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40BB0" w14:textId="01900642" w:rsidR="00BC08D9" w:rsidRPr="00DF6B4B" w:rsidRDefault="00BC08D9" w:rsidP="00BC08D9">
      <w:pPr>
        <w:spacing w:after="0" w:line="276" w:lineRule="auto"/>
        <w:jc w:val="right"/>
        <w:textAlignment w:val="baseline"/>
        <w:rPr>
          <w:rFonts w:ascii="Arial" w:hAnsi="Arial" w:cs="Arial"/>
          <w:bCs/>
          <w:color w:val="002060"/>
          <w:u w:val="single"/>
          <w:lang w:val="mn-MN"/>
        </w:rPr>
      </w:pPr>
      <w:r w:rsidRPr="00DF6B4B">
        <w:rPr>
          <w:rFonts w:ascii="Arial" w:hAnsi="Arial" w:cs="Arial"/>
          <w:bCs/>
          <w:color w:val="002060"/>
          <w:u w:val="single"/>
          <w:lang w:val="mn-MN"/>
        </w:rPr>
        <w:t>Орон нутгийн 2026 оны төсвийн удирдамжийн Хавсралт №2</w:t>
      </w:r>
    </w:p>
    <w:p w14:paraId="5A6CDE2B" w14:textId="77777777" w:rsidR="00BC08D9" w:rsidRPr="00DF6B4B" w:rsidRDefault="00BC08D9" w:rsidP="00BC08D9">
      <w:pPr>
        <w:spacing w:before="120" w:line="240" w:lineRule="auto"/>
        <w:ind w:firstLine="630"/>
        <w:jc w:val="center"/>
        <w:rPr>
          <w:rFonts w:ascii="Arial" w:eastAsia="Calibri" w:hAnsi="Arial" w:cs="Arial"/>
          <w:b/>
          <w:iCs/>
          <w:color w:val="333333"/>
          <w:kern w:val="2"/>
          <w:shd w:val="clear" w:color="auto" w:fill="FFFFFF"/>
          <w:lang w:val="mn-MN" w:eastAsia="en-US"/>
        </w:rPr>
      </w:pPr>
    </w:p>
    <w:p w14:paraId="7487949A" w14:textId="79F44533" w:rsidR="00BC08D9" w:rsidRPr="00DF6B4B" w:rsidRDefault="00BC08D9" w:rsidP="00BC08D9">
      <w:pPr>
        <w:spacing w:before="120" w:line="240" w:lineRule="auto"/>
        <w:ind w:firstLine="630"/>
        <w:jc w:val="center"/>
        <w:rPr>
          <w:rFonts w:ascii="Arial" w:eastAsia="Calibri" w:hAnsi="Arial" w:cs="Arial"/>
          <w:b/>
          <w:iCs/>
          <w:color w:val="333333"/>
          <w:kern w:val="2"/>
          <w:shd w:val="clear" w:color="auto" w:fill="FFFFFF"/>
          <w:lang w:val="mn-MN" w:eastAsia="en-US"/>
        </w:rPr>
      </w:pPr>
      <w:r w:rsidRPr="00DF6B4B">
        <w:rPr>
          <w:rFonts w:ascii="Arial" w:eastAsia="Calibri" w:hAnsi="Arial" w:cs="Arial"/>
          <w:b/>
          <w:iCs/>
          <w:color w:val="333333"/>
          <w:kern w:val="2"/>
          <w:shd w:val="clear" w:color="auto" w:fill="FFFFFF"/>
          <w:lang w:val="mn-MN" w:eastAsia="en-US"/>
        </w:rPr>
        <w:t>ХӨТӨЛБӨР, АРГА ХЭМЖЭЭНИЙ АНГИЛЛЫН ЗОХИЦУУЛАЛТ</w:t>
      </w:r>
    </w:p>
    <w:p w14:paraId="505EFF7C" w14:textId="77777777" w:rsidR="00FB0CD2" w:rsidRPr="00DF6B4B" w:rsidRDefault="00BC08D9" w:rsidP="00FB0CD2">
      <w:pPr>
        <w:spacing w:before="120" w:line="276" w:lineRule="auto"/>
        <w:ind w:firstLine="720"/>
        <w:jc w:val="both"/>
        <w:rPr>
          <w:rFonts w:ascii="Arial" w:eastAsia="Arial" w:hAnsi="Arial" w:cs="Arial"/>
          <w:lang w:val="mn-MN" w:eastAsia="en-US"/>
        </w:rPr>
      </w:pPr>
      <w:r w:rsidRPr="00DF6B4B">
        <w:rPr>
          <w:rFonts w:ascii="Arial" w:eastAsia="MS Gothic" w:hAnsi="Arial" w:cs="Arial"/>
          <w:lang w:val="mn-MN" w:eastAsia="en-US"/>
        </w:rPr>
        <w:t xml:space="preserve">Орон нутгийн төсөвлөлтөд ашиглах  хөтөлбөр, зориулалтын ангиллыг орон нутгийн төсвөөр хэрэгжүүлэх хуулиар тогтоосон чиг нийцүүлэх зорилгоор 2026 оны төсвийн саналыг </w:t>
      </w:r>
      <w:r w:rsidRPr="00DF6B4B">
        <w:rPr>
          <w:rFonts w:ascii="Arial" w:eastAsia="Arial" w:hAnsi="Arial" w:cs="Arial"/>
          <w:lang w:val="mn-MN" w:eastAsia="en-US"/>
        </w:rPr>
        <w:t>FISCAL програмд дараах байдлаар мөрдөх.</w:t>
      </w:r>
    </w:p>
    <w:p w14:paraId="088EC7DA" w14:textId="788A2B9D" w:rsidR="00FB0CD2" w:rsidRPr="00DF6B4B" w:rsidRDefault="00FB0CD2" w:rsidP="00FB0CD2">
      <w:pPr>
        <w:spacing w:before="120" w:line="276" w:lineRule="auto"/>
        <w:ind w:firstLine="720"/>
        <w:jc w:val="both"/>
        <w:rPr>
          <w:rFonts w:ascii="Arial" w:eastAsia="Arial" w:hAnsi="Arial" w:cs="Arial"/>
          <w:lang w:val="mn-MN" w:eastAsia="en-US"/>
        </w:rPr>
      </w:pPr>
      <w:r w:rsidRPr="00DF6B4B">
        <w:rPr>
          <w:rFonts w:ascii="Arial" w:eastAsia="Calibri" w:hAnsi="Arial" w:cs="Arial"/>
          <w:b/>
          <w:bCs/>
          <w:sz w:val="22"/>
          <w:szCs w:val="22"/>
          <w:lang w:val="mn-MN" w:eastAsia="en-US"/>
        </w:rPr>
        <w:t>1.Орон нутгийн чиг үүрэг хөтөлбөрийн ангиллын уялдааг хангах</w:t>
      </w:r>
    </w:p>
    <w:tbl>
      <w:tblPr>
        <w:tblW w:w="99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260"/>
        <w:gridCol w:w="1350"/>
        <w:gridCol w:w="1350"/>
        <w:gridCol w:w="1620"/>
        <w:gridCol w:w="1890"/>
      </w:tblGrid>
      <w:tr w:rsidR="00FB0CD2" w:rsidRPr="00DF6B4B" w14:paraId="2924668D" w14:textId="77777777" w:rsidTr="00FB0CD2">
        <w:trPr>
          <w:trHeight w:val="1290"/>
        </w:trPr>
        <w:tc>
          <w:tcPr>
            <w:tcW w:w="2520" w:type="dxa"/>
            <w:shd w:val="clear" w:color="000000" w:fill="FFFFFF"/>
            <w:vAlign w:val="center"/>
            <w:hideMark/>
          </w:tcPr>
          <w:p w14:paraId="6895AFAA" w14:textId="77777777" w:rsidR="00FB0CD2" w:rsidRPr="00DF6B4B" w:rsidRDefault="00FB0CD2" w:rsidP="00650A83">
            <w:pPr>
              <w:spacing w:after="0" w:line="240" w:lineRule="auto"/>
              <w:jc w:val="center"/>
              <w:rPr>
                <w:rFonts w:ascii="Arial" w:eastAsia="Times New Roman" w:hAnsi="Arial" w:cs="Arial"/>
                <w:b/>
                <w:bCs/>
                <w:color w:val="000000" w:themeColor="text1"/>
                <w:sz w:val="18"/>
                <w:szCs w:val="18"/>
                <w:lang w:val="mn-MN" w:eastAsia="ko-KR" w:bidi="mn-Mong-MN"/>
              </w:rPr>
            </w:pPr>
            <w:r w:rsidRPr="00DF6B4B">
              <w:rPr>
                <w:rFonts w:ascii="Arial" w:eastAsia="Times New Roman" w:hAnsi="Arial" w:cs="Arial"/>
                <w:b/>
                <w:bCs/>
                <w:color w:val="000000" w:themeColor="text1"/>
                <w:sz w:val="18"/>
                <w:szCs w:val="18"/>
                <w:lang w:val="mn-MN" w:eastAsia="ko-KR" w:bidi="mn-Mong-MN"/>
              </w:rPr>
              <w:t>Орон нутгийн чиг үүрэг</w:t>
            </w:r>
          </w:p>
        </w:tc>
        <w:tc>
          <w:tcPr>
            <w:tcW w:w="1260" w:type="dxa"/>
            <w:shd w:val="clear" w:color="000000" w:fill="FFFFFF"/>
            <w:vAlign w:val="center"/>
            <w:hideMark/>
          </w:tcPr>
          <w:p w14:paraId="5180F2CF" w14:textId="77777777" w:rsidR="00FB0CD2" w:rsidRPr="00DF6B4B" w:rsidRDefault="00FB0CD2" w:rsidP="00650A83">
            <w:pPr>
              <w:spacing w:after="0" w:line="240" w:lineRule="auto"/>
              <w:jc w:val="center"/>
              <w:rPr>
                <w:rFonts w:ascii="Arial" w:eastAsia="Times New Roman" w:hAnsi="Arial" w:cs="Arial"/>
                <w:b/>
                <w:bCs/>
                <w:color w:val="000000" w:themeColor="text1"/>
                <w:sz w:val="18"/>
                <w:szCs w:val="18"/>
                <w:lang w:val="mn-MN" w:eastAsia="ko-KR" w:bidi="mn-Mong-MN"/>
              </w:rPr>
            </w:pPr>
            <w:r w:rsidRPr="00DF6B4B">
              <w:rPr>
                <w:rFonts w:ascii="Arial" w:eastAsia="Times New Roman" w:hAnsi="Arial" w:cs="Arial"/>
                <w:b/>
                <w:bCs/>
                <w:color w:val="000000" w:themeColor="text1"/>
                <w:sz w:val="18"/>
                <w:szCs w:val="18"/>
                <w:lang w:val="mn-MN" w:eastAsia="ko-KR" w:bidi="mn-Mong-MN"/>
              </w:rPr>
              <w:t xml:space="preserve">  Хөтөлбөр бүлгийн код </w:t>
            </w:r>
          </w:p>
        </w:tc>
        <w:tc>
          <w:tcPr>
            <w:tcW w:w="1350" w:type="dxa"/>
            <w:shd w:val="clear" w:color="000000" w:fill="FFFFFF"/>
            <w:vAlign w:val="center"/>
            <w:hideMark/>
          </w:tcPr>
          <w:p w14:paraId="5AEFD82C" w14:textId="77777777" w:rsidR="00FB0CD2" w:rsidRPr="00DF6B4B" w:rsidRDefault="00FB0CD2" w:rsidP="00650A83">
            <w:pPr>
              <w:spacing w:after="0" w:line="240" w:lineRule="auto"/>
              <w:jc w:val="center"/>
              <w:rPr>
                <w:rFonts w:ascii="Arial" w:eastAsia="Times New Roman" w:hAnsi="Arial" w:cs="Arial"/>
                <w:b/>
                <w:bCs/>
                <w:color w:val="000000" w:themeColor="text1"/>
                <w:sz w:val="18"/>
                <w:szCs w:val="18"/>
                <w:lang w:val="mn-MN" w:eastAsia="ko-KR" w:bidi="mn-Mong-MN"/>
              </w:rPr>
            </w:pPr>
            <w:r w:rsidRPr="00DF6B4B">
              <w:rPr>
                <w:rFonts w:ascii="Arial" w:eastAsia="Times New Roman" w:hAnsi="Arial" w:cs="Arial"/>
                <w:b/>
                <w:bCs/>
                <w:color w:val="000000" w:themeColor="text1"/>
                <w:sz w:val="18"/>
                <w:szCs w:val="18"/>
                <w:lang w:val="mn-MN" w:eastAsia="ko-KR" w:bidi="mn-Mong-MN"/>
              </w:rPr>
              <w:t>Нэр</w:t>
            </w:r>
          </w:p>
        </w:tc>
        <w:tc>
          <w:tcPr>
            <w:tcW w:w="1350" w:type="dxa"/>
            <w:shd w:val="clear" w:color="000000" w:fill="FFFFFF"/>
            <w:vAlign w:val="center"/>
            <w:hideMark/>
          </w:tcPr>
          <w:p w14:paraId="3E44FC2E" w14:textId="77777777" w:rsidR="00FB0CD2" w:rsidRPr="00DF6B4B" w:rsidRDefault="00FB0CD2" w:rsidP="00650A83">
            <w:pPr>
              <w:spacing w:after="0" w:line="240" w:lineRule="auto"/>
              <w:jc w:val="center"/>
              <w:rPr>
                <w:rFonts w:ascii="Arial" w:eastAsia="Times New Roman" w:hAnsi="Arial" w:cs="Arial"/>
                <w:b/>
                <w:bCs/>
                <w:color w:val="000000" w:themeColor="text1"/>
                <w:sz w:val="18"/>
                <w:szCs w:val="18"/>
                <w:lang w:val="mn-MN" w:eastAsia="ko-KR" w:bidi="mn-Mong-MN"/>
              </w:rPr>
            </w:pPr>
            <w:r w:rsidRPr="00DF6B4B">
              <w:rPr>
                <w:rFonts w:ascii="Arial" w:eastAsia="Times New Roman" w:hAnsi="Arial" w:cs="Arial"/>
                <w:b/>
                <w:bCs/>
                <w:color w:val="000000" w:themeColor="text1"/>
                <w:sz w:val="18"/>
                <w:szCs w:val="18"/>
                <w:lang w:val="mn-MN" w:eastAsia="ko-KR" w:bidi="mn-Mong-MN"/>
              </w:rPr>
              <w:t xml:space="preserve"> Хөтөлбөр  код </w:t>
            </w:r>
          </w:p>
        </w:tc>
        <w:tc>
          <w:tcPr>
            <w:tcW w:w="1620" w:type="dxa"/>
            <w:shd w:val="clear" w:color="000000" w:fill="FFFFFF"/>
            <w:vAlign w:val="center"/>
            <w:hideMark/>
          </w:tcPr>
          <w:p w14:paraId="778B55A3" w14:textId="77777777" w:rsidR="00FB0CD2" w:rsidRPr="00DF6B4B" w:rsidRDefault="00FB0CD2" w:rsidP="00650A83">
            <w:pPr>
              <w:spacing w:after="0" w:line="240" w:lineRule="auto"/>
              <w:jc w:val="center"/>
              <w:rPr>
                <w:rFonts w:ascii="Arial" w:eastAsia="Times New Roman" w:hAnsi="Arial" w:cs="Arial"/>
                <w:b/>
                <w:bCs/>
                <w:color w:val="000000" w:themeColor="text1"/>
                <w:sz w:val="18"/>
                <w:szCs w:val="18"/>
                <w:lang w:val="mn-MN" w:eastAsia="ko-KR" w:bidi="mn-Mong-MN"/>
              </w:rPr>
            </w:pPr>
            <w:r w:rsidRPr="00DF6B4B">
              <w:rPr>
                <w:rFonts w:ascii="Arial" w:eastAsia="Times New Roman" w:hAnsi="Arial" w:cs="Arial"/>
                <w:b/>
                <w:bCs/>
                <w:color w:val="000000" w:themeColor="text1"/>
                <w:sz w:val="18"/>
                <w:szCs w:val="18"/>
                <w:lang w:val="mn-MN" w:eastAsia="ko-KR" w:bidi="mn-Mong-MN"/>
              </w:rPr>
              <w:t>Хөтөлбөрийн нэр</w:t>
            </w:r>
          </w:p>
        </w:tc>
        <w:tc>
          <w:tcPr>
            <w:tcW w:w="1890" w:type="dxa"/>
            <w:shd w:val="clear" w:color="000000" w:fill="FFFFFF"/>
            <w:vAlign w:val="center"/>
            <w:hideMark/>
          </w:tcPr>
          <w:p w14:paraId="376141C1" w14:textId="77777777" w:rsidR="00FB0CD2" w:rsidRPr="00DF6B4B" w:rsidRDefault="00FB0CD2" w:rsidP="00650A83">
            <w:pPr>
              <w:spacing w:after="0" w:line="240" w:lineRule="auto"/>
              <w:jc w:val="center"/>
              <w:rPr>
                <w:rFonts w:ascii="Arial" w:eastAsia="Times New Roman" w:hAnsi="Arial" w:cs="Arial"/>
                <w:b/>
                <w:bCs/>
                <w:color w:val="000000" w:themeColor="text1"/>
                <w:sz w:val="18"/>
                <w:szCs w:val="18"/>
                <w:lang w:val="mn-MN" w:eastAsia="ko-KR" w:bidi="mn-Mong-MN"/>
              </w:rPr>
            </w:pPr>
            <w:r w:rsidRPr="00DF6B4B">
              <w:rPr>
                <w:rFonts w:ascii="Arial" w:eastAsia="Times New Roman" w:hAnsi="Arial" w:cs="Arial"/>
                <w:b/>
                <w:bCs/>
                <w:color w:val="000000" w:themeColor="text1"/>
                <w:sz w:val="18"/>
                <w:szCs w:val="18"/>
                <w:lang w:val="mn-MN" w:eastAsia="ko-KR" w:bidi="mn-Mong-MN"/>
              </w:rPr>
              <w:t>Хөтөлбөрийг хэрэгжүүлэх байгууллага</w:t>
            </w:r>
          </w:p>
        </w:tc>
      </w:tr>
      <w:tr w:rsidR="00FB0CD2" w:rsidRPr="00DF6B4B" w14:paraId="1C06DB1A" w14:textId="77777777" w:rsidTr="00FB0CD2">
        <w:trPr>
          <w:trHeight w:val="782"/>
        </w:trPr>
        <w:tc>
          <w:tcPr>
            <w:tcW w:w="2520" w:type="dxa"/>
            <w:vMerge w:val="restart"/>
            <w:shd w:val="clear" w:color="000000" w:fill="FFFFFF"/>
            <w:vAlign w:val="center"/>
            <w:hideMark/>
          </w:tcPr>
          <w:p w14:paraId="747EF61A"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20.1.1.орон нутгийн хөгжлийн бодлого, төлөвлөлт;  20.1.4.орон нутгийн сан;</w:t>
            </w:r>
          </w:p>
        </w:tc>
        <w:tc>
          <w:tcPr>
            <w:tcW w:w="1260" w:type="dxa"/>
            <w:vMerge w:val="restart"/>
            <w:shd w:val="clear" w:color="000000" w:fill="FFFFFF"/>
            <w:vAlign w:val="center"/>
            <w:hideMark/>
          </w:tcPr>
          <w:p w14:paraId="45B43D34"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70100</w:t>
            </w:r>
          </w:p>
        </w:tc>
        <w:tc>
          <w:tcPr>
            <w:tcW w:w="1350" w:type="dxa"/>
            <w:vMerge w:val="restart"/>
            <w:shd w:val="clear" w:color="000000" w:fill="FFFFFF"/>
            <w:vAlign w:val="center"/>
            <w:hideMark/>
          </w:tcPr>
          <w:p w14:paraId="2E9CD42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Ерөнхийлөгч , хууль тогтоох болон гүйцэтгэх засаглалын удирдлага </w:t>
            </w:r>
          </w:p>
        </w:tc>
        <w:tc>
          <w:tcPr>
            <w:tcW w:w="1350" w:type="dxa"/>
            <w:shd w:val="clear" w:color="000000" w:fill="FFFFFF"/>
            <w:vAlign w:val="center"/>
            <w:hideMark/>
          </w:tcPr>
          <w:p w14:paraId="5184857C"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70105</w:t>
            </w:r>
          </w:p>
        </w:tc>
        <w:tc>
          <w:tcPr>
            <w:tcW w:w="1620" w:type="dxa"/>
            <w:shd w:val="clear" w:color="000000" w:fill="FFFFFF"/>
            <w:vAlign w:val="center"/>
            <w:hideMark/>
          </w:tcPr>
          <w:p w14:paraId="6401B64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Орон нутгийн өөрөө удирдах байгууллагын үйл ажиллагаа</w:t>
            </w:r>
          </w:p>
        </w:tc>
        <w:tc>
          <w:tcPr>
            <w:tcW w:w="1890" w:type="dxa"/>
            <w:shd w:val="clear" w:color="000000" w:fill="FFFFFF"/>
            <w:vAlign w:val="center"/>
            <w:hideMark/>
          </w:tcPr>
          <w:p w14:paraId="30BB49B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Аймаг сум, Нийслэл дүүргийн ИТХ,ИТХ-ын ажлын алба, Баг хорооны Иргэдийн нийтийн хурал </w:t>
            </w:r>
          </w:p>
        </w:tc>
      </w:tr>
      <w:tr w:rsidR="00FB0CD2" w:rsidRPr="00DF6B4B" w14:paraId="530291AA" w14:textId="77777777" w:rsidTr="00FB0CD2">
        <w:trPr>
          <w:trHeight w:val="499"/>
        </w:trPr>
        <w:tc>
          <w:tcPr>
            <w:tcW w:w="2520" w:type="dxa"/>
            <w:vMerge/>
            <w:vAlign w:val="center"/>
            <w:hideMark/>
          </w:tcPr>
          <w:p w14:paraId="4E10391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5F6A9CCA"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180DDA2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restart"/>
            <w:shd w:val="clear" w:color="000000" w:fill="FFFFFF"/>
            <w:vAlign w:val="center"/>
            <w:hideMark/>
          </w:tcPr>
          <w:p w14:paraId="667621A4"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70106</w:t>
            </w:r>
          </w:p>
        </w:tc>
        <w:tc>
          <w:tcPr>
            <w:tcW w:w="1620" w:type="dxa"/>
            <w:vMerge w:val="restart"/>
            <w:shd w:val="clear" w:color="000000" w:fill="FFFFFF"/>
            <w:vAlign w:val="center"/>
            <w:hideMark/>
          </w:tcPr>
          <w:p w14:paraId="5CF581D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Орон нутгийн гүйцэтгэх засаглалын удирдлага</w:t>
            </w:r>
          </w:p>
        </w:tc>
        <w:tc>
          <w:tcPr>
            <w:tcW w:w="1890" w:type="dxa"/>
            <w:vMerge w:val="restart"/>
            <w:shd w:val="clear" w:color="000000" w:fill="FFFFFF"/>
            <w:vAlign w:val="center"/>
            <w:hideMark/>
          </w:tcPr>
          <w:p w14:paraId="5184141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аймаг, нийслэл, сум, дүүрэг баг хорооны  Засаг дарга,Засаг даргын Тамгын газар, хот, тосгоны захирагчийн алба </w:t>
            </w:r>
          </w:p>
        </w:tc>
      </w:tr>
      <w:tr w:rsidR="00FB0CD2" w:rsidRPr="00DF6B4B" w14:paraId="56B8D3B9" w14:textId="77777777" w:rsidTr="00FB0CD2">
        <w:trPr>
          <w:trHeight w:val="499"/>
        </w:trPr>
        <w:tc>
          <w:tcPr>
            <w:tcW w:w="2520" w:type="dxa"/>
            <w:vMerge w:val="restart"/>
            <w:shd w:val="clear" w:color="000000" w:fill="FFFFFF"/>
            <w:vAlign w:val="center"/>
            <w:hideMark/>
          </w:tcPr>
          <w:p w14:paraId="249AF728"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20.1.5.орон нутгийн хүний нөөцийн бодлогын төлөвлөлт, хөтөлбөр;</w:t>
            </w:r>
          </w:p>
        </w:tc>
        <w:tc>
          <w:tcPr>
            <w:tcW w:w="1260" w:type="dxa"/>
            <w:vMerge/>
            <w:vAlign w:val="center"/>
            <w:hideMark/>
          </w:tcPr>
          <w:p w14:paraId="68088F8C"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2B77DBC8"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30374D0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620" w:type="dxa"/>
            <w:vMerge/>
            <w:vAlign w:val="center"/>
            <w:hideMark/>
          </w:tcPr>
          <w:p w14:paraId="54935A1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890" w:type="dxa"/>
            <w:vMerge/>
            <w:vAlign w:val="center"/>
            <w:hideMark/>
          </w:tcPr>
          <w:p w14:paraId="33F4F07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01D53404" w14:textId="77777777" w:rsidTr="00FB0CD2">
        <w:trPr>
          <w:trHeight w:val="737"/>
        </w:trPr>
        <w:tc>
          <w:tcPr>
            <w:tcW w:w="2520" w:type="dxa"/>
            <w:vMerge/>
            <w:vAlign w:val="center"/>
            <w:hideMark/>
          </w:tcPr>
          <w:p w14:paraId="0B9F54A6"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7A7F221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A4CD37A"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059F5D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620" w:type="dxa"/>
            <w:vMerge/>
            <w:vAlign w:val="center"/>
            <w:hideMark/>
          </w:tcPr>
          <w:p w14:paraId="46382E9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890" w:type="dxa"/>
            <w:vMerge/>
            <w:vAlign w:val="center"/>
            <w:hideMark/>
          </w:tcPr>
          <w:p w14:paraId="745F29D8"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5A341F7E" w14:textId="77777777" w:rsidTr="00FB0CD2">
        <w:trPr>
          <w:trHeight w:val="499"/>
        </w:trPr>
        <w:tc>
          <w:tcPr>
            <w:tcW w:w="2520" w:type="dxa"/>
            <w:vMerge w:val="restart"/>
            <w:shd w:val="clear" w:color="000000" w:fill="FFFFFF"/>
            <w:vAlign w:val="center"/>
            <w:hideMark/>
          </w:tcPr>
          <w:p w14:paraId="6B392A5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20.1.3.орон нутгийн төсөв, албан татвар, төлбөр, хураамж;</w:t>
            </w:r>
          </w:p>
        </w:tc>
        <w:tc>
          <w:tcPr>
            <w:tcW w:w="1260" w:type="dxa"/>
            <w:vMerge/>
            <w:vAlign w:val="center"/>
            <w:hideMark/>
          </w:tcPr>
          <w:p w14:paraId="0B19F78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E395E7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9E8E69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620" w:type="dxa"/>
            <w:vMerge/>
            <w:vAlign w:val="center"/>
            <w:hideMark/>
          </w:tcPr>
          <w:p w14:paraId="76E260DA"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890" w:type="dxa"/>
            <w:vMerge/>
            <w:vAlign w:val="center"/>
            <w:hideMark/>
          </w:tcPr>
          <w:p w14:paraId="65AA8819"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2F7E6D36" w14:textId="77777777" w:rsidTr="00FB0CD2">
        <w:trPr>
          <w:trHeight w:val="719"/>
        </w:trPr>
        <w:tc>
          <w:tcPr>
            <w:tcW w:w="2520" w:type="dxa"/>
            <w:vMerge/>
            <w:vAlign w:val="center"/>
            <w:hideMark/>
          </w:tcPr>
          <w:p w14:paraId="1CA8FAA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restart"/>
            <w:shd w:val="clear" w:color="000000" w:fill="FFFFFF"/>
            <w:vAlign w:val="center"/>
            <w:hideMark/>
          </w:tcPr>
          <w:p w14:paraId="19A44590"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70400</w:t>
            </w:r>
          </w:p>
        </w:tc>
        <w:tc>
          <w:tcPr>
            <w:tcW w:w="1350" w:type="dxa"/>
            <w:vMerge w:val="restart"/>
            <w:shd w:val="clear" w:color="000000" w:fill="FFFFFF"/>
            <w:vAlign w:val="center"/>
            <w:hideMark/>
          </w:tcPr>
          <w:p w14:paraId="4E0D72F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Төрийн нийтлэг бусад үйлчилгээ </w:t>
            </w:r>
          </w:p>
        </w:tc>
        <w:tc>
          <w:tcPr>
            <w:tcW w:w="1350" w:type="dxa"/>
            <w:shd w:val="clear" w:color="000000" w:fill="FFFFFF"/>
            <w:vAlign w:val="center"/>
            <w:hideMark/>
          </w:tcPr>
          <w:p w14:paraId="74FF41EB"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70429</w:t>
            </w:r>
          </w:p>
        </w:tc>
        <w:tc>
          <w:tcPr>
            <w:tcW w:w="1620" w:type="dxa"/>
            <w:shd w:val="clear" w:color="000000" w:fill="FFFFFF"/>
            <w:vAlign w:val="center"/>
            <w:hideMark/>
          </w:tcPr>
          <w:p w14:paraId="7F90C15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Санхүүгийн хяналт, дотоод аудит, эрсдэлийн удирдлага</w:t>
            </w:r>
          </w:p>
        </w:tc>
        <w:tc>
          <w:tcPr>
            <w:tcW w:w="1890" w:type="dxa"/>
            <w:shd w:val="clear" w:color="000000" w:fill="FFFFFF"/>
            <w:vAlign w:val="center"/>
            <w:hideMark/>
          </w:tcPr>
          <w:p w14:paraId="6F551E7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Санхүүгийн хяналт дотоод аудитын алба</w:t>
            </w:r>
          </w:p>
        </w:tc>
      </w:tr>
      <w:tr w:rsidR="00FB0CD2" w:rsidRPr="00DF6B4B" w14:paraId="2A69F4E9" w14:textId="77777777" w:rsidTr="00FB0CD2">
        <w:trPr>
          <w:trHeight w:val="422"/>
        </w:trPr>
        <w:tc>
          <w:tcPr>
            <w:tcW w:w="2520" w:type="dxa"/>
            <w:vMerge w:val="restart"/>
            <w:shd w:val="clear" w:color="000000" w:fill="FFFFFF"/>
            <w:vAlign w:val="center"/>
            <w:hideMark/>
          </w:tcPr>
          <w:p w14:paraId="20306A17"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20.1.2.орон нутгийн өмчийн удирдлага;</w:t>
            </w:r>
          </w:p>
        </w:tc>
        <w:tc>
          <w:tcPr>
            <w:tcW w:w="1260" w:type="dxa"/>
            <w:vMerge/>
            <w:vAlign w:val="center"/>
            <w:hideMark/>
          </w:tcPr>
          <w:p w14:paraId="7C62B40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1A1F2F8"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6CF3005D"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70426</w:t>
            </w:r>
          </w:p>
        </w:tc>
        <w:tc>
          <w:tcPr>
            <w:tcW w:w="1620" w:type="dxa"/>
            <w:shd w:val="clear" w:color="000000" w:fill="FFFFFF"/>
            <w:vAlign w:val="center"/>
            <w:hideMark/>
          </w:tcPr>
          <w:p w14:paraId="4161DBC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Төрийн өмчийн эрхийг хэрэгжүүлэх </w:t>
            </w:r>
          </w:p>
        </w:tc>
        <w:tc>
          <w:tcPr>
            <w:tcW w:w="1890" w:type="dxa"/>
            <w:shd w:val="clear" w:color="000000" w:fill="FFFFFF"/>
            <w:vAlign w:val="center"/>
            <w:hideMark/>
          </w:tcPr>
          <w:p w14:paraId="6238719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Орон нутгийн өмчийн газар </w:t>
            </w:r>
          </w:p>
        </w:tc>
      </w:tr>
      <w:tr w:rsidR="00FB0CD2" w:rsidRPr="00DF6B4B" w14:paraId="2A98F8A6" w14:textId="77777777" w:rsidTr="00FB0CD2">
        <w:trPr>
          <w:trHeight w:val="584"/>
        </w:trPr>
        <w:tc>
          <w:tcPr>
            <w:tcW w:w="2520" w:type="dxa"/>
            <w:vMerge/>
            <w:vAlign w:val="center"/>
            <w:hideMark/>
          </w:tcPr>
          <w:p w14:paraId="3DE566B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24A131D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570134D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6455A127"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70418</w:t>
            </w:r>
          </w:p>
        </w:tc>
        <w:tc>
          <w:tcPr>
            <w:tcW w:w="1620" w:type="dxa"/>
            <w:shd w:val="clear" w:color="000000" w:fill="FFFFFF"/>
            <w:vAlign w:val="center"/>
            <w:hideMark/>
          </w:tcPr>
          <w:p w14:paraId="44144F1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Худалдан авах үйл ажиллагаа </w:t>
            </w:r>
          </w:p>
        </w:tc>
        <w:tc>
          <w:tcPr>
            <w:tcW w:w="1890" w:type="dxa"/>
            <w:shd w:val="clear" w:color="000000" w:fill="FFFFFF"/>
            <w:vAlign w:val="center"/>
            <w:hideMark/>
          </w:tcPr>
          <w:p w14:paraId="5A2A7A0C"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Худалдан авах ажиллагааны газар </w:t>
            </w:r>
          </w:p>
        </w:tc>
      </w:tr>
      <w:tr w:rsidR="00FB0CD2" w:rsidRPr="00DF6B4B" w14:paraId="1A8B0B8A" w14:textId="77777777" w:rsidTr="00FB0CD2">
        <w:trPr>
          <w:trHeight w:val="746"/>
        </w:trPr>
        <w:tc>
          <w:tcPr>
            <w:tcW w:w="2520" w:type="dxa"/>
            <w:shd w:val="clear" w:color="000000" w:fill="FFFFFF"/>
            <w:vAlign w:val="center"/>
            <w:hideMark/>
          </w:tcPr>
          <w:p w14:paraId="4987CD6C"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20.1.10.орон нутаг дахь нийтийн тээвэр;                                               20.1.11.суурин газрын замын хөдөлгөөн, авто зогсоол;</w:t>
            </w:r>
          </w:p>
        </w:tc>
        <w:tc>
          <w:tcPr>
            <w:tcW w:w="1260" w:type="dxa"/>
            <w:vMerge w:val="restart"/>
            <w:shd w:val="clear" w:color="000000" w:fill="FFFFFF"/>
            <w:vAlign w:val="center"/>
            <w:hideMark/>
          </w:tcPr>
          <w:p w14:paraId="79E08F42"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71100</w:t>
            </w:r>
          </w:p>
        </w:tc>
        <w:tc>
          <w:tcPr>
            <w:tcW w:w="1350" w:type="dxa"/>
            <w:vMerge w:val="restart"/>
            <w:shd w:val="clear" w:color="000000" w:fill="FFFFFF"/>
            <w:vAlign w:val="center"/>
            <w:hideMark/>
          </w:tcPr>
          <w:p w14:paraId="36E4CDD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Зам тээвэр </w:t>
            </w:r>
          </w:p>
        </w:tc>
        <w:tc>
          <w:tcPr>
            <w:tcW w:w="1350" w:type="dxa"/>
            <w:shd w:val="clear" w:color="000000" w:fill="FFFFFF"/>
            <w:vAlign w:val="center"/>
            <w:hideMark/>
          </w:tcPr>
          <w:p w14:paraId="02B881B4"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71105</w:t>
            </w:r>
          </w:p>
        </w:tc>
        <w:tc>
          <w:tcPr>
            <w:tcW w:w="1620" w:type="dxa"/>
            <w:shd w:val="clear" w:color="000000" w:fill="FFFFFF"/>
            <w:vAlign w:val="center"/>
            <w:hideMark/>
          </w:tcPr>
          <w:p w14:paraId="7B54816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Орон нутгийн хяналт зохицуулалт нийтийн тээвэр </w:t>
            </w:r>
          </w:p>
        </w:tc>
        <w:tc>
          <w:tcPr>
            <w:tcW w:w="1890" w:type="dxa"/>
            <w:vMerge w:val="restart"/>
            <w:shd w:val="clear" w:color="000000" w:fill="FFFFFF"/>
            <w:vAlign w:val="center"/>
            <w:hideMark/>
          </w:tcPr>
          <w:p w14:paraId="73F509E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Аймаг, нийслэл, сум , дүүргийн Засаг дарга,ЗДТГ, нийтийн тээврийн үйлчилгээ хариуцсан байгууллага, Орон нутгийн АЗЗА-ын байгууллага</w:t>
            </w:r>
          </w:p>
        </w:tc>
      </w:tr>
      <w:tr w:rsidR="00FB0CD2" w:rsidRPr="00DF6B4B" w14:paraId="042753E7" w14:textId="77777777" w:rsidTr="00FB0CD2">
        <w:trPr>
          <w:trHeight w:val="512"/>
        </w:trPr>
        <w:tc>
          <w:tcPr>
            <w:tcW w:w="2520" w:type="dxa"/>
            <w:shd w:val="clear" w:color="000000" w:fill="FFFFFF"/>
            <w:vAlign w:val="center"/>
            <w:hideMark/>
          </w:tcPr>
          <w:p w14:paraId="63466E6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20.1.21.орон нутгийн зам, гүүр;</w:t>
            </w:r>
          </w:p>
        </w:tc>
        <w:tc>
          <w:tcPr>
            <w:tcW w:w="1260" w:type="dxa"/>
            <w:vMerge/>
            <w:vAlign w:val="center"/>
            <w:hideMark/>
          </w:tcPr>
          <w:p w14:paraId="2005FA8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2069AF3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1174A3F6"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71101</w:t>
            </w:r>
          </w:p>
        </w:tc>
        <w:tc>
          <w:tcPr>
            <w:tcW w:w="1620" w:type="dxa"/>
            <w:shd w:val="clear" w:color="000000" w:fill="FFFFFF"/>
            <w:vAlign w:val="center"/>
            <w:hideMark/>
          </w:tcPr>
          <w:p w14:paraId="42C2BDF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Авто зам </w:t>
            </w:r>
          </w:p>
        </w:tc>
        <w:tc>
          <w:tcPr>
            <w:tcW w:w="1890" w:type="dxa"/>
            <w:vMerge/>
            <w:vAlign w:val="center"/>
            <w:hideMark/>
          </w:tcPr>
          <w:p w14:paraId="43FE0C36"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077871A2" w14:textId="77777777" w:rsidTr="00FB0CD2">
        <w:trPr>
          <w:trHeight w:val="881"/>
        </w:trPr>
        <w:tc>
          <w:tcPr>
            <w:tcW w:w="2520" w:type="dxa"/>
            <w:shd w:val="clear" w:color="000000" w:fill="FFFFFF"/>
            <w:vAlign w:val="center"/>
            <w:hideMark/>
          </w:tcPr>
          <w:p w14:paraId="73CA880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20.1.19.гал түймэр, үерийн хамгаалалтын байгууламж, суваг шуудуу;</w:t>
            </w:r>
          </w:p>
        </w:tc>
        <w:tc>
          <w:tcPr>
            <w:tcW w:w="1260" w:type="dxa"/>
            <w:shd w:val="clear" w:color="000000" w:fill="FFFFFF"/>
            <w:vAlign w:val="center"/>
            <w:hideMark/>
          </w:tcPr>
          <w:p w14:paraId="3BD25156"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70700</w:t>
            </w:r>
          </w:p>
        </w:tc>
        <w:tc>
          <w:tcPr>
            <w:tcW w:w="1350" w:type="dxa"/>
            <w:shd w:val="clear" w:color="000000" w:fill="FFFFFF"/>
            <w:vAlign w:val="center"/>
            <w:hideMark/>
          </w:tcPr>
          <w:p w14:paraId="0E871867"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Эрх зүй нийгмийн хэв журам аюулгүй байдал </w:t>
            </w:r>
          </w:p>
        </w:tc>
        <w:tc>
          <w:tcPr>
            <w:tcW w:w="1350" w:type="dxa"/>
            <w:shd w:val="clear" w:color="000000" w:fill="FFFFFF"/>
            <w:vAlign w:val="center"/>
            <w:hideMark/>
          </w:tcPr>
          <w:p w14:paraId="6FBFD7D2"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70708</w:t>
            </w:r>
          </w:p>
        </w:tc>
        <w:tc>
          <w:tcPr>
            <w:tcW w:w="1620" w:type="dxa"/>
            <w:shd w:val="clear" w:color="000000" w:fill="FFFFFF"/>
            <w:vAlign w:val="center"/>
            <w:hideMark/>
          </w:tcPr>
          <w:p w14:paraId="2DC77A2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Гамшгаас урьдчилан сэргийлэх </w:t>
            </w:r>
          </w:p>
        </w:tc>
        <w:tc>
          <w:tcPr>
            <w:tcW w:w="1890" w:type="dxa"/>
            <w:shd w:val="clear" w:color="000000" w:fill="FFFFFF"/>
            <w:vAlign w:val="center"/>
            <w:hideMark/>
          </w:tcPr>
          <w:p w14:paraId="58A6863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Аймаг нийслэл сум дүүргийн засаг дарга,,Засаг даргын дэргэдэх зөвлөл </w:t>
            </w:r>
          </w:p>
        </w:tc>
      </w:tr>
      <w:tr w:rsidR="00FB0CD2" w:rsidRPr="00DF6B4B" w14:paraId="4B371675" w14:textId="77777777" w:rsidTr="00FB0CD2">
        <w:trPr>
          <w:trHeight w:val="792"/>
        </w:trPr>
        <w:tc>
          <w:tcPr>
            <w:tcW w:w="2520" w:type="dxa"/>
            <w:shd w:val="clear" w:color="000000" w:fill="FFFFFF"/>
            <w:vAlign w:val="center"/>
            <w:hideMark/>
          </w:tcPr>
          <w:p w14:paraId="32AC126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lastRenderedPageBreak/>
              <w:t>20.1.7.хүн амын ундны болон ахуйн хэрэгцээний усан хангамж;</w:t>
            </w:r>
          </w:p>
        </w:tc>
        <w:tc>
          <w:tcPr>
            <w:tcW w:w="1260" w:type="dxa"/>
            <w:vMerge w:val="restart"/>
            <w:shd w:val="clear" w:color="000000" w:fill="FFFFFF"/>
            <w:vAlign w:val="center"/>
            <w:hideMark/>
          </w:tcPr>
          <w:p w14:paraId="0E4B600D"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71500</w:t>
            </w:r>
          </w:p>
        </w:tc>
        <w:tc>
          <w:tcPr>
            <w:tcW w:w="1350" w:type="dxa"/>
            <w:vMerge w:val="restart"/>
            <w:shd w:val="clear" w:color="000000" w:fill="FFFFFF"/>
            <w:vAlign w:val="center"/>
            <w:hideMark/>
          </w:tcPr>
          <w:p w14:paraId="7CB089A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Барилга хот байгуулалт нийтийн аж ахуй </w:t>
            </w:r>
          </w:p>
        </w:tc>
        <w:tc>
          <w:tcPr>
            <w:tcW w:w="1350" w:type="dxa"/>
            <w:shd w:val="clear" w:color="000000" w:fill="FFFFFF"/>
            <w:vAlign w:val="center"/>
            <w:hideMark/>
          </w:tcPr>
          <w:p w14:paraId="1B9D5E41"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71506</w:t>
            </w:r>
          </w:p>
        </w:tc>
        <w:tc>
          <w:tcPr>
            <w:tcW w:w="1620" w:type="dxa"/>
            <w:shd w:val="clear" w:color="000000" w:fill="FFFFFF"/>
            <w:vAlign w:val="center"/>
            <w:hideMark/>
          </w:tcPr>
          <w:p w14:paraId="7F3598E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Суурин газрын усан хангамж</w:t>
            </w:r>
          </w:p>
        </w:tc>
        <w:tc>
          <w:tcPr>
            <w:tcW w:w="1890" w:type="dxa"/>
            <w:shd w:val="clear" w:color="000000" w:fill="FFFFFF"/>
            <w:vAlign w:val="center"/>
            <w:hideMark/>
          </w:tcPr>
          <w:p w14:paraId="46371BEC"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Аймаг нийслэл сум дүүргийн засаг дарга ,хот тохижилт үйлчилгээ хариуцсан байгууллага </w:t>
            </w:r>
          </w:p>
        </w:tc>
      </w:tr>
      <w:tr w:rsidR="00FB0CD2" w:rsidRPr="00DF6B4B" w14:paraId="7DF64829" w14:textId="77777777" w:rsidTr="00FB0CD2">
        <w:trPr>
          <w:trHeight w:val="278"/>
        </w:trPr>
        <w:tc>
          <w:tcPr>
            <w:tcW w:w="2520" w:type="dxa"/>
            <w:shd w:val="clear" w:color="000000" w:fill="FFFFFF"/>
            <w:vAlign w:val="center"/>
            <w:hideMark/>
          </w:tcPr>
          <w:p w14:paraId="1B656BA9"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20.1.14.нийтийн эзэмшлийн зам, талбай, олон нийтийн соёл амралтын хүрээлэн, ногоон байгууламж;</w:t>
            </w:r>
          </w:p>
        </w:tc>
        <w:tc>
          <w:tcPr>
            <w:tcW w:w="1260" w:type="dxa"/>
            <w:vMerge/>
            <w:vAlign w:val="center"/>
            <w:hideMark/>
          </w:tcPr>
          <w:p w14:paraId="1CDFEE1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55BE9F7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restart"/>
            <w:shd w:val="clear" w:color="000000" w:fill="FFFFFF"/>
            <w:vAlign w:val="center"/>
            <w:hideMark/>
          </w:tcPr>
          <w:p w14:paraId="0CF82BF1"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71502</w:t>
            </w:r>
          </w:p>
        </w:tc>
        <w:tc>
          <w:tcPr>
            <w:tcW w:w="1620" w:type="dxa"/>
            <w:vMerge w:val="restart"/>
            <w:shd w:val="clear" w:color="000000" w:fill="FFFFFF"/>
            <w:vAlign w:val="center"/>
            <w:hideMark/>
          </w:tcPr>
          <w:p w14:paraId="27BA674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Хот байгуулалт, тохижилт</w:t>
            </w:r>
          </w:p>
        </w:tc>
        <w:tc>
          <w:tcPr>
            <w:tcW w:w="1890" w:type="dxa"/>
            <w:vMerge w:val="restart"/>
            <w:shd w:val="clear" w:color="000000" w:fill="FFFFFF"/>
            <w:vAlign w:val="center"/>
            <w:hideMark/>
          </w:tcPr>
          <w:p w14:paraId="35183D59"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Аймаг, нийслэл сум дүүргийн хот тохижилт үйлчилгээний газар орон нутгийн төсвөөс санхүүжих</w:t>
            </w:r>
          </w:p>
        </w:tc>
      </w:tr>
      <w:tr w:rsidR="00FB0CD2" w:rsidRPr="00DF6B4B" w14:paraId="16CDB69F" w14:textId="77777777" w:rsidTr="00FB0CD2">
        <w:trPr>
          <w:trHeight w:val="1584"/>
        </w:trPr>
        <w:tc>
          <w:tcPr>
            <w:tcW w:w="2520" w:type="dxa"/>
            <w:shd w:val="clear" w:color="000000" w:fill="FFFFFF"/>
            <w:vAlign w:val="center"/>
            <w:hideMark/>
          </w:tcPr>
          <w:p w14:paraId="6C3B3C0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20.1.9.орон сууц, нийтийн аж ахуй;                                           20.1.12.гудамж, талбайн нэр, хаягжуулалт;           20.1.13.хөшөө дурсгалын зохицуулалт;                 20.1.17.оршуулгын газрын зохицуулалт;</w:t>
            </w:r>
          </w:p>
        </w:tc>
        <w:tc>
          <w:tcPr>
            <w:tcW w:w="1260" w:type="dxa"/>
            <w:vMerge/>
            <w:vAlign w:val="center"/>
            <w:hideMark/>
          </w:tcPr>
          <w:p w14:paraId="377A275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64431B6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D7E209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620" w:type="dxa"/>
            <w:vMerge/>
            <w:vAlign w:val="center"/>
            <w:hideMark/>
          </w:tcPr>
          <w:p w14:paraId="6AB6391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890" w:type="dxa"/>
            <w:vMerge/>
            <w:vAlign w:val="center"/>
            <w:hideMark/>
          </w:tcPr>
          <w:p w14:paraId="6BB8422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10441D3E" w14:textId="77777777" w:rsidTr="00FB0CD2">
        <w:trPr>
          <w:trHeight w:val="413"/>
        </w:trPr>
        <w:tc>
          <w:tcPr>
            <w:tcW w:w="2520" w:type="dxa"/>
            <w:shd w:val="clear" w:color="000000" w:fill="FFFFFF"/>
            <w:vAlign w:val="center"/>
            <w:hideMark/>
          </w:tcPr>
          <w:p w14:paraId="6CE3A1F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20.1.20.орон нутгийн цэвэрлэх байгууламж;</w:t>
            </w:r>
          </w:p>
        </w:tc>
        <w:tc>
          <w:tcPr>
            <w:tcW w:w="1260" w:type="dxa"/>
            <w:vMerge/>
            <w:vAlign w:val="center"/>
            <w:hideMark/>
          </w:tcPr>
          <w:p w14:paraId="73C86C8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6AF81FBA"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4BE614B0"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71507</w:t>
            </w:r>
          </w:p>
        </w:tc>
        <w:tc>
          <w:tcPr>
            <w:tcW w:w="1620" w:type="dxa"/>
            <w:shd w:val="clear" w:color="000000" w:fill="FFFFFF"/>
            <w:vAlign w:val="center"/>
            <w:hideMark/>
          </w:tcPr>
          <w:p w14:paraId="54B46FF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Ариун цэврийн байгууламж</w:t>
            </w:r>
          </w:p>
        </w:tc>
        <w:tc>
          <w:tcPr>
            <w:tcW w:w="1890" w:type="dxa"/>
            <w:vMerge/>
            <w:vAlign w:val="center"/>
            <w:hideMark/>
          </w:tcPr>
          <w:p w14:paraId="293924C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7ABFEF5D" w14:textId="77777777" w:rsidTr="00FB0CD2">
        <w:trPr>
          <w:trHeight w:val="440"/>
        </w:trPr>
        <w:tc>
          <w:tcPr>
            <w:tcW w:w="2520" w:type="dxa"/>
            <w:shd w:val="clear" w:color="000000" w:fill="FFFFFF"/>
            <w:vAlign w:val="center"/>
            <w:hideMark/>
          </w:tcPr>
          <w:p w14:paraId="2022832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20.1.22.суурин газрын гэрэлтүүлэг;</w:t>
            </w:r>
          </w:p>
        </w:tc>
        <w:tc>
          <w:tcPr>
            <w:tcW w:w="1260" w:type="dxa"/>
            <w:vMerge/>
            <w:vAlign w:val="center"/>
            <w:hideMark/>
          </w:tcPr>
          <w:p w14:paraId="670F434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4F94737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0D1DE443"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71508</w:t>
            </w:r>
          </w:p>
        </w:tc>
        <w:tc>
          <w:tcPr>
            <w:tcW w:w="1620" w:type="dxa"/>
            <w:shd w:val="clear" w:color="000000" w:fill="FFFFFF"/>
            <w:vAlign w:val="center"/>
            <w:hideMark/>
          </w:tcPr>
          <w:p w14:paraId="4ECA9DE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Гудамжны гэрэлтүүлэг</w:t>
            </w:r>
          </w:p>
        </w:tc>
        <w:tc>
          <w:tcPr>
            <w:tcW w:w="1890" w:type="dxa"/>
            <w:vMerge/>
            <w:vAlign w:val="center"/>
            <w:hideMark/>
          </w:tcPr>
          <w:p w14:paraId="4E179BC7"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6CF87B3F" w14:textId="77777777" w:rsidTr="00FB0CD2">
        <w:trPr>
          <w:trHeight w:val="792"/>
        </w:trPr>
        <w:tc>
          <w:tcPr>
            <w:tcW w:w="2520" w:type="dxa"/>
            <w:vMerge w:val="restart"/>
            <w:shd w:val="clear" w:color="000000" w:fill="FFFFFF"/>
            <w:vAlign w:val="center"/>
            <w:hideMark/>
          </w:tcPr>
          <w:p w14:paraId="304ECD5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20.1.16.хог хаягдлын менежмент;</w:t>
            </w:r>
          </w:p>
        </w:tc>
        <w:tc>
          <w:tcPr>
            <w:tcW w:w="1260" w:type="dxa"/>
            <w:vMerge w:val="restart"/>
            <w:shd w:val="clear" w:color="000000" w:fill="FFFFFF"/>
            <w:vAlign w:val="center"/>
            <w:hideMark/>
          </w:tcPr>
          <w:p w14:paraId="5A27E3CF"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71400</w:t>
            </w:r>
          </w:p>
        </w:tc>
        <w:tc>
          <w:tcPr>
            <w:tcW w:w="1350" w:type="dxa"/>
            <w:vMerge w:val="restart"/>
            <w:shd w:val="clear" w:color="000000" w:fill="FFFFFF"/>
            <w:vAlign w:val="center"/>
            <w:hideMark/>
          </w:tcPr>
          <w:p w14:paraId="475B634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Хүрээлэн буй орчин</w:t>
            </w:r>
          </w:p>
        </w:tc>
        <w:tc>
          <w:tcPr>
            <w:tcW w:w="1350" w:type="dxa"/>
            <w:vMerge w:val="restart"/>
            <w:shd w:val="clear" w:color="000000" w:fill="FFFFFF"/>
            <w:vAlign w:val="center"/>
            <w:hideMark/>
          </w:tcPr>
          <w:p w14:paraId="17FD586B"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71406</w:t>
            </w:r>
          </w:p>
        </w:tc>
        <w:tc>
          <w:tcPr>
            <w:tcW w:w="1620" w:type="dxa"/>
            <w:vMerge w:val="restart"/>
            <w:shd w:val="clear" w:color="000000" w:fill="FFFFFF"/>
            <w:vAlign w:val="center"/>
            <w:hideMark/>
          </w:tcPr>
          <w:p w14:paraId="6D35B35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Хүрээлэн буй орчны бохирдол доройтлыг  бууруулах  хөтөлбөр                                </w:t>
            </w:r>
          </w:p>
        </w:tc>
        <w:tc>
          <w:tcPr>
            <w:tcW w:w="1890" w:type="dxa"/>
            <w:vMerge w:val="restart"/>
            <w:shd w:val="clear" w:color="000000" w:fill="FFFFFF"/>
            <w:vAlign w:val="center"/>
            <w:hideMark/>
          </w:tcPr>
          <w:p w14:paraId="402F2DA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БОАЖЯ,  аймаг, нийслэл сум ,дүүргийн   ЗДТГ</w:t>
            </w:r>
          </w:p>
        </w:tc>
      </w:tr>
      <w:tr w:rsidR="00FB0CD2" w:rsidRPr="00DF6B4B" w14:paraId="1F2BF0C5" w14:textId="77777777" w:rsidTr="00FB0CD2">
        <w:trPr>
          <w:trHeight w:val="499"/>
        </w:trPr>
        <w:tc>
          <w:tcPr>
            <w:tcW w:w="2520" w:type="dxa"/>
            <w:vMerge/>
            <w:vAlign w:val="center"/>
            <w:hideMark/>
          </w:tcPr>
          <w:p w14:paraId="139D169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0C77D47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6C1E31D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5D6A0A4C"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620" w:type="dxa"/>
            <w:vMerge/>
            <w:vAlign w:val="center"/>
            <w:hideMark/>
          </w:tcPr>
          <w:p w14:paraId="4819EAB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890" w:type="dxa"/>
            <w:vMerge/>
            <w:vAlign w:val="center"/>
            <w:hideMark/>
          </w:tcPr>
          <w:p w14:paraId="254D3D0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14085E83" w14:textId="77777777" w:rsidTr="00FB0CD2">
        <w:trPr>
          <w:trHeight w:val="499"/>
        </w:trPr>
        <w:tc>
          <w:tcPr>
            <w:tcW w:w="2520" w:type="dxa"/>
            <w:vMerge/>
            <w:vAlign w:val="center"/>
            <w:hideMark/>
          </w:tcPr>
          <w:p w14:paraId="73C06F4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387931E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1C7D7A8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14D1C18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620" w:type="dxa"/>
            <w:vMerge/>
            <w:vAlign w:val="center"/>
            <w:hideMark/>
          </w:tcPr>
          <w:p w14:paraId="4DF9BB3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890" w:type="dxa"/>
            <w:vMerge/>
            <w:vAlign w:val="center"/>
            <w:hideMark/>
          </w:tcPr>
          <w:p w14:paraId="008F49A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76C6A503" w14:textId="77777777" w:rsidTr="00FB0CD2">
        <w:trPr>
          <w:trHeight w:val="600"/>
        </w:trPr>
        <w:tc>
          <w:tcPr>
            <w:tcW w:w="2520" w:type="dxa"/>
            <w:vMerge w:val="restart"/>
            <w:shd w:val="clear" w:color="000000" w:fill="FFFFFF"/>
            <w:vAlign w:val="center"/>
            <w:hideMark/>
          </w:tcPr>
          <w:p w14:paraId="201E83D6"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.1.18.төрийн болон орон нутгийн өмчийн боловсрол, эрүүл мэнд, нийгэм, соёлын байгууллагын барилга байгууламж, хөдлөх хөрөнгийн ашиглалт, засвар;</w:t>
            </w:r>
          </w:p>
        </w:tc>
        <w:tc>
          <w:tcPr>
            <w:tcW w:w="1260" w:type="dxa"/>
            <w:shd w:val="clear" w:color="000000" w:fill="FFFFFF"/>
            <w:vAlign w:val="center"/>
            <w:hideMark/>
          </w:tcPr>
          <w:p w14:paraId="4DB46938"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71600</w:t>
            </w:r>
          </w:p>
        </w:tc>
        <w:tc>
          <w:tcPr>
            <w:tcW w:w="1350" w:type="dxa"/>
            <w:shd w:val="clear" w:color="000000" w:fill="FFFFFF"/>
            <w:noWrap/>
            <w:vAlign w:val="center"/>
            <w:hideMark/>
          </w:tcPr>
          <w:p w14:paraId="1D355B9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Эрүүл  мэнд </w:t>
            </w:r>
          </w:p>
        </w:tc>
        <w:tc>
          <w:tcPr>
            <w:tcW w:w="1350" w:type="dxa"/>
            <w:shd w:val="clear" w:color="000000" w:fill="FFFFFF"/>
            <w:noWrap/>
            <w:vAlign w:val="center"/>
            <w:hideMark/>
          </w:tcPr>
          <w:p w14:paraId="230710D6"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71602</w:t>
            </w:r>
          </w:p>
        </w:tc>
        <w:tc>
          <w:tcPr>
            <w:tcW w:w="1620" w:type="dxa"/>
            <w:shd w:val="clear" w:color="000000" w:fill="FFFFFF"/>
            <w:vAlign w:val="center"/>
            <w:hideMark/>
          </w:tcPr>
          <w:p w14:paraId="611DB3F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Эмнэлгийн тусламж үйлчилгээ</w:t>
            </w:r>
          </w:p>
        </w:tc>
        <w:tc>
          <w:tcPr>
            <w:tcW w:w="1890" w:type="dxa"/>
            <w:vMerge w:val="restart"/>
            <w:shd w:val="clear" w:color="000000" w:fill="FFFFFF"/>
            <w:vAlign w:val="center"/>
            <w:hideMark/>
          </w:tcPr>
          <w:p w14:paraId="4B8CE1F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Аймаг нийслэл сум дүүргийн Засаг дарга, түүнд харьяалагдах боловсрол, эрүүл мэнд, нийгэм, соёлын байгууллага </w:t>
            </w:r>
          </w:p>
        </w:tc>
      </w:tr>
      <w:tr w:rsidR="00FB0CD2" w:rsidRPr="00DF6B4B" w14:paraId="7AFC1227" w14:textId="77777777" w:rsidTr="00FB0CD2">
        <w:trPr>
          <w:trHeight w:val="332"/>
        </w:trPr>
        <w:tc>
          <w:tcPr>
            <w:tcW w:w="2520" w:type="dxa"/>
            <w:vMerge/>
            <w:vAlign w:val="center"/>
            <w:hideMark/>
          </w:tcPr>
          <w:p w14:paraId="3DB558D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restart"/>
            <w:shd w:val="clear" w:color="000000" w:fill="FFFFFF"/>
            <w:vAlign w:val="center"/>
            <w:hideMark/>
          </w:tcPr>
          <w:p w14:paraId="711D96DA"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71700</w:t>
            </w:r>
          </w:p>
        </w:tc>
        <w:tc>
          <w:tcPr>
            <w:tcW w:w="1350" w:type="dxa"/>
            <w:vMerge w:val="restart"/>
            <w:shd w:val="clear" w:color="000000" w:fill="FFFFFF"/>
            <w:vAlign w:val="center"/>
            <w:hideMark/>
          </w:tcPr>
          <w:p w14:paraId="1731213C"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Соёл урлаг спорт аялал жуулчлал </w:t>
            </w:r>
          </w:p>
        </w:tc>
        <w:tc>
          <w:tcPr>
            <w:tcW w:w="1350" w:type="dxa"/>
            <w:shd w:val="clear" w:color="000000" w:fill="FFFFFF"/>
            <w:noWrap/>
            <w:vAlign w:val="center"/>
            <w:hideMark/>
          </w:tcPr>
          <w:p w14:paraId="52D4ADF9"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71701</w:t>
            </w:r>
          </w:p>
        </w:tc>
        <w:tc>
          <w:tcPr>
            <w:tcW w:w="1620" w:type="dxa"/>
            <w:shd w:val="clear" w:color="000000" w:fill="FFFFFF"/>
            <w:vAlign w:val="center"/>
            <w:hideMark/>
          </w:tcPr>
          <w:p w14:paraId="4423059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Биеийн тамир спорт</w:t>
            </w:r>
          </w:p>
        </w:tc>
        <w:tc>
          <w:tcPr>
            <w:tcW w:w="1890" w:type="dxa"/>
            <w:vMerge/>
            <w:vAlign w:val="center"/>
            <w:hideMark/>
          </w:tcPr>
          <w:p w14:paraId="0E9B6847"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54BA8052" w14:textId="77777777" w:rsidTr="00FB0CD2">
        <w:trPr>
          <w:trHeight w:val="260"/>
        </w:trPr>
        <w:tc>
          <w:tcPr>
            <w:tcW w:w="2520" w:type="dxa"/>
            <w:vMerge/>
            <w:vAlign w:val="center"/>
            <w:hideMark/>
          </w:tcPr>
          <w:p w14:paraId="3351625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5437A84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63ECC5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noWrap/>
            <w:vAlign w:val="center"/>
            <w:hideMark/>
          </w:tcPr>
          <w:p w14:paraId="6231C958"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71702</w:t>
            </w:r>
          </w:p>
        </w:tc>
        <w:tc>
          <w:tcPr>
            <w:tcW w:w="1620" w:type="dxa"/>
            <w:shd w:val="clear" w:color="000000" w:fill="FFFFFF"/>
            <w:vAlign w:val="center"/>
            <w:hideMark/>
          </w:tcPr>
          <w:p w14:paraId="2B062789"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Соёл урлаг</w:t>
            </w:r>
          </w:p>
        </w:tc>
        <w:tc>
          <w:tcPr>
            <w:tcW w:w="1890" w:type="dxa"/>
            <w:vMerge/>
            <w:vAlign w:val="center"/>
            <w:hideMark/>
          </w:tcPr>
          <w:p w14:paraId="2627823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57590CA2" w14:textId="77777777" w:rsidTr="00FB0CD2">
        <w:trPr>
          <w:trHeight w:val="377"/>
        </w:trPr>
        <w:tc>
          <w:tcPr>
            <w:tcW w:w="2520" w:type="dxa"/>
            <w:vMerge/>
            <w:vAlign w:val="center"/>
            <w:hideMark/>
          </w:tcPr>
          <w:p w14:paraId="11D9A08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restart"/>
            <w:shd w:val="clear" w:color="000000" w:fill="FFFFFF"/>
            <w:noWrap/>
            <w:vAlign w:val="center"/>
            <w:hideMark/>
          </w:tcPr>
          <w:p w14:paraId="64F14E76"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71800</w:t>
            </w:r>
          </w:p>
        </w:tc>
        <w:tc>
          <w:tcPr>
            <w:tcW w:w="1350" w:type="dxa"/>
            <w:vMerge w:val="restart"/>
            <w:shd w:val="clear" w:color="000000" w:fill="FFFFFF"/>
            <w:noWrap/>
            <w:vAlign w:val="center"/>
            <w:hideMark/>
          </w:tcPr>
          <w:p w14:paraId="185BEDC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Боловсрол </w:t>
            </w:r>
          </w:p>
        </w:tc>
        <w:tc>
          <w:tcPr>
            <w:tcW w:w="1350" w:type="dxa"/>
            <w:shd w:val="clear" w:color="000000" w:fill="FFFFFF"/>
            <w:noWrap/>
            <w:vAlign w:val="center"/>
            <w:hideMark/>
          </w:tcPr>
          <w:p w14:paraId="19BD5D6F"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71801</w:t>
            </w:r>
          </w:p>
        </w:tc>
        <w:tc>
          <w:tcPr>
            <w:tcW w:w="1620" w:type="dxa"/>
            <w:shd w:val="clear" w:color="000000" w:fill="FFFFFF"/>
            <w:vAlign w:val="center"/>
            <w:hideMark/>
          </w:tcPr>
          <w:p w14:paraId="10B62E0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Сургуулийн өмнөх боловсрол</w:t>
            </w:r>
          </w:p>
        </w:tc>
        <w:tc>
          <w:tcPr>
            <w:tcW w:w="1890" w:type="dxa"/>
            <w:vMerge/>
            <w:vAlign w:val="center"/>
            <w:hideMark/>
          </w:tcPr>
          <w:p w14:paraId="380FF5E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7A2F3B47" w14:textId="77777777" w:rsidTr="00FB0CD2">
        <w:trPr>
          <w:trHeight w:val="296"/>
        </w:trPr>
        <w:tc>
          <w:tcPr>
            <w:tcW w:w="2520" w:type="dxa"/>
            <w:vMerge/>
            <w:vAlign w:val="center"/>
            <w:hideMark/>
          </w:tcPr>
          <w:p w14:paraId="0E4696C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4512B6F8"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A0212C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noWrap/>
            <w:vAlign w:val="center"/>
            <w:hideMark/>
          </w:tcPr>
          <w:p w14:paraId="3C97F99F"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71802</w:t>
            </w:r>
          </w:p>
        </w:tc>
        <w:tc>
          <w:tcPr>
            <w:tcW w:w="1620" w:type="dxa"/>
            <w:shd w:val="clear" w:color="000000" w:fill="FFFFFF"/>
            <w:vAlign w:val="center"/>
            <w:hideMark/>
          </w:tcPr>
          <w:p w14:paraId="2D50169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Ерөнхий боловсрол</w:t>
            </w:r>
          </w:p>
        </w:tc>
        <w:tc>
          <w:tcPr>
            <w:tcW w:w="1890" w:type="dxa"/>
            <w:vMerge/>
            <w:vAlign w:val="center"/>
            <w:hideMark/>
          </w:tcPr>
          <w:p w14:paraId="7480544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6FA2AFC2" w14:textId="77777777" w:rsidTr="00FB0CD2">
        <w:trPr>
          <w:trHeight w:val="134"/>
        </w:trPr>
        <w:tc>
          <w:tcPr>
            <w:tcW w:w="2520" w:type="dxa"/>
            <w:vMerge/>
            <w:vAlign w:val="center"/>
            <w:hideMark/>
          </w:tcPr>
          <w:p w14:paraId="0102183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4868C95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77008E4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6B603620"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71804</w:t>
            </w:r>
          </w:p>
        </w:tc>
        <w:tc>
          <w:tcPr>
            <w:tcW w:w="1620" w:type="dxa"/>
            <w:shd w:val="clear" w:color="000000" w:fill="FFFFFF"/>
            <w:vAlign w:val="center"/>
            <w:hideMark/>
          </w:tcPr>
          <w:p w14:paraId="65096A20"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Мэргэжлийн боловсрол </w:t>
            </w:r>
          </w:p>
        </w:tc>
        <w:tc>
          <w:tcPr>
            <w:tcW w:w="1890" w:type="dxa"/>
            <w:vMerge/>
            <w:vAlign w:val="center"/>
            <w:hideMark/>
          </w:tcPr>
          <w:p w14:paraId="35393B3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29DB3BCD" w14:textId="77777777" w:rsidTr="00FB0CD2">
        <w:trPr>
          <w:trHeight w:val="80"/>
        </w:trPr>
        <w:tc>
          <w:tcPr>
            <w:tcW w:w="2520" w:type="dxa"/>
            <w:vMerge/>
            <w:vAlign w:val="center"/>
            <w:hideMark/>
          </w:tcPr>
          <w:p w14:paraId="4F3D977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08E7AE89"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3B1F612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noWrap/>
            <w:vAlign w:val="center"/>
            <w:hideMark/>
          </w:tcPr>
          <w:p w14:paraId="3DDE4B5D"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71806</w:t>
            </w:r>
          </w:p>
        </w:tc>
        <w:tc>
          <w:tcPr>
            <w:tcW w:w="1620" w:type="dxa"/>
            <w:shd w:val="clear" w:color="000000" w:fill="FFFFFF"/>
            <w:vAlign w:val="center"/>
            <w:hideMark/>
          </w:tcPr>
          <w:p w14:paraId="13FE0BD9"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Насан туршийн болон албан бус </w:t>
            </w:r>
          </w:p>
        </w:tc>
        <w:tc>
          <w:tcPr>
            <w:tcW w:w="1890" w:type="dxa"/>
            <w:vMerge/>
            <w:vAlign w:val="center"/>
            <w:hideMark/>
          </w:tcPr>
          <w:p w14:paraId="14194E3D"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4312E365" w14:textId="77777777" w:rsidTr="00FB0CD2">
        <w:trPr>
          <w:trHeight w:val="528"/>
        </w:trPr>
        <w:tc>
          <w:tcPr>
            <w:tcW w:w="2520" w:type="dxa"/>
            <w:vMerge w:val="restart"/>
            <w:shd w:val="clear" w:color="000000" w:fill="FFFFFF"/>
            <w:vAlign w:val="center"/>
            <w:hideMark/>
          </w:tcPr>
          <w:p w14:paraId="5A91DF7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20.1.6.орон нутгийн үйлдвэрлэл, хүнс, хөдөө аж ахуй;                                 20.1.23.бэлчээрийн ашиглалт, хамгаалалт.</w:t>
            </w:r>
          </w:p>
        </w:tc>
        <w:tc>
          <w:tcPr>
            <w:tcW w:w="1260" w:type="dxa"/>
            <w:vMerge w:val="restart"/>
            <w:shd w:val="clear" w:color="000000" w:fill="FFFFFF"/>
            <w:vAlign w:val="center"/>
            <w:hideMark/>
          </w:tcPr>
          <w:p w14:paraId="2935E631"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70800</w:t>
            </w:r>
          </w:p>
        </w:tc>
        <w:tc>
          <w:tcPr>
            <w:tcW w:w="1350" w:type="dxa"/>
            <w:vMerge w:val="restart"/>
            <w:shd w:val="clear" w:color="000000" w:fill="FFFFFF"/>
            <w:vAlign w:val="center"/>
            <w:hideMark/>
          </w:tcPr>
          <w:p w14:paraId="13CCAE1C"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Хөдөө аж ахуй, газар тариалан, аж үйлдвэр </w:t>
            </w:r>
          </w:p>
        </w:tc>
        <w:tc>
          <w:tcPr>
            <w:tcW w:w="1350" w:type="dxa"/>
            <w:shd w:val="clear" w:color="000000" w:fill="FFFFFF"/>
            <w:vAlign w:val="center"/>
            <w:hideMark/>
          </w:tcPr>
          <w:p w14:paraId="2E402683"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70801</w:t>
            </w:r>
          </w:p>
        </w:tc>
        <w:tc>
          <w:tcPr>
            <w:tcW w:w="1620" w:type="dxa"/>
            <w:shd w:val="clear" w:color="000000" w:fill="FFFFFF"/>
            <w:vAlign w:val="center"/>
            <w:hideMark/>
          </w:tcPr>
          <w:p w14:paraId="6E124E39"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Мал аж ахуйг хөгжүүлэх хөтөлбөр</w:t>
            </w:r>
          </w:p>
        </w:tc>
        <w:tc>
          <w:tcPr>
            <w:tcW w:w="1890" w:type="dxa"/>
            <w:vMerge w:val="restart"/>
            <w:shd w:val="clear" w:color="000000" w:fill="FFFFFF"/>
            <w:vAlign w:val="center"/>
            <w:hideMark/>
          </w:tcPr>
          <w:p w14:paraId="4F4FCA5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Аймаг, нийслэл сум дүүргийн ЗДТГ </w:t>
            </w:r>
          </w:p>
        </w:tc>
      </w:tr>
      <w:tr w:rsidR="00FB0CD2" w:rsidRPr="00DF6B4B" w14:paraId="0DF1F7AA" w14:textId="77777777" w:rsidTr="00FB0CD2">
        <w:trPr>
          <w:trHeight w:val="528"/>
        </w:trPr>
        <w:tc>
          <w:tcPr>
            <w:tcW w:w="2520" w:type="dxa"/>
            <w:vMerge/>
            <w:vAlign w:val="center"/>
            <w:hideMark/>
          </w:tcPr>
          <w:p w14:paraId="46AA6778"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12502EE7"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2924124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67DD4C9C"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70802</w:t>
            </w:r>
          </w:p>
        </w:tc>
        <w:tc>
          <w:tcPr>
            <w:tcW w:w="1620" w:type="dxa"/>
            <w:shd w:val="clear" w:color="000000" w:fill="FFFFFF"/>
            <w:vAlign w:val="center"/>
            <w:hideMark/>
          </w:tcPr>
          <w:p w14:paraId="2FD0E65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Газар тариаланг хөгжүүлэх хөтөлбөр</w:t>
            </w:r>
          </w:p>
        </w:tc>
        <w:tc>
          <w:tcPr>
            <w:tcW w:w="1890" w:type="dxa"/>
            <w:vMerge/>
            <w:vAlign w:val="center"/>
            <w:hideMark/>
          </w:tcPr>
          <w:p w14:paraId="7C20B5F8"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4194AC39" w14:textId="77777777" w:rsidTr="00FB0CD2">
        <w:trPr>
          <w:trHeight w:val="528"/>
        </w:trPr>
        <w:tc>
          <w:tcPr>
            <w:tcW w:w="2520" w:type="dxa"/>
            <w:vMerge/>
            <w:vAlign w:val="center"/>
            <w:hideMark/>
          </w:tcPr>
          <w:p w14:paraId="16B6DEF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0093A78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3B8DE58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4DABCBA1"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70803</w:t>
            </w:r>
          </w:p>
        </w:tc>
        <w:tc>
          <w:tcPr>
            <w:tcW w:w="1620" w:type="dxa"/>
            <w:shd w:val="clear" w:color="000000" w:fill="FFFFFF"/>
            <w:vAlign w:val="center"/>
            <w:hideMark/>
          </w:tcPr>
          <w:p w14:paraId="52AFC56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Хүнсний үйлдвэрлэлийг хөгжүүлэх хөтөлбөр</w:t>
            </w:r>
          </w:p>
        </w:tc>
        <w:tc>
          <w:tcPr>
            <w:tcW w:w="1890" w:type="dxa"/>
            <w:vMerge/>
            <w:vAlign w:val="center"/>
            <w:hideMark/>
          </w:tcPr>
          <w:p w14:paraId="3C34685E"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1ACD4B3C" w14:textId="77777777" w:rsidTr="00FB0CD2">
        <w:trPr>
          <w:trHeight w:val="528"/>
        </w:trPr>
        <w:tc>
          <w:tcPr>
            <w:tcW w:w="2520" w:type="dxa"/>
            <w:vMerge/>
            <w:vAlign w:val="center"/>
            <w:hideMark/>
          </w:tcPr>
          <w:p w14:paraId="7F9FEAE2"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260" w:type="dxa"/>
            <w:vMerge/>
            <w:vAlign w:val="center"/>
            <w:hideMark/>
          </w:tcPr>
          <w:p w14:paraId="3502DAAF"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vMerge/>
            <w:vAlign w:val="center"/>
            <w:hideMark/>
          </w:tcPr>
          <w:p w14:paraId="498C4BB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c>
          <w:tcPr>
            <w:tcW w:w="1350" w:type="dxa"/>
            <w:shd w:val="clear" w:color="000000" w:fill="FFFFFF"/>
            <w:vAlign w:val="center"/>
            <w:hideMark/>
          </w:tcPr>
          <w:p w14:paraId="26413A51"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70804</w:t>
            </w:r>
          </w:p>
        </w:tc>
        <w:tc>
          <w:tcPr>
            <w:tcW w:w="1620" w:type="dxa"/>
            <w:shd w:val="clear" w:color="000000" w:fill="FFFFFF"/>
            <w:vAlign w:val="center"/>
            <w:hideMark/>
          </w:tcPr>
          <w:p w14:paraId="2F670DEB"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Хөнгөн үйлдвэрлэлийг </w:t>
            </w:r>
            <w:r w:rsidRPr="00DF6B4B">
              <w:rPr>
                <w:rFonts w:ascii="Arial" w:eastAsia="Times New Roman" w:hAnsi="Arial" w:cs="Arial"/>
                <w:color w:val="000000" w:themeColor="text1"/>
                <w:sz w:val="18"/>
                <w:szCs w:val="18"/>
                <w:lang w:val="mn-MN" w:eastAsia="ko-KR" w:bidi="mn-Mong-MN"/>
              </w:rPr>
              <w:lastRenderedPageBreak/>
              <w:t>хөгжүүлэх хөтөлбөр</w:t>
            </w:r>
          </w:p>
        </w:tc>
        <w:tc>
          <w:tcPr>
            <w:tcW w:w="1890" w:type="dxa"/>
            <w:vMerge/>
            <w:vAlign w:val="center"/>
            <w:hideMark/>
          </w:tcPr>
          <w:p w14:paraId="1F8DB7B5"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p>
        </w:tc>
      </w:tr>
      <w:tr w:rsidR="00FB0CD2" w:rsidRPr="00DF6B4B" w14:paraId="2C3F409A" w14:textId="77777777" w:rsidTr="00FB0CD2">
        <w:trPr>
          <w:trHeight w:val="528"/>
        </w:trPr>
        <w:tc>
          <w:tcPr>
            <w:tcW w:w="2520" w:type="dxa"/>
            <w:shd w:val="clear" w:color="000000" w:fill="FFFFFF"/>
            <w:vAlign w:val="center"/>
            <w:hideMark/>
          </w:tcPr>
          <w:p w14:paraId="50CC0447"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20.1.15.орон нутгийн аялал жуулчлалын бодлого, менежмент;</w:t>
            </w:r>
          </w:p>
        </w:tc>
        <w:tc>
          <w:tcPr>
            <w:tcW w:w="1260" w:type="dxa"/>
            <w:shd w:val="clear" w:color="000000" w:fill="FFFFFF"/>
            <w:vAlign w:val="center"/>
            <w:hideMark/>
          </w:tcPr>
          <w:p w14:paraId="3DCCFC92"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71700</w:t>
            </w:r>
          </w:p>
        </w:tc>
        <w:tc>
          <w:tcPr>
            <w:tcW w:w="1350" w:type="dxa"/>
            <w:shd w:val="clear" w:color="000000" w:fill="FFFFFF"/>
            <w:vAlign w:val="center"/>
            <w:hideMark/>
          </w:tcPr>
          <w:p w14:paraId="7C0252A3"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Соёл урлаг спорт аялал жуулчлал </w:t>
            </w:r>
          </w:p>
        </w:tc>
        <w:tc>
          <w:tcPr>
            <w:tcW w:w="1350" w:type="dxa"/>
            <w:shd w:val="clear" w:color="000000" w:fill="FFFFFF"/>
            <w:vAlign w:val="center"/>
            <w:hideMark/>
          </w:tcPr>
          <w:p w14:paraId="0029431C" w14:textId="77777777" w:rsidR="00FB0CD2" w:rsidRPr="00DF6B4B" w:rsidRDefault="00FB0CD2" w:rsidP="00650A83">
            <w:pPr>
              <w:spacing w:after="0" w:line="240" w:lineRule="auto"/>
              <w:jc w:val="center"/>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71703</w:t>
            </w:r>
          </w:p>
        </w:tc>
        <w:tc>
          <w:tcPr>
            <w:tcW w:w="1620" w:type="dxa"/>
            <w:shd w:val="clear" w:color="000000" w:fill="FFFFFF"/>
            <w:vAlign w:val="center"/>
            <w:hideMark/>
          </w:tcPr>
          <w:p w14:paraId="4A004171"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Аялал жуулчлал </w:t>
            </w:r>
          </w:p>
        </w:tc>
        <w:tc>
          <w:tcPr>
            <w:tcW w:w="1890" w:type="dxa"/>
            <w:shd w:val="clear" w:color="000000" w:fill="FFFFFF"/>
            <w:vAlign w:val="center"/>
            <w:hideMark/>
          </w:tcPr>
          <w:p w14:paraId="06DB75B4" w14:textId="77777777" w:rsidR="00FB0CD2" w:rsidRPr="00DF6B4B" w:rsidRDefault="00FB0CD2" w:rsidP="00650A83">
            <w:pPr>
              <w:spacing w:after="0" w:line="240" w:lineRule="auto"/>
              <w:rPr>
                <w:rFonts w:ascii="Arial" w:eastAsia="Times New Roman" w:hAnsi="Arial" w:cs="Arial"/>
                <w:color w:val="000000" w:themeColor="text1"/>
                <w:sz w:val="18"/>
                <w:szCs w:val="18"/>
                <w:lang w:val="mn-MN" w:eastAsia="ko-KR" w:bidi="mn-Mong-MN"/>
              </w:rPr>
            </w:pPr>
            <w:r w:rsidRPr="00DF6B4B">
              <w:rPr>
                <w:rFonts w:ascii="Arial" w:eastAsia="Times New Roman" w:hAnsi="Arial" w:cs="Arial"/>
                <w:color w:val="000000" w:themeColor="text1"/>
                <w:sz w:val="18"/>
                <w:szCs w:val="18"/>
                <w:lang w:val="mn-MN" w:eastAsia="ko-KR" w:bidi="mn-Mong-MN"/>
              </w:rPr>
              <w:t xml:space="preserve">Аймаг,  нийслэлийн БОАЖ-ын газар, аймаг сумын ЗДТГ </w:t>
            </w:r>
          </w:p>
        </w:tc>
      </w:tr>
    </w:tbl>
    <w:p w14:paraId="105CD574" w14:textId="1D084D83" w:rsidR="00BC08D9" w:rsidRPr="00DF6B4B" w:rsidRDefault="00BC08D9" w:rsidP="00FB0CD2">
      <w:pPr>
        <w:spacing w:before="120" w:line="276" w:lineRule="auto"/>
        <w:jc w:val="both"/>
        <w:rPr>
          <w:rFonts w:ascii="Arial" w:eastAsia="Calibri" w:hAnsi="Arial" w:cs="Arial"/>
          <w:color w:val="333333"/>
          <w:kern w:val="2"/>
          <w:shd w:val="clear" w:color="auto" w:fill="FFFFFF"/>
          <w:lang w:val="mn-MN" w:eastAsia="en-US"/>
        </w:rPr>
      </w:pPr>
    </w:p>
    <w:p w14:paraId="3AC44C84" w14:textId="3205AE26" w:rsidR="00BC08D9" w:rsidRPr="00DF6B4B" w:rsidRDefault="00FB0CD2" w:rsidP="00BC08D9">
      <w:pPr>
        <w:spacing w:after="0" w:line="276" w:lineRule="auto"/>
        <w:contextualSpacing/>
        <w:jc w:val="both"/>
        <w:rPr>
          <w:rFonts w:ascii="Arial" w:eastAsia="Calibri" w:hAnsi="Arial" w:cs="Arial"/>
          <w:b/>
          <w:bCs/>
          <w:sz w:val="22"/>
          <w:szCs w:val="22"/>
          <w:lang w:val="mn-MN" w:eastAsia="en-US"/>
        </w:rPr>
      </w:pPr>
      <w:r w:rsidRPr="00DF6B4B">
        <w:rPr>
          <w:rFonts w:ascii="Arial" w:eastAsia="Calibri" w:hAnsi="Arial" w:cs="Arial"/>
          <w:b/>
          <w:bCs/>
          <w:sz w:val="22"/>
          <w:szCs w:val="22"/>
          <w:lang w:val="mn-MN" w:eastAsia="en-US"/>
        </w:rPr>
        <w:t>2</w:t>
      </w:r>
      <w:r w:rsidR="00BC08D9" w:rsidRPr="00DF6B4B">
        <w:rPr>
          <w:rFonts w:ascii="Arial" w:eastAsia="Calibri" w:hAnsi="Arial" w:cs="Arial"/>
          <w:b/>
          <w:bCs/>
          <w:sz w:val="22"/>
          <w:szCs w:val="22"/>
          <w:lang w:val="mn-MN" w:eastAsia="en-US"/>
        </w:rPr>
        <w:t>.Хөтөлбөрийн ангилалд хийх зохицуулалт</w:t>
      </w:r>
    </w:p>
    <w:tbl>
      <w:tblPr>
        <w:tblW w:w="9990" w:type="dxa"/>
        <w:tblInd w:w="-455" w:type="dxa"/>
        <w:tblLook w:val="04A0" w:firstRow="1" w:lastRow="0" w:firstColumn="1" w:lastColumn="0" w:noHBand="0" w:noVBand="1"/>
      </w:tblPr>
      <w:tblGrid>
        <w:gridCol w:w="1283"/>
        <w:gridCol w:w="2372"/>
        <w:gridCol w:w="4805"/>
        <w:gridCol w:w="1530"/>
      </w:tblGrid>
      <w:tr w:rsidR="00BC08D9" w:rsidRPr="00DF6B4B" w14:paraId="6E221171" w14:textId="77777777" w:rsidTr="00FB0CD2">
        <w:trPr>
          <w:trHeight w:val="266"/>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46F0" w14:textId="77777777" w:rsidR="00BC08D9" w:rsidRPr="00DF6B4B" w:rsidRDefault="00BC08D9" w:rsidP="00FB0CD2">
            <w:pPr>
              <w:spacing w:after="0" w:line="276" w:lineRule="auto"/>
              <w:jc w:val="center"/>
              <w:rPr>
                <w:rFonts w:ascii="Arial" w:eastAsia="Times New Roman" w:hAnsi="Arial" w:cs="Arial"/>
                <w:b/>
                <w:bCs/>
                <w:color w:val="000000"/>
                <w:sz w:val="20"/>
                <w:szCs w:val="20"/>
                <w:lang w:val="mn-MN" w:eastAsia="ko-KR" w:bidi="mn-Mong-MN"/>
              </w:rPr>
            </w:pPr>
            <w:r w:rsidRPr="00DF6B4B">
              <w:rPr>
                <w:rFonts w:ascii="Arial" w:eastAsia="Times New Roman" w:hAnsi="Arial" w:cs="Arial"/>
                <w:b/>
                <w:bCs/>
                <w:color w:val="000000"/>
                <w:sz w:val="20"/>
                <w:szCs w:val="20"/>
                <w:lang w:val="mn-MN" w:eastAsia="ko-KR" w:bidi="mn-Mong-MN"/>
              </w:rPr>
              <w:t>Код</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138616A5" w14:textId="77777777" w:rsidR="00BC08D9" w:rsidRPr="00DF6B4B" w:rsidRDefault="00BC08D9" w:rsidP="00650A83">
            <w:pPr>
              <w:spacing w:after="0" w:line="276" w:lineRule="auto"/>
              <w:jc w:val="center"/>
              <w:rPr>
                <w:rFonts w:ascii="Arial" w:eastAsia="Times New Roman" w:hAnsi="Arial" w:cs="Arial"/>
                <w:b/>
                <w:bCs/>
                <w:color w:val="000000"/>
                <w:sz w:val="20"/>
                <w:szCs w:val="20"/>
                <w:lang w:val="mn-MN" w:eastAsia="ko-KR" w:bidi="mn-Mong-MN"/>
              </w:rPr>
            </w:pPr>
            <w:r w:rsidRPr="00DF6B4B">
              <w:rPr>
                <w:rFonts w:ascii="Arial" w:eastAsia="Times New Roman" w:hAnsi="Arial" w:cs="Arial"/>
                <w:b/>
                <w:bCs/>
                <w:color w:val="000000"/>
                <w:sz w:val="20"/>
                <w:szCs w:val="20"/>
                <w:lang w:val="mn-MN" w:eastAsia="ko-KR" w:bidi="mn-Mong-MN"/>
              </w:rPr>
              <w:t>Орон нутгийн төсөвт ашиглахгүй хөтөлбөр</w:t>
            </w:r>
          </w:p>
        </w:tc>
        <w:tc>
          <w:tcPr>
            <w:tcW w:w="4805" w:type="dxa"/>
            <w:tcBorders>
              <w:top w:val="single" w:sz="4" w:space="0" w:color="auto"/>
              <w:left w:val="nil"/>
              <w:bottom w:val="single" w:sz="4" w:space="0" w:color="auto"/>
              <w:right w:val="single" w:sz="4" w:space="0" w:color="auto"/>
            </w:tcBorders>
            <w:shd w:val="clear" w:color="auto" w:fill="auto"/>
            <w:noWrap/>
            <w:vAlign w:val="center"/>
            <w:hideMark/>
          </w:tcPr>
          <w:p w14:paraId="1A1F66ED" w14:textId="77777777" w:rsidR="00BC08D9" w:rsidRPr="00DF6B4B" w:rsidRDefault="00BC08D9" w:rsidP="00650A83">
            <w:pPr>
              <w:spacing w:after="0" w:line="276" w:lineRule="auto"/>
              <w:jc w:val="center"/>
              <w:rPr>
                <w:rFonts w:ascii="Arial" w:eastAsia="Times New Roman" w:hAnsi="Arial" w:cs="Arial"/>
                <w:b/>
                <w:bCs/>
                <w:color w:val="000000"/>
                <w:sz w:val="20"/>
                <w:szCs w:val="20"/>
                <w:lang w:val="mn-MN" w:eastAsia="ko-KR" w:bidi="mn-Mong-MN"/>
              </w:rPr>
            </w:pPr>
            <w:r w:rsidRPr="00DF6B4B">
              <w:rPr>
                <w:rFonts w:ascii="Arial" w:eastAsia="Times New Roman" w:hAnsi="Arial" w:cs="Arial"/>
                <w:b/>
                <w:bCs/>
                <w:color w:val="000000"/>
                <w:sz w:val="20"/>
                <w:szCs w:val="20"/>
                <w:lang w:val="mn-MN" w:eastAsia="ko-KR" w:bidi="mn-Mong-MN"/>
              </w:rPr>
              <w:t>Үндэслэл, тайлбар</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1BC414D" w14:textId="77777777" w:rsidR="00BC08D9" w:rsidRPr="00DF6B4B" w:rsidRDefault="00BC08D9" w:rsidP="00650A83">
            <w:pPr>
              <w:spacing w:after="0" w:line="276" w:lineRule="auto"/>
              <w:jc w:val="center"/>
              <w:rPr>
                <w:rFonts w:ascii="Arial" w:eastAsia="Times New Roman" w:hAnsi="Arial" w:cs="Arial"/>
                <w:b/>
                <w:bCs/>
                <w:color w:val="000000"/>
                <w:sz w:val="20"/>
                <w:szCs w:val="20"/>
                <w:lang w:val="mn-MN" w:eastAsia="ko-KR" w:bidi="mn-Mong-MN"/>
              </w:rPr>
            </w:pPr>
            <w:r w:rsidRPr="00DF6B4B">
              <w:rPr>
                <w:rFonts w:ascii="Arial" w:eastAsia="Times New Roman" w:hAnsi="Arial" w:cs="Arial"/>
                <w:b/>
                <w:bCs/>
                <w:color w:val="000000"/>
                <w:sz w:val="20"/>
                <w:szCs w:val="20"/>
                <w:lang w:val="mn-MN" w:eastAsia="ko-KR" w:bidi="mn-Mong-MN"/>
              </w:rPr>
              <w:t>Цаашид ашиглах</w:t>
            </w:r>
          </w:p>
        </w:tc>
      </w:tr>
      <w:tr w:rsidR="00BC08D9" w:rsidRPr="00DF6B4B" w14:paraId="717D7ACB" w14:textId="77777777" w:rsidTr="00FB0CD2">
        <w:trPr>
          <w:trHeight w:val="579"/>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C042087" w14:textId="77777777" w:rsidR="00BC08D9" w:rsidRPr="00DF6B4B" w:rsidRDefault="00BC08D9" w:rsidP="00650A83">
            <w:pPr>
              <w:spacing w:after="0" w:line="276"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71401</w:t>
            </w:r>
          </w:p>
        </w:tc>
        <w:tc>
          <w:tcPr>
            <w:tcW w:w="2372" w:type="dxa"/>
            <w:tcBorders>
              <w:top w:val="nil"/>
              <w:left w:val="nil"/>
              <w:bottom w:val="single" w:sz="4" w:space="0" w:color="auto"/>
              <w:right w:val="single" w:sz="4" w:space="0" w:color="auto"/>
            </w:tcBorders>
            <w:shd w:val="clear" w:color="auto" w:fill="auto"/>
            <w:vAlign w:val="center"/>
            <w:hideMark/>
          </w:tcPr>
          <w:p w14:paraId="356093EA"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Хог хаягдал</w:t>
            </w:r>
          </w:p>
        </w:tc>
        <w:tc>
          <w:tcPr>
            <w:tcW w:w="4805" w:type="dxa"/>
            <w:vMerge w:val="restart"/>
            <w:tcBorders>
              <w:top w:val="nil"/>
              <w:left w:val="single" w:sz="4" w:space="0" w:color="auto"/>
              <w:bottom w:val="single" w:sz="4" w:space="0" w:color="auto"/>
              <w:right w:val="single" w:sz="4" w:space="0" w:color="auto"/>
            </w:tcBorders>
            <w:shd w:val="clear" w:color="auto" w:fill="auto"/>
            <w:vAlign w:val="center"/>
            <w:hideMark/>
          </w:tcPr>
          <w:p w14:paraId="55174CAD" w14:textId="20BB2394"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Эдгээр хөтөлбөрүүд нь "71406 Хүрээлэн буй орчны бохирдол, доройтлыг бууруулах" хөтөлбөрийн хүрээнд хэрэгжүүлэх үйл ажиллагаа, арга хэмжээний шинж агуулж байгаа тул 71406 хөтөлбөрт хамааруулах боломжтой . Мөн 81707 агаарын бохирдлыг бууруулах, 82212 хог хаягдал, орчны бохирдлыг устгах, цэвэрлэх үйлчилгээ гэсэн арга хэмжээний ангилалтай  агуулгын хувьд давхцаж байна.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9E56C6D"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71406 Хүрээлэн буй орчны бохирдол, доройтлыг бууруулах</w:t>
            </w:r>
          </w:p>
        </w:tc>
      </w:tr>
      <w:tr w:rsidR="00BC08D9" w:rsidRPr="00DF6B4B" w14:paraId="6AF4F9C1" w14:textId="77777777" w:rsidTr="00FB0CD2">
        <w:trPr>
          <w:trHeight w:val="776"/>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5DCBED8" w14:textId="77777777" w:rsidR="00BC08D9" w:rsidRPr="00DF6B4B" w:rsidRDefault="00BC08D9" w:rsidP="00650A83">
            <w:pPr>
              <w:spacing w:after="0" w:line="276"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71407</w:t>
            </w:r>
          </w:p>
        </w:tc>
        <w:tc>
          <w:tcPr>
            <w:tcW w:w="2372" w:type="dxa"/>
            <w:tcBorders>
              <w:top w:val="nil"/>
              <w:left w:val="nil"/>
              <w:bottom w:val="single" w:sz="4" w:space="0" w:color="auto"/>
              <w:right w:val="single" w:sz="4" w:space="0" w:color="auto"/>
            </w:tcBorders>
            <w:shd w:val="clear" w:color="auto" w:fill="auto"/>
            <w:vAlign w:val="center"/>
            <w:hideMark/>
          </w:tcPr>
          <w:p w14:paraId="30926379"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Агаар, орчны бохирдлыг бууруулах үндэсний хөтөлбөр</w:t>
            </w:r>
          </w:p>
        </w:tc>
        <w:tc>
          <w:tcPr>
            <w:tcW w:w="4805" w:type="dxa"/>
            <w:vMerge/>
            <w:tcBorders>
              <w:top w:val="nil"/>
              <w:left w:val="single" w:sz="4" w:space="0" w:color="auto"/>
              <w:bottom w:val="single" w:sz="4" w:space="0" w:color="auto"/>
              <w:right w:val="single" w:sz="4" w:space="0" w:color="auto"/>
            </w:tcBorders>
            <w:shd w:val="clear" w:color="auto" w:fill="auto"/>
            <w:vAlign w:val="center"/>
            <w:hideMark/>
          </w:tcPr>
          <w:p w14:paraId="7AFEEE4C"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p>
        </w:tc>
        <w:tc>
          <w:tcPr>
            <w:tcW w:w="1530" w:type="dxa"/>
            <w:vMerge/>
            <w:tcBorders>
              <w:top w:val="nil"/>
              <w:left w:val="single" w:sz="4" w:space="0" w:color="auto"/>
              <w:bottom w:val="single" w:sz="4" w:space="0" w:color="auto"/>
              <w:right w:val="single" w:sz="4" w:space="0" w:color="auto"/>
            </w:tcBorders>
            <w:shd w:val="clear" w:color="auto" w:fill="auto"/>
            <w:vAlign w:val="center"/>
            <w:hideMark/>
          </w:tcPr>
          <w:p w14:paraId="2108D58B"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p>
        </w:tc>
      </w:tr>
      <w:tr w:rsidR="00BC08D9" w:rsidRPr="00DF6B4B" w14:paraId="2F7FAAF9" w14:textId="77777777" w:rsidTr="00FB0CD2">
        <w:trPr>
          <w:trHeight w:val="791"/>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31E4D29" w14:textId="77777777" w:rsidR="00BC08D9" w:rsidRPr="00DF6B4B" w:rsidRDefault="00BC08D9" w:rsidP="00650A83">
            <w:pPr>
              <w:spacing w:after="0" w:line="276"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71410</w:t>
            </w:r>
          </w:p>
        </w:tc>
        <w:tc>
          <w:tcPr>
            <w:tcW w:w="2372" w:type="dxa"/>
            <w:tcBorders>
              <w:top w:val="nil"/>
              <w:left w:val="nil"/>
              <w:bottom w:val="single" w:sz="4" w:space="0" w:color="auto"/>
              <w:right w:val="single" w:sz="4" w:space="0" w:color="auto"/>
            </w:tcBorders>
            <w:shd w:val="clear" w:color="auto" w:fill="auto"/>
            <w:vAlign w:val="center"/>
            <w:hideMark/>
          </w:tcPr>
          <w:p w14:paraId="4C82F509"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Газрын доройтлыг бууруулах, цөлжилтөөс сэргийлэх</w:t>
            </w:r>
          </w:p>
        </w:tc>
        <w:tc>
          <w:tcPr>
            <w:tcW w:w="4805" w:type="dxa"/>
            <w:vMerge/>
            <w:tcBorders>
              <w:top w:val="nil"/>
              <w:left w:val="single" w:sz="4" w:space="0" w:color="auto"/>
              <w:bottom w:val="single" w:sz="4" w:space="0" w:color="auto"/>
              <w:right w:val="single" w:sz="4" w:space="0" w:color="auto"/>
            </w:tcBorders>
            <w:shd w:val="clear" w:color="auto" w:fill="auto"/>
            <w:vAlign w:val="center"/>
            <w:hideMark/>
          </w:tcPr>
          <w:p w14:paraId="56FF3DA0"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p>
        </w:tc>
        <w:tc>
          <w:tcPr>
            <w:tcW w:w="1530" w:type="dxa"/>
            <w:vMerge/>
            <w:tcBorders>
              <w:top w:val="nil"/>
              <w:left w:val="single" w:sz="4" w:space="0" w:color="auto"/>
              <w:bottom w:val="single" w:sz="4" w:space="0" w:color="auto"/>
              <w:right w:val="single" w:sz="4" w:space="0" w:color="auto"/>
            </w:tcBorders>
            <w:shd w:val="clear" w:color="auto" w:fill="auto"/>
            <w:vAlign w:val="center"/>
            <w:hideMark/>
          </w:tcPr>
          <w:p w14:paraId="18EBF76C"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p>
        </w:tc>
      </w:tr>
      <w:tr w:rsidR="00BC08D9" w:rsidRPr="00DF6B4B" w14:paraId="04BAE0F1" w14:textId="77777777" w:rsidTr="00FB0CD2">
        <w:trPr>
          <w:trHeight w:val="459"/>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FCEE9E6" w14:textId="77777777" w:rsidR="00BC08D9" w:rsidRPr="00DF6B4B" w:rsidRDefault="00BC08D9" w:rsidP="00650A83">
            <w:pPr>
              <w:spacing w:after="0" w:line="276"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71402</w:t>
            </w:r>
          </w:p>
        </w:tc>
        <w:tc>
          <w:tcPr>
            <w:tcW w:w="2372" w:type="dxa"/>
            <w:tcBorders>
              <w:top w:val="nil"/>
              <w:left w:val="nil"/>
              <w:bottom w:val="single" w:sz="4" w:space="0" w:color="auto"/>
              <w:right w:val="single" w:sz="4" w:space="0" w:color="auto"/>
            </w:tcBorders>
            <w:shd w:val="clear" w:color="auto" w:fill="auto"/>
            <w:vAlign w:val="center"/>
            <w:hideMark/>
          </w:tcPr>
          <w:p w14:paraId="4FEFF56B"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Биологийн төрөл зүйлийн хамгаалалт</w:t>
            </w:r>
          </w:p>
        </w:tc>
        <w:tc>
          <w:tcPr>
            <w:tcW w:w="4805" w:type="dxa"/>
            <w:vMerge w:val="restart"/>
            <w:tcBorders>
              <w:top w:val="nil"/>
              <w:left w:val="single" w:sz="4" w:space="0" w:color="auto"/>
              <w:bottom w:val="single" w:sz="4" w:space="0" w:color="auto"/>
              <w:right w:val="single" w:sz="4" w:space="0" w:color="auto"/>
            </w:tcBorders>
            <w:shd w:val="clear" w:color="auto" w:fill="auto"/>
            <w:vAlign w:val="center"/>
            <w:hideMark/>
          </w:tcPr>
          <w:p w14:paraId="43A6F40B"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Эдгээр хөтөлбөрүүд нь сүүлийн жилүүдэд төсөвлөлтөд ашиглагдаагүй ."71413 Байгаль орчныг хамгаалах нөхөн сэргээх" хөтөлбөрийн хүрээнд хэрэгжүүлэх , төсөл арга хэмжээнд хамаарч зориулалт арга хэмжээний ангиллаар бүртгэгдэх боломжтой.</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6ED3298"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71413 Байгаль орчныг хамгаалах нөхөн сэргээх</w:t>
            </w:r>
          </w:p>
        </w:tc>
      </w:tr>
      <w:tr w:rsidR="00BC08D9" w:rsidRPr="00DF6B4B" w14:paraId="59E01DF1" w14:textId="77777777" w:rsidTr="00FB0CD2">
        <w:trPr>
          <w:trHeight w:val="791"/>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0542A70" w14:textId="77777777" w:rsidR="00BC08D9" w:rsidRPr="00DF6B4B" w:rsidRDefault="00BC08D9" w:rsidP="00650A83">
            <w:pPr>
              <w:spacing w:after="0" w:line="276"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71409</w:t>
            </w:r>
          </w:p>
        </w:tc>
        <w:tc>
          <w:tcPr>
            <w:tcW w:w="2372" w:type="dxa"/>
            <w:tcBorders>
              <w:top w:val="nil"/>
              <w:left w:val="nil"/>
              <w:bottom w:val="single" w:sz="4" w:space="0" w:color="auto"/>
              <w:right w:val="single" w:sz="4" w:space="0" w:color="auto"/>
            </w:tcBorders>
            <w:shd w:val="clear" w:color="auto" w:fill="auto"/>
            <w:vAlign w:val="center"/>
            <w:hideMark/>
          </w:tcPr>
          <w:p w14:paraId="07ECB699"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Нэн ховор, ховордсон амьтан, ургамлын хамгаалалт</w:t>
            </w:r>
          </w:p>
        </w:tc>
        <w:tc>
          <w:tcPr>
            <w:tcW w:w="4805" w:type="dxa"/>
            <w:vMerge/>
            <w:tcBorders>
              <w:top w:val="nil"/>
              <w:left w:val="single" w:sz="4" w:space="0" w:color="auto"/>
              <w:bottom w:val="single" w:sz="4" w:space="0" w:color="auto"/>
              <w:right w:val="single" w:sz="4" w:space="0" w:color="auto"/>
            </w:tcBorders>
            <w:vAlign w:val="center"/>
            <w:hideMark/>
          </w:tcPr>
          <w:p w14:paraId="1F25CFFE"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p>
        </w:tc>
        <w:tc>
          <w:tcPr>
            <w:tcW w:w="1530" w:type="dxa"/>
            <w:vMerge/>
            <w:tcBorders>
              <w:top w:val="nil"/>
              <w:left w:val="single" w:sz="4" w:space="0" w:color="auto"/>
              <w:bottom w:val="single" w:sz="4" w:space="0" w:color="auto"/>
              <w:right w:val="single" w:sz="4" w:space="0" w:color="auto"/>
            </w:tcBorders>
            <w:vAlign w:val="center"/>
            <w:hideMark/>
          </w:tcPr>
          <w:p w14:paraId="08A916E6" w14:textId="77777777" w:rsidR="00BC08D9" w:rsidRPr="00DF6B4B" w:rsidRDefault="00BC08D9" w:rsidP="00650A83">
            <w:pPr>
              <w:spacing w:after="0" w:line="276" w:lineRule="auto"/>
              <w:rPr>
                <w:rFonts w:ascii="Arial" w:eastAsia="Times New Roman" w:hAnsi="Arial" w:cs="Arial"/>
                <w:color w:val="000000"/>
                <w:sz w:val="20"/>
                <w:szCs w:val="20"/>
                <w:lang w:val="mn-MN" w:eastAsia="ko-KR" w:bidi="mn-Mong-MN"/>
              </w:rPr>
            </w:pPr>
          </w:p>
        </w:tc>
      </w:tr>
      <w:tr w:rsidR="00BC08D9" w:rsidRPr="00DF6B4B" w14:paraId="40552342" w14:textId="77777777" w:rsidTr="00FB0CD2">
        <w:trPr>
          <w:trHeight w:val="799"/>
        </w:trPr>
        <w:tc>
          <w:tcPr>
            <w:tcW w:w="1283" w:type="dxa"/>
            <w:tcBorders>
              <w:top w:val="nil"/>
              <w:left w:val="single" w:sz="4" w:space="0" w:color="auto"/>
              <w:bottom w:val="single" w:sz="4" w:space="0" w:color="auto"/>
              <w:right w:val="single" w:sz="4" w:space="0" w:color="auto"/>
            </w:tcBorders>
            <w:shd w:val="clear" w:color="000000" w:fill="FFFFFF"/>
            <w:vAlign w:val="center"/>
            <w:hideMark/>
          </w:tcPr>
          <w:p w14:paraId="05E97CB9" w14:textId="77777777" w:rsidR="00BC08D9" w:rsidRPr="00DF6B4B" w:rsidRDefault="00BC08D9" w:rsidP="00650A83">
            <w:pPr>
              <w:spacing w:after="0" w:line="276" w:lineRule="auto"/>
              <w:jc w:val="center"/>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72300</w:t>
            </w:r>
          </w:p>
        </w:tc>
        <w:tc>
          <w:tcPr>
            <w:tcW w:w="2372" w:type="dxa"/>
            <w:tcBorders>
              <w:top w:val="nil"/>
              <w:left w:val="nil"/>
              <w:bottom w:val="single" w:sz="4" w:space="0" w:color="auto"/>
              <w:right w:val="single" w:sz="4" w:space="0" w:color="auto"/>
            </w:tcBorders>
            <w:shd w:val="clear" w:color="000000" w:fill="FFFFFF"/>
            <w:vAlign w:val="center"/>
            <w:hideMark/>
          </w:tcPr>
          <w:p w14:paraId="69627456" w14:textId="77777777" w:rsidR="00BC08D9" w:rsidRPr="00DF6B4B" w:rsidRDefault="00BC08D9" w:rsidP="00650A83">
            <w:pPr>
              <w:spacing w:after="0" w:line="276"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Ангилагдаагүй бусад </w:t>
            </w:r>
          </w:p>
        </w:tc>
        <w:tc>
          <w:tcPr>
            <w:tcW w:w="4805" w:type="dxa"/>
            <w:tcBorders>
              <w:top w:val="nil"/>
              <w:left w:val="nil"/>
              <w:bottom w:val="single" w:sz="4" w:space="0" w:color="auto"/>
              <w:right w:val="single" w:sz="4" w:space="0" w:color="auto"/>
            </w:tcBorders>
            <w:shd w:val="clear" w:color="auto" w:fill="auto"/>
            <w:vAlign w:val="center"/>
            <w:hideMark/>
          </w:tcPr>
          <w:p w14:paraId="0115EAC0" w14:textId="77777777" w:rsidR="00BC08D9" w:rsidRPr="00DF6B4B" w:rsidRDefault="00BC08D9" w:rsidP="00650A83">
            <w:pPr>
              <w:spacing w:after="0" w:line="276"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Төсөвлөлт нь хөтөлбөр бүртэй уялдаж, түүний үр дүнг хангахад чиглэж байгаа тул “Ангилагдаагүй хөтөлбөр”-ийг сонгож төсөв хуваарилахгүй байх</w:t>
            </w:r>
          </w:p>
        </w:tc>
        <w:tc>
          <w:tcPr>
            <w:tcW w:w="1530" w:type="dxa"/>
            <w:tcBorders>
              <w:top w:val="nil"/>
              <w:left w:val="nil"/>
              <w:bottom w:val="single" w:sz="4" w:space="0" w:color="auto"/>
              <w:right w:val="single" w:sz="4" w:space="0" w:color="auto"/>
            </w:tcBorders>
            <w:shd w:val="clear" w:color="auto" w:fill="auto"/>
            <w:noWrap/>
            <w:vAlign w:val="center"/>
            <w:hideMark/>
          </w:tcPr>
          <w:p w14:paraId="40DB839E" w14:textId="77777777" w:rsidR="00BC08D9" w:rsidRPr="00DF6B4B" w:rsidRDefault="00BC08D9" w:rsidP="00650A83">
            <w:pPr>
              <w:spacing w:after="0" w:line="276"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 xml:space="preserve"> -</w:t>
            </w:r>
          </w:p>
        </w:tc>
      </w:tr>
    </w:tbl>
    <w:p w14:paraId="1D367EA2" w14:textId="77777777" w:rsidR="00BC08D9" w:rsidRPr="00DF6B4B" w:rsidRDefault="00BC08D9" w:rsidP="00BC08D9">
      <w:pPr>
        <w:spacing w:after="0" w:line="276" w:lineRule="auto"/>
        <w:jc w:val="both"/>
        <w:rPr>
          <w:rFonts w:ascii="Arial" w:eastAsia="Calibri" w:hAnsi="Arial" w:cs="Arial"/>
          <w:sz w:val="22"/>
          <w:szCs w:val="22"/>
          <w:lang w:val="mn-MN" w:eastAsia="en-US"/>
        </w:rPr>
      </w:pPr>
    </w:p>
    <w:p w14:paraId="4EA4D6A8" w14:textId="77544516" w:rsidR="00BC08D9" w:rsidRPr="00DF6B4B" w:rsidRDefault="00BC08D9" w:rsidP="00BC08D9">
      <w:pPr>
        <w:spacing w:after="0" w:line="276" w:lineRule="auto"/>
        <w:jc w:val="both"/>
        <w:rPr>
          <w:rFonts w:ascii="Arial" w:eastAsia="Calibri" w:hAnsi="Arial" w:cs="Arial"/>
          <w:b/>
          <w:bCs/>
          <w:sz w:val="22"/>
          <w:szCs w:val="22"/>
          <w:lang w:val="mn-MN" w:eastAsia="en-US"/>
        </w:rPr>
      </w:pPr>
      <w:r w:rsidRPr="00DF6B4B">
        <w:rPr>
          <w:rFonts w:ascii="Arial" w:eastAsia="Calibri" w:hAnsi="Arial" w:cs="Arial"/>
          <w:b/>
          <w:bCs/>
          <w:sz w:val="22"/>
          <w:szCs w:val="22"/>
          <w:lang w:val="mn-MN" w:eastAsia="en-US"/>
        </w:rPr>
        <w:t xml:space="preserve">     2.Арга хэмжээний ангилалд хийх зохицуулалт</w:t>
      </w:r>
    </w:p>
    <w:tbl>
      <w:tblPr>
        <w:tblW w:w="9990" w:type="dxa"/>
        <w:tblInd w:w="-455" w:type="dxa"/>
        <w:tblLook w:val="04A0" w:firstRow="1" w:lastRow="0" w:firstColumn="1" w:lastColumn="0" w:noHBand="0" w:noVBand="1"/>
      </w:tblPr>
      <w:tblGrid>
        <w:gridCol w:w="1339"/>
        <w:gridCol w:w="2328"/>
        <w:gridCol w:w="6323"/>
      </w:tblGrid>
      <w:tr w:rsidR="00BC08D9" w:rsidRPr="00DF6B4B" w14:paraId="69F1D33C" w14:textId="77777777" w:rsidTr="00FB0CD2">
        <w:trPr>
          <w:trHeight w:val="512"/>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14:paraId="24CBC1A6" w14:textId="50ED1631" w:rsidR="00BC08D9" w:rsidRPr="00DF6B4B" w:rsidRDefault="00FB0CD2" w:rsidP="00FB0CD2">
            <w:pPr>
              <w:spacing w:after="0" w:line="240" w:lineRule="auto"/>
              <w:jc w:val="center"/>
              <w:rPr>
                <w:rFonts w:ascii="Arial" w:eastAsia="Times New Roman" w:hAnsi="Arial" w:cs="Arial"/>
                <w:b/>
                <w:bCs/>
                <w:color w:val="000000"/>
                <w:sz w:val="20"/>
                <w:szCs w:val="20"/>
                <w:lang w:val="mn-MN" w:eastAsia="ko-KR" w:bidi="mn-Mong-MN"/>
              </w:rPr>
            </w:pPr>
            <w:r w:rsidRPr="00DF6B4B">
              <w:rPr>
                <w:rFonts w:ascii="Arial" w:eastAsia="Times New Roman" w:hAnsi="Arial" w:cs="Arial"/>
                <w:b/>
                <w:bCs/>
                <w:color w:val="000000"/>
                <w:sz w:val="20"/>
                <w:szCs w:val="20"/>
                <w:lang w:val="mn-MN" w:eastAsia="ko-KR" w:bidi="mn-Mong-MN"/>
              </w:rPr>
              <w:t>Код</w:t>
            </w:r>
          </w:p>
        </w:tc>
        <w:tc>
          <w:tcPr>
            <w:tcW w:w="2328" w:type="dxa"/>
            <w:tcBorders>
              <w:top w:val="single" w:sz="4" w:space="0" w:color="auto"/>
              <w:left w:val="nil"/>
              <w:bottom w:val="single" w:sz="4" w:space="0" w:color="auto"/>
              <w:right w:val="single" w:sz="4" w:space="0" w:color="auto"/>
            </w:tcBorders>
            <w:shd w:val="clear" w:color="000000" w:fill="FFFFFF"/>
            <w:vAlign w:val="center"/>
          </w:tcPr>
          <w:p w14:paraId="37D0D63F" w14:textId="6F112DA5" w:rsidR="00BC08D9" w:rsidRPr="00DF6B4B" w:rsidRDefault="00FB0CD2" w:rsidP="00FB0CD2">
            <w:pPr>
              <w:spacing w:after="0" w:line="240" w:lineRule="auto"/>
              <w:jc w:val="center"/>
              <w:rPr>
                <w:rFonts w:ascii="Arial" w:eastAsia="Times New Roman" w:hAnsi="Arial" w:cs="Arial"/>
                <w:b/>
                <w:bCs/>
                <w:sz w:val="20"/>
                <w:szCs w:val="20"/>
                <w:lang w:val="mn-MN" w:eastAsia="ko-KR" w:bidi="mn-Mong-MN"/>
              </w:rPr>
            </w:pPr>
            <w:r w:rsidRPr="00DF6B4B">
              <w:rPr>
                <w:rFonts w:ascii="Arial" w:eastAsia="Times New Roman" w:hAnsi="Arial" w:cs="Arial"/>
                <w:b/>
                <w:bCs/>
                <w:sz w:val="20"/>
                <w:szCs w:val="20"/>
                <w:lang w:val="mn-MN" w:eastAsia="ko-KR" w:bidi="mn-Mong-MN"/>
              </w:rPr>
              <w:t>Нэр</w:t>
            </w:r>
          </w:p>
        </w:tc>
        <w:tc>
          <w:tcPr>
            <w:tcW w:w="6323" w:type="dxa"/>
            <w:tcBorders>
              <w:top w:val="single" w:sz="4" w:space="0" w:color="auto"/>
              <w:left w:val="nil"/>
              <w:bottom w:val="single" w:sz="4" w:space="0" w:color="auto"/>
              <w:right w:val="single" w:sz="4" w:space="0" w:color="auto"/>
            </w:tcBorders>
            <w:shd w:val="clear" w:color="000000" w:fill="FFFFFF"/>
            <w:vAlign w:val="center"/>
          </w:tcPr>
          <w:p w14:paraId="61B7F9AA" w14:textId="747C7C6E" w:rsidR="00BC08D9" w:rsidRPr="00DF6B4B" w:rsidRDefault="00FB0CD2" w:rsidP="00FB0CD2">
            <w:pPr>
              <w:spacing w:after="0" w:line="240" w:lineRule="auto"/>
              <w:jc w:val="center"/>
              <w:rPr>
                <w:rFonts w:ascii="Arial" w:eastAsia="Times New Roman" w:hAnsi="Arial" w:cs="Arial"/>
                <w:b/>
                <w:bCs/>
                <w:color w:val="000000"/>
                <w:sz w:val="20"/>
                <w:szCs w:val="20"/>
                <w:lang w:val="mn-MN" w:eastAsia="ko-KR" w:bidi="mn-Mong-MN"/>
              </w:rPr>
            </w:pPr>
            <w:r w:rsidRPr="00DF6B4B">
              <w:rPr>
                <w:rFonts w:ascii="Arial" w:eastAsia="Times New Roman" w:hAnsi="Arial" w:cs="Arial"/>
                <w:b/>
                <w:bCs/>
                <w:color w:val="000000"/>
                <w:sz w:val="20"/>
                <w:szCs w:val="20"/>
                <w:lang w:val="mn-MN" w:eastAsia="ko-KR" w:bidi="mn-Mong-MN"/>
              </w:rPr>
              <w:t>Тайлбар</w:t>
            </w:r>
          </w:p>
        </w:tc>
      </w:tr>
      <w:tr w:rsidR="00FB0CD2" w:rsidRPr="00DF6B4B" w14:paraId="1FC5354B" w14:textId="77777777" w:rsidTr="00FB0CD2">
        <w:trPr>
          <w:trHeight w:val="512"/>
        </w:trPr>
        <w:tc>
          <w:tcPr>
            <w:tcW w:w="1339" w:type="dxa"/>
            <w:tcBorders>
              <w:top w:val="single" w:sz="4" w:space="0" w:color="auto"/>
              <w:left w:val="single" w:sz="4" w:space="0" w:color="auto"/>
              <w:bottom w:val="single" w:sz="4" w:space="0" w:color="auto"/>
              <w:right w:val="single" w:sz="4" w:space="0" w:color="auto"/>
            </w:tcBorders>
            <w:shd w:val="clear" w:color="000000" w:fill="FFFFFF"/>
            <w:vAlign w:val="center"/>
          </w:tcPr>
          <w:p w14:paraId="2C6F5AD6" w14:textId="734AC487" w:rsidR="00FB0CD2" w:rsidRPr="00DF6B4B" w:rsidRDefault="00FB0CD2" w:rsidP="00FB0CD2">
            <w:pPr>
              <w:spacing w:after="0" w:line="240"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817080</w:t>
            </w:r>
          </w:p>
        </w:tc>
        <w:tc>
          <w:tcPr>
            <w:tcW w:w="2328" w:type="dxa"/>
            <w:tcBorders>
              <w:top w:val="single" w:sz="4" w:space="0" w:color="auto"/>
              <w:left w:val="nil"/>
              <w:bottom w:val="single" w:sz="4" w:space="0" w:color="auto"/>
              <w:right w:val="single" w:sz="4" w:space="0" w:color="auto"/>
            </w:tcBorders>
            <w:shd w:val="clear" w:color="000000" w:fill="FFFFFF"/>
            <w:vAlign w:val="center"/>
          </w:tcPr>
          <w:p w14:paraId="46FC8EE5" w14:textId="16625792" w:rsidR="00FB0CD2" w:rsidRPr="00DF6B4B" w:rsidRDefault="00FB0CD2" w:rsidP="00FB0CD2">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Ойжуулалт</w:t>
            </w:r>
          </w:p>
        </w:tc>
        <w:tc>
          <w:tcPr>
            <w:tcW w:w="6323" w:type="dxa"/>
            <w:tcBorders>
              <w:top w:val="single" w:sz="4" w:space="0" w:color="auto"/>
              <w:left w:val="nil"/>
              <w:bottom w:val="single" w:sz="4" w:space="0" w:color="auto"/>
              <w:right w:val="single" w:sz="4" w:space="0" w:color="auto"/>
            </w:tcBorders>
            <w:shd w:val="clear" w:color="000000" w:fill="FFFFFF"/>
            <w:vAlign w:val="center"/>
          </w:tcPr>
          <w:p w14:paraId="6202C826" w14:textId="55C63E80"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 xml:space="preserve"> Хөтөлбөрийн ангилалтай давхцаж байгаа</w:t>
            </w:r>
          </w:p>
        </w:tc>
      </w:tr>
      <w:tr w:rsidR="00FB0CD2" w:rsidRPr="00DF6B4B" w14:paraId="4B48F8E0" w14:textId="77777777" w:rsidTr="00FB0CD2">
        <w:trPr>
          <w:trHeight w:val="395"/>
        </w:trPr>
        <w:tc>
          <w:tcPr>
            <w:tcW w:w="1339" w:type="dxa"/>
            <w:tcBorders>
              <w:top w:val="nil"/>
              <w:left w:val="single" w:sz="4" w:space="0" w:color="auto"/>
              <w:bottom w:val="single" w:sz="4" w:space="0" w:color="auto"/>
              <w:right w:val="single" w:sz="4" w:space="0" w:color="auto"/>
            </w:tcBorders>
            <w:shd w:val="clear" w:color="000000" w:fill="FFFFFF"/>
            <w:vAlign w:val="center"/>
            <w:hideMark/>
          </w:tcPr>
          <w:p w14:paraId="7D4194E3" w14:textId="77777777" w:rsidR="00FB0CD2" w:rsidRPr="00DF6B4B" w:rsidRDefault="00FB0CD2" w:rsidP="00FB0CD2">
            <w:pPr>
              <w:spacing w:after="0" w:line="240"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817040</w:t>
            </w:r>
          </w:p>
        </w:tc>
        <w:tc>
          <w:tcPr>
            <w:tcW w:w="2328" w:type="dxa"/>
            <w:tcBorders>
              <w:top w:val="nil"/>
              <w:left w:val="nil"/>
              <w:bottom w:val="single" w:sz="4" w:space="0" w:color="auto"/>
              <w:right w:val="single" w:sz="4" w:space="0" w:color="auto"/>
            </w:tcBorders>
            <w:shd w:val="clear" w:color="000000" w:fill="FFFFFF"/>
            <w:vAlign w:val="center"/>
            <w:hideMark/>
          </w:tcPr>
          <w:p w14:paraId="57F9BE7A" w14:textId="77777777"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Times New Roman" w:hAnsi="Arial" w:cs="Arial"/>
                <w:sz w:val="20"/>
                <w:szCs w:val="20"/>
                <w:lang w:val="mn-MN" w:eastAsia="ko-KR" w:bidi="mn-Mong-MN"/>
              </w:rPr>
              <w:t>Ногоон хэрэм хөтөлбөр</w:t>
            </w:r>
          </w:p>
        </w:tc>
        <w:tc>
          <w:tcPr>
            <w:tcW w:w="632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0D2B75" w14:textId="77777777"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 xml:space="preserve">Эдгээр зориулалт нь бусад зориулалт арга хэмжээний ангиллын агуулгатай давхцаж байгаа ба сүүлийн жилүүдэд төсөвлөлтөд ашиглагдаагүй. </w:t>
            </w:r>
          </w:p>
        </w:tc>
      </w:tr>
      <w:tr w:rsidR="00FB0CD2" w:rsidRPr="00DF6B4B" w14:paraId="2079BED9" w14:textId="77777777" w:rsidTr="00FB0CD2">
        <w:trPr>
          <w:trHeight w:val="701"/>
        </w:trPr>
        <w:tc>
          <w:tcPr>
            <w:tcW w:w="1339" w:type="dxa"/>
            <w:tcBorders>
              <w:top w:val="nil"/>
              <w:left w:val="single" w:sz="4" w:space="0" w:color="auto"/>
              <w:bottom w:val="single" w:sz="4" w:space="0" w:color="auto"/>
              <w:right w:val="single" w:sz="4" w:space="0" w:color="auto"/>
            </w:tcBorders>
            <w:shd w:val="clear" w:color="000000" w:fill="FFFFFF"/>
            <w:vAlign w:val="center"/>
            <w:hideMark/>
          </w:tcPr>
          <w:p w14:paraId="49808D41" w14:textId="77777777" w:rsidR="00FB0CD2" w:rsidRPr="00DF6B4B" w:rsidRDefault="00FB0CD2" w:rsidP="00FB0CD2">
            <w:pPr>
              <w:spacing w:after="0" w:line="240"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817110</w:t>
            </w:r>
          </w:p>
        </w:tc>
        <w:tc>
          <w:tcPr>
            <w:tcW w:w="2328" w:type="dxa"/>
            <w:tcBorders>
              <w:top w:val="nil"/>
              <w:left w:val="nil"/>
              <w:bottom w:val="single" w:sz="4" w:space="0" w:color="auto"/>
              <w:right w:val="single" w:sz="4" w:space="0" w:color="auto"/>
            </w:tcBorders>
            <w:shd w:val="clear" w:color="000000" w:fill="FFFFFF"/>
            <w:vAlign w:val="center"/>
            <w:hideMark/>
          </w:tcPr>
          <w:p w14:paraId="63B7D552" w14:textId="77777777"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Ногоон байгууламж, цөлжилтийн эсрэг арга хэмжээ түүний цогц мастер төлөвлөгөө боловсруулах</w:t>
            </w:r>
          </w:p>
        </w:tc>
        <w:tc>
          <w:tcPr>
            <w:tcW w:w="6323" w:type="dxa"/>
            <w:vMerge/>
            <w:tcBorders>
              <w:top w:val="nil"/>
              <w:left w:val="single" w:sz="4" w:space="0" w:color="auto"/>
              <w:bottom w:val="single" w:sz="4" w:space="0" w:color="auto"/>
              <w:right w:val="single" w:sz="4" w:space="0" w:color="auto"/>
            </w:tcBorders>
            <w:vAlign w:val="center"/>
            <w:hideMark/>
          </w:tcPr>
          <w:p w14:paraId="1E7F9B69" w14:textId="77777777"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p>
        </w:tc>
      </w:tr>
      <w:tr w:rsidR="00FB0CD2" w:rsidRPr="00DF6B4B" w14:paraId="3EAD6D9D" w14:textId="77777777" w:rsidTr="00FB0CD2">
        <w:trPr>
          <w:trHeight w:val="1403"/>
        </w:trPr>
        <w:tc>
          <w:tcPr>
            <w:tcW w:w="1339" w:type="dxa"/>
            <w:tcBorders>
              <w:top w:val="nil"/>
              <w:left w:val="single" w:sz="4" w:space="0" w:color="auto"/>
              <w:bottom w:val="nil"/>
              <w:right w:val="single" w:sz="4" w:space="0" w:color="auto"/>
            </w:tcBorders>
            <w:shd w:val="clear" w:color="000000" w:fill="FFFFFF"/>
            <w:vAlign w:val="center"/>
            <w:hideMark/>
          </w:tcPr>
          <w:p w14:paraId="799B4B0B" w14:textId="62D5267D" w:rsidR="00FB0CD2" w:rsidRPr="00DF6B4B" w:rsidRDefault="00FB0CD2" w:rsidP="00FB0CD2">
            <w:pPr>
              <w:spacing w:after="0" w:line="240" w:lineRule="auto"/>
              <w:jc w:val="center"/>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817010</w:t>
            </w:r>
          </w:p>
        </w:tc>
        <w:tc>
          <w:tcPr>
            <w:tcW w:w="2328" w:type="dxa"/>
            <w:tcBorders>
              <w:top w:val="nil"/>
              <w:left w:val="nil"/>
              <w:bottom w:val="nil"/>
              <w:right w:val="single" w:sz="4" w:space="0" w:color="auto"/>
            </w:tcBorders>
            <w:shd w:val="clear" w:color="000000" w:fill="FFFFFF"/>
            <w:vAlign w:val="center"/>
            <w:hideMark/>
          </w:tcPr>
          <w:p w14:paraId="559AD862" w14:textId="77777777"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Байгаль орчны хамгаалах нөхөн сэргээх</w:t>
            </w:r>
          </w:p>
        </w:tc>
        <w:tc>
          <w:tcPr>
            <w:tcW w:w="6323" w:type="dxa"/>
            <w:tcBorders>
              <w:top w:val="nil"/>
              <w:left w:val="nil"/>
              <w:bottom w:val="nil"/>
              <w:right w:val="single" w:sz="4" w:space="0" w:color="auto"/>
            </w:tcBorders>
            <w:shd w:val="clear" w:color="000000" w:fill="FFFFFF"/>
            <w:vAlign w:val="center"/>
            <w:hideMark/>
          </w:tcPr>
          <w:p w14:paraId="160B8F0E" w14:textId="77777777"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 xml:space="preserve">71413 Байгаль орчныг хамгаалах нөхөн сэргээх хөтөлбөртэй давхцаж байгаа. </w:t>
            </w:r>
          </w:p>
          <w:p w14:paraId="306C1D51" w14:textId="0E1C41E5"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 xml:space="preserve">Мөн БНАТ-ийн орлогоор хэрэгжүүлэх байгаль хамгаалах, нөхөн сэргээх 5 чиглэлийн  арга хэмжээний зардал, үр дүнг нарийвчлах зорилгоор  </w:t>
            </w:r>
            <w:r w:rsidRPr="00DF6B4B">
              <w:rPr>
                <w:rFonts w:ascii="Arial" w:eastAsia="Times New Roman" w:hAnsi="Arial" w:cs="Arial"/>
                <w:b/>
                <w:bCs/>
                <w:color w:val="C00000"/>
                <w:sz w:val="20"/>
                <w:szCs w:val="20"/>
                <w:lang w:val="mn-MN" w:eastAsia="ko-KR" w:bidi="mn-Mong-MN"/>
              </w:rPr>
              <w:t>2026 оноос эхлэн энэхүү ангиллыг цаашид ОН-ийн төсөвлөлтөд  ашиглахгүй бөгөөд FISCAL програмд хаахыг анхаарах</w:t>
            </w:r>
          </w:p>
        </w:tc>
      </w:tr>
      <w:tr w:rsidR="00FB0CD2" w:rsidRPr="00DF6B4B" w14:paraId="096EDE45" w14:textId="77777777" w:rsidTr="00FB0CD2">
        <w:trPr>
          <w:trHeight w:val="1403"/>
        </w:trPr>
        <w:tc>
          <w:tcPr>
            <w:tcW w:w="1339" w:type="dxa"/>
            <w:tcBorders>
              <w:top w:val="nil"/>
              <w:left w:val="single" w:sz="4" w:space="0" w:color="auto"/>
              <w:bottom w:val="single" w:sz="4" w:space="0" w:color="auto"/>
              <w:right w:val="single" w:sz="4" w:space="0" w:color="auto"/>
            </w:tcBorders>
            <w:shd w:val="clear" w:color="000000" w:fill="FFFFFF"/>
            <w:vAlign w:val="center"/>
          </w:tcPr>
          <w:p w14:paraId="6CCC3CF7" w14:textId="7C3FAF51" w:rsidR="00FB0CD2" w:rsidRPr="00DF6B4B" w:rsidRDefault="00FB0CD2" w:rsidP="00FB0CD2">
            <w:pPr>
              <w:spacing w:after="0" w:line="240" w:lineRule="auto"/>
              <w:jc w:val="center"/>
              <w:rPr>
                <w:rFonts w:ascii="Arial" w:eastAsia="Times New Roman" w:hAnsi="Arial" w:cs="Arial"/>
                <w:color w:val="000000"/>
                <w:sz w:val="20"/>
                <w:szCs w:val="20"/>
                <w:lang w:val="mn-MN" w:eastAsia="ko-KR" w:bidi="mn-Mong-MN"/>
              </w:rPr>
            </w:pPr>
            <w:r w:rsidRPr="00DF6B4B">
              <w:rPr>
                <w:rFonts w:ascii="Arial" w:eastAsia="Arial" w:hAnsi="Arial" w:cs="Arial"/>
                <w:color w:val="000000"/>
                <w:sz w:val="20"/>
                <w:szCs w:val="20"/>
                <w:lang w:val="mn-MN" w:eastAsia="en-US"/>
              </w:rPr>
              <w:lastRenderedPageBreak/>
              <w:t>80918</w:t>
            </w:r>
          </w:p>
        </w:tc>
        <w:tc>
          <w:tcPr>
            <w:tcW w:w="2328" w:type="dxa"/>
            <w:tcBorders>
              <w:top w:val="nil"/>
              <w:left w:val="nil"/>
              <w:bottom w:val="single" w:sz="4" w:space="0" w:color="auto"/>
              <w:right w:val="single" w:sz="4" w:space="0" w:color="auto"/>
            </w:tcBorders>
            <w:shd w:val="clear" w:color="000000" w:fill="FFFFFF"/>
            <w:vAlign w:val="center"/>
          </w:tcPr>
          <w:p w14:paraId="724BD15B" w14:textId="23461A6D"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Times New Roman" w:hAnsi="Arial" w:cs="Arial"/>
                <w:color w:val="000000"/>
                <w:sz w:val="20"/>
                <w:szCs w:val="20"/>
                <w:lang w:val="mn-MN" w:eastAsia="ko-KR" w:bidi="mn-Mong-MN"/>
              </w:rPr>
              <w:t>Бусад</w:t>
            </w:r>
          </w:p>
        </w:tc>
        <w:tc>
          <w:tcPr>
            <w:tcW w:w="6323" w:type="dxa"/>
            <w:tcBorders>
              <w:top w:val="nil"/>
              <w:left w:val="nil"/>
              <w:bottom w:val="single" w:sz="4" w:space="0" w:color="auto"/>
              <w:right w:val="single" w:sz="4" w:space="0" w:color="auto"/>
            </w:tcBorders>
            <w:shd w:val="clear" w:color="000000" w:fill="FFFFFF"/>
            <w:vAlign w:val="center"/>
          </w:tcPr>
          <w:p w14:paraId="7D51AAC5" w14:textId="77777777" w:rsidR="00FB0CD2" w:rsidRPr="00DF6B4B" w:rsidRDefault="00FB0CD2" w:rsidP="00FB0CD2">
            <w:pPr>
              <w:spacing w:line="276" w:lineRule="auto"/>
              <w:jc w:val="both"/>
              <w:rPr>
                <w:rFonts w:ascii="Arial" w:eastAsia="Calibri" w:hAnsi="Arial" w:cs="Arial"/>
                <w:sz w:val="20"/>
                <w:szCs w:val="20"/>
                <w:lang w:val="mn-MN" w:eastAsia="en-US"/>
              </w:rPr>
            </w:pPr>
          </w:p>
          <w:p w14:paraId="61AB7330" w14:textId="35361144" w:rsidR="00FB0CD2" w:rsidRPr="00DF6B4B" w:rsidRDefault="00FB0CD2" w:rsidP="00FB0CD2">
            <w:pPr>
              <w:spacing w:after="0" w:line="240" w:lineRule="auto"/>
              <w:rPr>
                <w:rFonts w:ascii="Arial" w:eastAsia="Times New Roman" w:hAnsi="Arial" w:cs="Arial"/>
                <w:color w:val="000000"/>
                <w:sz w:val="20"/>
                <w:szCs w:val="20"/>
                <w:lang w:val="mn-MN" w:eastAsia="ko-KR" w:bidi="mn-Mong-MN"/>
              </w:rPr>
            </w:pPr>
            <w:r w:rsidRPr="00DF6B4B">
              <w:rPr>
                <w:rFonts w:ascii="Arial" w:eastAsia="Arial" w:hAnsi="Arial" w:cs="Arial"/>
                <w:color w:val="000000"/>
                <w:sz w:val="20"/>
                <w:szCs w:val="20"/>
                <w:lang w:val="mn-MN" w:eastAsia="en-US"/>
              </w:rPr>
              <w:t xml:space="preserve">Ихэнх аймгууд хөрөнгө оруулалт, их засварын зориулалтын ангиллыг сонгохдоо  бусад гэсэн ангиллыг сонгосон байгааг өөрчилж </w:t>
            </w:r>
            <w:r w:rsidRPr="00DF6B4B">
              <w:rPr>
                <w:rFonts w:ascii="Arial" w:eastAsia="Arial" w:hAnsi="Arial" w:cs="Arial"/>
                <w:color w:val="000000"/>
                <w:sz w:val="20"/>
                <w:szCs w:val="20"/>
                <w:lang w:val="mn-MN" w:eastAsia="en-US" w:bidi="mn-Mong-MN"/>
              </w:rPr>
              <w:t>80901-80917 гэсэн ангиллаас хамаарах зориулалтын ангиллыг сонгож төсөвлөх бөгөөд  зөвхөн эдгээр ангилалд хамаараагүй хөрөнгийн зардлыг 80918 бусад гэсэн ангиллаар төсөвлөнө</w:t>
            </w:r>
          </w:p>
        </w:tc>
      </w:tr>
    </w:tbl>
    <w:p w14:paraId="1E52FAED" w14:textId="77777777" w:rsidR="00BC08D9" w:rsidRPr="00DF6B4B" w:rsidRDefault="00BC08D9" w:rsidP="00BC08D9">
      <w:pPr>
        <w:spacing w:after="0" w:line="276" w:lineRule="auto"/>
        <w:jc w:val="both"/>
        <w:rPr>
          <w:rFonts w:ascii="Arial" w:eastAsia="Calibri" w:hAnsi="Arial" w:cs="Arial"/>
          <w:sz w:val="22"/>
          <w:szCs w:val="22"/>
          <w:highlight w:val="lightGray"/>
          <w:lang w:val="mn-MN" w:eastAsia="en-US"/>
        </w:rPr>
      </w:pPr>
    </w:p>
    <w:p w14:paraId="7071163C" w14:textId="6D189BD2" w:rsidR="00BC08D9" w:rsidRPr="00DF6B4B" w:rsidRDefault="00BC08D9" w:rsidP="00BC08D9">
      <w:pPr>
        <w:spacing w:line="276" w:lineRule="auto"/>
        <w:jc w:val="both"/>
        <w:rPr>
          <w:rFonts w:ascii="Arial" w:eastAsia="Calibri" w:hAnsi="Arial" w:cs="Arial"/>
          <w:lang w:val="mn-MN" w:eastAsia="en-US"/>
        </w:rPr>
      </w:pPr>
      <w:r w:rsidRPr="00DF6B4B">
        <w:rPr>
          <w:rFonts w:ascii="Arial" w:eastAsia="SimSun" w:hAnsi="Arial" w:cs="Arial"/>
          <w:lang w:val="mn-MN" w:eastAsia="en-US"/>
        </w:rPr>
        <w:t xml:space="preserve">Байгалийн нөөц ашигласны төлбөрийн тухай хуулийн 18 дугаар зүйлийн 18.1 дэх хэсэгт заасан хувь хэмжээгээр </w:t>
      </w:r>
      <w:r w:rsidRPr="00DF6B4B">
        <w:rPr>
          <w:rFonts w:ascii="Arial" w:eastAsia="Calibri" w:hAnsi="Arial" w:cs="Arial"/>
          <w:lang w:val="mn-MN" w:eastAsia="en-US"/>
        </w:rPr>
        <w:t xml:space="preserve">байгалийн нөөцийн төлбөрийн орлогоос тооцсон эх үүсвэр болон орон нутгийн бусад эх үүсвэрээс Байгаль хамгаалах нөхөн сэргээх" хөтөлбөрийг хэрэгжүүлж, </w:t>
      </w:r>
      <w:r w:rsidRPr="00DF6B4B">
        <w:rPr>
          <w:rFonts w:ascii="Arial" w:eastAsia="SimSun" w:hAnsi="Arial" w:cs="Arial"/>
          <w:lang w:val="mn-MN" w:eastAsia="en-US"/>
        </w:rPr>
        <w:t>олон зориулалт, арга хэмжээнд зарцуулж байгаа</w:t>
      </w:r>
      <w:r w:rsidRPr="00DF6B4B">
        <w:rPr>
          <w:rFonts w:ascii="Arial" w:eastAsia="Calibri" w:hAnsi="Arial" w:cs="Arial"/>
          <w:lang w:val="mn-MN" w:eastAsia="en-US"/>
        </w:rPr>
        <w:t xml:space="preserve"> боловч  ихэнх  аймгууд </w:t>
      </w:r>
      <w:r w:rsidRPr="00DF6B4B">
        <w:rPr>
          <w:rFonts w:ascii="Arial" w:eastAsia="SimSun" w:hAnsi="Arial" w:cs="Arial"/>
          <w:lang w:val="mn-MN" w:eastAsia="en-US"/>
        </w:rPr>
        <w:t>81701</w:t>
      </w:r>
      <w:r w:rsidR="00D23934" w:rsidRPr="00DF6B4B">
        <w:rPr>
          <w:rFonts w:ascii="Arial" w:eastAsia="SimSun" w:hAnsi="Arial" w:cs="Arial"/>
          <w:lang w:val="mn-MN" w:eastAsia="en-US"/>
        </w:rPr>
        <w:t>0</w:t>
      </w:r>
      <w:r w:rsidRPr="00DF6B4B">
        <w:rPr>
          <w:rFonts w:ascii="Arial" w:eastAsia="SimSun" w:hAnsi="Arial" w:cs="Arial"/>
          <w:lang w:val="mn-MN" w:eastAsia="en-US"/>
        </w:rPr>
        <w:t xml:space="preserve"> байгаль хамгаалах нөхөн сэргээх зориулалтын ангиллаар төлөвлөж байгаа нь  хөтөлбөрийн гарцын шалгуур үзүүлэлтийг хангахад чиглэсэн өртөг зардлыг тооцох боломжгүй, зарцуулалт тодорхойгүй болж байгаа асуудлыг шийдэх зорилгоор дараах зориулалт арга хэмжээний ангиллыг шинээр нэмсэн. Нэмэгдсэн ангиллыг төсвийн төлөвлөлтөд ашиглана. </w:t>
      </w:r>
    </w:p>
    <w:p w14:paraId="3D6EE838" w14:textId="77777777" w:rsidR="00BC08D9" w:rsidRPr="00DF6B4B" w:rsidRDefault="00BC08D9" w:rsidP="00BC08D9">
      <w:pPr>
        <w:spacing w:line="276" w:lineRule="auto"/>
        <w:contextualSpacing/>
        <w:jc w:val="both"/>
        <w:rPr>
          <w:rFonts w:ascii="Arial" w:eastAsia="Calibri" w:hAnsi="Arial" w:cs="Arial"/>
          <w:sz w:val="22"/>
          <w:szCs w:val="22"/>
          <w:lang w:val="mn-MN" w:eastAsia="en-US"/>
        </w:rPr>
      </w:pPr>
    </w:p>
    <w:p w14:paraId="62CF7FE3" w14:textId="705FFBBC" w:rsidR="00BC08D9" w:rsidRPr="00DF6B4B" w:rsidRDefault="00920AC6" w:rsidP="00BC08D9">
      <w:pPr>
        <w:spacing w:line="276" w:lineRule="auto"/>
        <w:contextualSpacing/>
        <w:jc w:val="both"/>
        <w:rPr>
          <w:rFonts w:ascii="Arial" w:eastAsia="Calibri" w:hAnsi="Arial" w:cs="Arial"/>
          <w:sz w:val="22"/>
          <w:szCs w:val="22"/>
          <w:lang w:val="mn-MN" w:eastAsia="en-US"/>
        </w:rPr>
      </w:pPr>
      <w:r w:rsidRPr="00DF6B4B">
        <w:rPr>
          <w:rFonts w:ascii="Arial" w:eastAsia="SimSun" w:hAnsi="Arial" w:cs="Arial"/>
          <w:b/>
          <w:bCs/>
          <w:sz w:val="22"/>
          <w:szCs w:val="22"/>
          <w:lang w:val="mn-MN" w:eastAsia="en-US"/>
        </w:rPr>
        <w:t>3.</w:t>
      </w:r>
      <w:r w:rsidR="00D23934" w:rsidRPr="00DF6B4B">
        <w:rPr>
          <w:rFonts w:ascii="Arial" w:eastAsia="SimSun" w:hAnsi="Arial" w:cs="Arial"/>
          <w:b/>
          <w:bCs/>
          <w:sz w:val="22"/>
          <w:szCs w:val="22"/>
          <w:lang w:val="mn-MN" w:eastAsia="en-US"/>
        </w:rPr>
        <w:t xml:space="preserve">Байгаль орчныг хамгаалах, нөхөн сэргээх арга хэмжээний зардал төлөвлөхөд </w:t>
      </w:r>
      <w:r w:rsidR="00BC08D9" w:rsidRPr="00DF6B4B">
        <w:rPr>
          <w:rFonts w:ascii="Arial" w:eastAsia="SimSun" w:hAnsi="Arial" w:cs="Arial"/>
          <w:b/>
          <w:bCs/>
          <w:sz w:val="22"/>
          <w:szCs w:val="22"/>
          <w:lang w:val="mn-MN" w:eastAsia="en-US"/>
        </w:rPr>
        <w:t xml:space="preserve"> </w:t>
      </w:r>
      <w:r w:rsidR="00D23934" w:rsidRPr="00DF6B4B">
        <w:rPr>
          <w:rFonts w:ascii="Arial" w:eastAsia="SimSun" w:hAnsi="Arial" w:cs="Arial"/>
          <w:b/>
          <w:bCs/>
          <w:sz w:val="22"/>
          <w:szCs w:val="22"/>
          <w:lang w:val="mn-MN" w:eastAsia="en-US"/>
        </w:rPr>
        <w:t>цаашид ашиглах</w:t>
      </w:r>
      <w:r w:rsidR="00BC08D9" w:rsidRPr="00DF6B4B">
        <w:rPr>
          <w:rFonts w:ascii="Arial" w:eastAsia="SimSun" w:hAnsi="Arial" w:cs="Arial"/>
          <w:b/>
          <w:bCs/>
          <w:sz w:val="22"/>
          <w:szCs w:val="22"/>
          <w:lang w:val="mn-MN" w:eastAsia="en-US"/>
        </w:rPr>
        <w:t xml:space="preserve"> арга хэмжээний ангилал</w:t>
      </w:r>
      <w:r w:rsidR="00BC08D9" w:rsidRPr="00DF6B4B">
        <w:rPr>
          <w:rFonts w:ascii="Arial" w:eastAsia="SimSun" w:hAnsi="Arial" w:cs="Arial"/>
          <w:sz w:val="22"/>
          <w:szCs w:val="22"/>
          <w:lang w:val="mn-MN" w:eastAsia="en-US"/>
        </w:rPr>
        <w:t xml:space="preserve"> :</w:t>
      </w:r>
    </w:p>
    <w:tbl>
      <w:tblPr>
        <w:tblW w:w="9625" w:type="dxa"/>
        <w:tblLook w:val="04A0" w:firstRow="1" w:lastRow="0" w:firstColumn="1" w:lastColumn="0" w:noHBand="0" w:noVBand="1"/>
      </w:tblPr>
      <w:tblGrid>
        <w:gridCol w:w="1076"/>
        <w:gridCol w:w="2131"/>
        <w:gridCol w:w="2728"/>
        <w:gridCol w:w="1710"/>
        <w:gridCol w:w="1980"/>
      </w:tblGrid>
      <w:tr w:rsidR="00BC08D9" w:rsidRPr="00DF6B4B" w14:paraId="36B945DD" w14:textId="77777777" w:rsidTr="00650A83">
        <w:trPr>
          <w:trHeight w:val="552"/>
        </w:trPr>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A159C" w14:textId="77777777" w:rsidR="00BC08D9" w:rsidRPr="00DF6B4B" w:rsidRDefault="00BC08D9" w:rsidP="00650A83">
            <w:pPr>
              <w:spacing w:after="0" w:line="240" w:lineRule="auto"/>
              <w:jc w:val="center"/>
              <w:rPr>
                <w:rFonts w:ascii="Arial" w:eastAsia="Times New Roman" w:hAnsi="Arial" w:cs="Arial"/>
                <w:b/>
                <w:bCs/>
                <w:sz w:val="20"/>
                <w:szCs w:val="20"/>
                <w:lang w:val="mn-MN" w:eastAsia="ko-KR" w:bidi="mn-Mong-MN"/>
              </w:rPr>
            </w:pPr>
            <w:r w:rsidRPr="00DF6B4B">
              <w:rPr>
                <w:rFonts w:ascii="Arial" w:eastAsia="Times New Roman" w:hAnsi="Arial" w:cs="Arial"/>
                <w:b/>
                <w:bCs/>
                <w:sz w:val="20"/>
                <w:szCs w:val="20"/>
                <w:lang w:val="mn-MN" w:eastAsia="ko-KR" w:bidi="mn-Mong-MN"/>
              </w:rPr>
              <w:t xml:space="preserve">Шинээр нэмсэн  ангилал, код  </w:t>
            </w: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14:paraId="79CBDBF5" w14:textId="77777777" w:rsidR="00BC08D9" w:rsidRPr="00DF6B4B" w:rsidRDefault="00BC08D9" w:rsidP="00650A83">
            <w:pPr>
              <w:spacing w:after="0" w:line="240" w:lineRule="auto"/>
              <w:jc w:val="center"/>
              <w:rPr>
                <w:rFonts w:ascii="Arial" w:eastAsia="Times New Roman" w:hAnsi="Arial" w:cs="Arial"/>
                <w:b/>
                <w:bCs/>
                <w:sz w:val="20"/>
                <w:szCs w:val="20"/>
                <w:lang w:val="mn-MN" w:eastAsia="ko-KR" w:bidi="mn-Mong-MN"/>
              </w:rPr>
            </w:pPr>
            <w:r w:rsidRPr="00DF6B4B">
              <w:rPr>
                <w:rFonts w:ascii="Arial" w:eastAsia="Times New Roman" w:hAnsi="Arial" w:cs="Arial"/>
                <w:b/>
                <w:bCs/>
                <w:sz w:val="20"/>
                <w:szCs w:val="20"/>
                <w:lang w:val="mn-MN" w:eastAsia="ko-KR" w:bidi="mn-Mong-MN"/>
              </w:rPr>
              <w:t xml:space="preserve">Зориулалт арга хэмжээний ангиллын нэр </w:t>
            </w:r>
          </w:p>
        </w:tc>
        <w:tc>
          <w:tcPr>
            <w:tcW w:w="2728" w:type="dxa"/>
            <w:tcBorders>
              <w:top w:val="single" w:sz="4" w:space="0" w:color="auto"/>
              <w:left w:val="nil"/>
              <w:bottom w:val="single" w:sz="4" w:space="0" w:color="auto"/>
              <w:right w:val="single" w:sz="4" w:space="0" w:color="auto"/>
            </w:tcBorders>
            <w:shd w:val="clear" w:color="000000" w:fill="FFFFFF"/>
            <w:vAlign w:val="center"/>
            <w:hideMark/>
          </w:tcPr>
          <w:p w14:paraId="1CC2417D" w14:textId="77777777" w:rsidR="00BC08D9" w:rsidRPr="00DF6B4B" w:rsidRDefault="00BC08D9" w:rsidP="00650A83">
            <w:pPr>
              <w:spacing w:after="0" w:line="240" w:lineRule="auto"/>
              <w:jc w:val="center"/>
              <w:rPr>
                <w:rFonts w:ascii="Arial" w:eastAsia="Times New Roman" w:hAnsi="Arial" w:cs="Arial"/>
                <w:b/>
                <w:bCs/>
                <w:sz w:val="20"/>
                <w:szCs w:val="20"/>
                <w:lang w:val="mn-MN" w:eastAsia="ko-KR" w:bidi="mn-Mong-MN"/>
              </w:rPr>
            </w:pPr>
            <w:r w:rsidRPr="00DF6B4B">
              <w:rPr>
                <w:rFonts w:ascii="Arial" w:eastAsia="Times New Roman" w:hAnsi="Arial" w:cs="Arial"/>
                <w:b/>
                <w:bCs/>
                <w:sz w:val="20"/>
                <w:szCs w:val="20"/>
                <w:lang w:val="mn-MN" w:eastAsia="ko-KR" w:bidi="mn-Mong-MN"/>
              </w:rPr>
              <w:t xml:space="preserve">Зориулалт арга хэмжээний тодорхойлолт </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63571912" w14:textId="77777777" w:rsidR="00BC08D9" w:rsidRPr="00DF6B4B" w:rsidRDefault="00BC08D9" w:rsidP="00650A83">
            <w:pPr>
              <w:spacing w:after="0" w:line="240" w:lineRule="auto"/>
              <w:jc w:val="center"/>
              <w:rPr>
                <w:rFonts w:ascii="Arial" w:eastAsia="Times New Roman" w:hAnsi="Arial" w:cs="Arial"/>
                <w:b/>
                <w:bCs/>
                <w:sz w:val="20"/>
                <w:szCs w:val="20"/>
                <w:lang w:val="mn-MN" w:eastAsia="ko-KR" w:bidi="mn-Mong-MN"/>
              </w:rPr>
            </w:pPr>
            <w:r w:rsidRPr="00DF6B4B">
              <w:rPr>
                <w:rFonts w:ascii="Arial" w:eastAsia="Times New Roman" w:hAnsi="Arial" w:cs="Arial"/>
                <w:b/>
                <w:bCs/>
                <w:sz w:val="20"/>
                <w:szCs w:val="20"/>
                <w:lang w:val="mn-MN" w:eastAsia="ko-KR" w:bidi="mn-Mong-MN"/>
              </w:rPr>
              <w:t>Хамаарах хөтөлбөр</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1F69BE61" w14:textId="77777777" w:rsidR="00BC08D9" w:rsidRPr="00DF6B4B" w:rsidRDefault="00BC08D9" w:rsidP="00650A83">
            <w:pPr>
              <w:spacing w:after="0" w:line="240" w:lineRule="auto"/>
              <w:jc w:val="center"/>
              <w:rPr>
                <w:rFonts w:ascii="Arial" w:eastAsia="Times New Roman" w:hAnsi="Arial" w:cs="Arial"/>
                <w:b/>
                <w:bCs/>
                <w:sz w:val="20"/>
                <w:szCs w:val="20"/>
                <w:lang w:val="mn-MN" w:eastAsia="ko-KR" w:bidi="mn-Mong-MN"/>
              </w:rPr>
            </w:pPr>
            <w:r w:rsidRPr="00DF6B4B">
              <w:rPr>
                <w:rFonts w:ascii="Arial" w:eastAsia="Times New Roman" w:hAnsi="Arial" w:cs="Arial"/>
                <w:b/>
                <w:bCs/>
                <w:sz w:val="20"/>
                <w:szCs w:val="20"/>
                <w:lang w:val="mn-MN" w:eastAsia="ko-KR" w:bidi="mn-Mong-MN"/>
              </w:rPr>
              <w:t>Хамаарах зардлын эдийн засгийн ангилал</w:t>
            </w:r>
          </w:p>
        </w:tc>
      </w:tr>
      <w:tr w:rsidR="00BC08D9" w:rsidRPr="00DF6B4B" w14:paraId="3BE612CF" w14:textId="77777777" w:rsidTr="00650A83">
        <w:trPr>
          <w:trHeight w:val="1368"/>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7CB9F2B8" w14:textId="77777777" w:rsidR="00BC08D9" w:rsidRPr="00DF6B4B" w:rsidRDefault="00BC08D9" w:rsidP="00650A83">
            <w:pPr>
              <w:spacing w:after="0" w:line="240" w:lineRule="auto"/>
              <w:jc w:val="center"/>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81713</w:t>
            </w:r>
          </w:p>
        </w:tc>
        <w:tc>
          <w:tcPr>
            <w:tcW w:w="2131" w:type="dxa"/>
            <w:tcBorders>
              <w:top w:val="nil"/>
              <w:left w:val="nil"/>
              <w:bottom w:val="single" w:sz="4" w:space="0" w:color="auto"/>
              <w:right w:val="single" w:sz="4" w:space="0" w:color="auto"/>
            </w:tcBorders>
            <w:shd w:val="clear" w:color="auto" w:fill="auto"/>
            <w:vAlign w:val="center"/>
            <w:hideMark/>
          </w:tcPr>
          <w:p w14:paraId="04A168F8"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Хог хаягдлыг боловсруулах </w:t>
            </w:r>
          </w:p>
        </w:tc>
        <w:tc>
          <w:tcPr>
            <w:tcW w:w="2728" w:type="dxa"/>
            <w:tcBorders>
              <w:top w:val="nil"/>
              <w:left w:val="nil"/>
              <w:bottom w:val="single" w:sz="4" w:space="0" w:color="auto"/>
              <w:right w:val="single" w:sz="4" w:space="0" w:color="auto"/>
            </w:tcBorders>
            <w:shd w:val="clear" w:color="auto" w:fill="auto"/>
            <w:vAlign w:val="center"/>
            <w:hideMark/>
          </w:tcPr>
          <w:p w14:paraId="3F44A9C4"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Хог хаягдлыг ангилан ялгах, боловсруулахтай холбогдсон  зардлыг энэ ангилалд хамааруулна. </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48319C78"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71406 Хүрээлэн буй орчны бохирдол, доройтлыг бууруулах</w:t>
            </w:r>
          </w:p>
        </w:tc>
        <w:tc>
          <w:tcPr>
            <w:tcW w:w="1980" w:type="dxa"/>
            <w:tcBorders>
              <w:top w:val="nil"/>
              <w:left w:val="nil"/>
              <w:bottom w:val="single" w:sz="4" w:space="0" w:color="auto"/>
              <w:right w:val="single" w:sz="4" w:space="0" w:color="auto"/>
            </w:tcBorders>
            <w:shd w:val="clear" w:color="auto" w:fill="auto"/>
            <w:vAlign w:val="center"/>
            <w:hideMark/>
          </w:tcPr>
          <w:p w14:paraId="324C8063"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210801 Бусдаар гүйцэтгүүлсэн бусад нийтлэг ажил, үйлчилгээний төлбөр, хураамж</w:t>
            </w:r>
            <w:r w:rsidRPr="00DF6B4B">
              <w:rPr>
                <w:rFonts w:ascii="Arial" w:eastAsia="Times New Roman" w:hAnsi="Arial" w:cs="Arial"/>
                <w:sz w:val="20"/>
                <w:szCs w:val="20"/>
                <w:lang w:val="mn-MN" w:eastAsia="ko-KR" w:bidi="mn-Mong-MN"/>
              </w:rPr>
              <w:br/>
            </w:r>
            <w:r w:rsidRPr="00DF6B4B">
              <w:rPr>
                <w:rFonts w:ascii="Arial" w:eastAsia="Times New Roman" w:hAnsi="Arial" w:cs="Arial"/>
                <w:sz w:val="20"/>
                <w:szCs w:val="20"/>
                <w:lang w:val="mn-MN" w:eastAsia="ko-KR" w:bidi="mn-Mong-MN"/>
              </w:rPr>
              <w:br/>
              <w:t>210901 Бараа үйлчилгээний бусад зардал</w:t>
            </w:r>
          </w:p>
        </w:tc>
      </w:tr>
      <w:tr w:rsidR="00BC08D9" w:rsidRPr="00DF6B4B" w14:paraId="79CC9796" w14:textId="77777777" w:rsidTr="00650A83">
        <w:trPr>
          <w:trHeight w:val="1620"/>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046C5590" w14:textId="77777777" w:rsidR="00BC08D9" w:rsidRPr="00DF6B4B" w:rsidRDefault="00BC08D9" w:rsidP="00650A83">
            <w:pPr>
              <w:spacing w:after="0" w:line="240" w:lineRule="auto"/>
              <w:jc w:val="center"/>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81714</w:t>
            </w:r>
          </w:p>
        </w:tc>
        <w:tc>
          <w:tcPr>
            <w:tcW w:w="2131" w:type="dxa"/>
            <w:tcBorders>
              <w:top w:val="nil"/>
              <w:left w:val="nil"/>
              <w:bottom w:val="single" w:sz="4" w:space="0" w:color="auto"/>
              <w:right w:val="single" w:sz="4" w:space="0" w:color="auto"/>
            </w:tcBorders>
            <w:shd w:val="clear" w:color="auto" w:fill="auto"/>
            <w:vAlign w:val="center"/>
            <w:hideMark/>
          </w:tcPr>
          <w:p w14:paraId="4B1B17EE"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Бохирдуулагч эх үүсвэрийг орлох болон, ногоон бүтээгдэхүүн үйлдвэрлэгчдэд олгох дэмжлэг </w:t>
            </w:r>
          </w:p>
        </w:tc>
        <w:tc>
          <w:tcPr>
            <w:tcW w:w="2728" w:type="dxa"/>
            <w:tcBorders>
              <w:top w:val="nil"/>
              <w:left w:val="nil"/>
              <w:bottom w:val="single" w:sz="4" w:space="0" w:color="auto"/>
              <w:right w:val="single" w:sz="4" w:space="0" w:color="auto"/>
            </w:tcBorders>
            <w:shd w:val="clear" w:color="auto" w:fill="auto"/>
            <w:vAlign w:val="center"/>
            <w:hideMark/>
          </w:tcPr>
          <w:p w14:paraId="6971DC27"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Агаар орчны бохирдлыг буруулаадахад чиглэсэн бүтээгдэхүүн үйлдвэрлэгчдэд төсвөөс олгох дэмжлэг, урамшуулал энэ ангилалд хамаарна </w:t>
            </w: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5017A413"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c>
          <w:tcPr>
            <w:tcW w:w="1980" w:type="dxa"/>
            <w:tcBorders>
              <w:top w:val="nil"/>
              <w:left w:val="nil"/>
              <w:bottom w:val="single" w:sz="4" w:space="0" w:color="auto"/>
              <w:right w:val="single" w:sz="4" w:space="0" w:color="auto"/>
            </w:tcBorders>
            <w:shd w:val="clear" w:color="auto" w:fill="auto"/>
            <w:vAlign w:val="center"/>
            <w:hideMark/>
          </w:tcPr>
          <w:p w14:paraId="35FE59ED"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212201 Хувийн хэвшлийн байгууллагад олгох татаас</w:t>
            </w:r>
          </w:p>
        </w:tc>
      </w:tr>
      <w:tr w:rsidR="00BC08D9" w:rsidRPr="00DF6B4B" w14:paraId="22EE60AD" w14:textId="77777777" w:rsidTr="00650A83">
        <w:trPr>
          <w:trHeight w:val="1763"/>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38E04210" w14:textId="77777777" w:rsidR="00BC08D9" w:rsidRPr="00DF6B4B" w:rsidRDefault="00BC08D9" w:rsidP="00650A83">
            <w:pPr>
              <w:spacing w:after="0" w:line="240" w:lineRule="auto"/>
              <w:jc w:val="center"/>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81715</w:t>
            </w:r>
          </w:p>
        </w:tc>
        <w:tc>
          <w:tcPr>
            <w:tcW w:w="2131" w:type="dxa"/>
            <w:tcBorders>
              <w:top w:val="nil"/>
              <w:left w:val="nil"/>
              <w:bottom w:val="single" w:sz="4" w:space="0" w:color="auto"/>
              <w:right w:val="single" w:sz="4" w:space="0" w:color="auto"/>
            </w:tcBorders>
            <w:shd w:val="clear" w:color="auto" w:fill="auto"/>
            <w:vAlign w:val="center"/>
            <w:hideMark/>
          </w:tcPr>
          <w:p w14:paraId="0E53414C"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Ус, рашааны  нөөцийн хамгаалал, ашиглалт, нөхөн сэргээлт</w:t>
            </w:r>
          </w:p>
        </w:tc>
        <w:tc>
          <w:tcPr>
            <w:tcW w:w="2728" w:type="dxa"/>
            <w:tcBorders>
              <w:top w:val="nil"/>
              <w:left w:val="nil"/>
              <w:bottom w:val="single" w:sz="4" w:space="0" w:color="auto"/>
              <w:right w:val="single" w:sz="4" w:space="0" w:color="auto"/>
            </w:tcBorders>
            <w:shd w:val="clear" w:color="auto" w:fill="auto"/>
            <w:vAlign w:val="center"/>
            <w:hideMark/>
          </w:tcPr>
          <w:p w14:paraId="2AFCC026"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Ус рашааны нөөцийг хамгаалах, нөхөн сэргээх, хөв цөөрөм байгуулах болон усны нөөцийг зүй зохистой ашиглах, хаягдал ус дахин боловсруулах, цэвэршүүлэхтэй  холбогдсон  зардал энэ ангилалд хамаарна.  </w:t>
            </w:r>
          </w:p>
        </w:tc>
        <w:tc>
          <w:tcPr>
            <w:tcW w:w="1710" w:type="dxa"/>
            <w:vMerge w:val="restart"/>
            <w:tcBorders>
              <w:top w:val="nil"/>
              <w:left w:val="single" w:sz="4" w:space="0" w:color="auto"/>
              <w:bottom w:val="single" w:sz="4" w:space="0" w:color="000000"/>
              <w:right w:val="single" w:sz="4" w:space="0" w:color="auto"/>
            </w:tcBorders>
            <w:shd w:val="clear" w:color="auto" w:fill="auto"/>
            <w:vAlign w:val="center"/>
            <w:hideMark/>
          </w:tcPr>
          <w:p w14:paraId="3D644CD8"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71413 Байгаль орчныг хамгаалах нөхөн сэргээх</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BE4C88B"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210801 Бусдаар гүйцэтгүүлсэн бусад нийтлэг ажил, үйлчилгээний төлбөр, хураамж</w:t>
            </w:r>
            <w:r w:rsidRPr="00DF6B4B">
              <w:rPr>
                <w:rFonts w:ascii="Arial" w:eastAsia="Times New Roman" w:hAnsi="Arial" w:cs="Arial"/>
                <w:sz w:val="20"/>
                <w:szCs w:val="20"/>
                <w:lang w:val="mn-MN" w:eastAsia="ko-KR" w:bidi="mn-Mong-MN"/>
              </w:rPr>
              <w:br/>
            </w:r>
            <w:r w:rsidRPr="00DF6B4B">
              <w:rPr>
                <w:rFonts w:ascii="Arial" w:eastAsia="Times New Roman" w:hAnsi="Arial" w:cs="Arial"/>
                <w:sz w:val="20"/>
                <w:szCs w:val="20"/>
                <w:lang w:val="mn-MN" w:eastAsia="ko-KR" w:bidi="mn-Mong-MN"/>
              </w:rPr>
              <w:br/>
              <w:t>210901 Бараа үйлчилгээний бусад зардал</w:t>
            </w:r>
          </w:p>
        </w:tc>
      </w:tr>
      <w:tr w:rsidR="00BC08D9" w:rsidRPr="00DF6B4B" w14:paraId="771CEBF5" w14:textId="77777777" w:rsidTr="00650A83">
        <w:trPr>
          <w:trHeight w:val="1880"/>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2DFFA112" w14:textId="77777777" w:rsidR="00BC08D9" w:rsidRPr="00DF6B4B" w:rsidRDefault="00BC08D9" w:rsidP="00650A83">
            <w:pPr>
              <w:spacing w:after="0" w:line="240" w:lineRule="auto"/>
              <w:jc w:val="center"/>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81716</w:t>
            </w:r>
          </w:p>
        </w:tc>
        <w:tc>
          <w:tcPr>
            <w:tcW w:w="2131" w:type="dxa"/>
            <w:tcBorders>
              <w:top w:val="nil"/>
              <w:left w:val="nil"/>
              <w:bottom w:val="single" w:sz="4" w:space="0" w:color="auto"/>
              <w:right w:val="single" w:sz="4" w:space="0" w:color="auto"/>
            </w:tcBorders>
            <w:shd w:val="clear" w:color="auto" w:fill="auto"/>
            <w:vAlign w:val="center"/>
            <w:hideMark/>
          </w:tcPr>
          <w:p w14:paraId="42D2E94F"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Газрын доройтлыг бууруулах цөлжилтөөс сэргийлэх </w:t>
            </w:r>
          </w:p>
        </w:tc>
        <w:tc>
          <w:tcPr>
            <w:tcW w:w="2728" w:type="dxa"/>
            <w:tcBorders>
              <w:top w:val="nil"/>
              <w:left w:val="nil"/>
              <w:bottom w:val="single" w:sz="4" w:space="0" w:color="auto"/>
              <w:right w:val="single" w:sz="4" w:space="0" w:color="auto"/>
            </w:tcBorders>
            <w:shd w:val="clear" w:color="auto" w:fill="auto"/>
            <w:vAlign w:val="center"/>
            <w:hideMark/>
          </w:tcPr>
          <w:p w14:paraId="304D5743"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Эвдэрсэн газрыг нөхөн сэргээх, цөлжилтийг  сааруулах, элсний нүүдлээс хамгаалах, бэлчээрийн талбайг хашиж хамгаалах, ургамлын нөмрөгийг нөхөн сэргээх зэрэг газрын доройтлыг бууруулахтай холбогдсон зардал  энэ ангилалд хамаарна. </w:t>
            </w: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22197DD5"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46FD1BB6"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r>
      <w:tr w:rsidR="00BC08D9" w:rsidRPr="00DF6B4B" w14:paraId="031A16BC" w14:textId="77777777" w:rsidTr="00650A83">
        <w:trPr>
          <w:trHeight w:val="1331"/>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2B9503DA" w14:textId="77777777" w:rsidR="00BC08D9" w:rsidRPr="00DF6B4B" w:rsidRDefault="00BC08D9" w:rsidP="00650A83">
            <w:pPr>
              <w:spacing w:after="0" w:line="240" w:lineRule="auto"/>
              <w:jc w:val="center"/>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81717</w:t>
            </w:r>
          </w:p>
        </w:tc>
        <w:tc>
          <w:tcPr>
            <w:tcW w:w="2131" w:type="dxa"/>
            <w:tcBorders>
              <w:top w:val="nil"/>
              <w:left w:val="nil"/>
              <w:bottom w:val="single" w:sz="4" w:space="0" w:color="auto"/>
              <w:right w:val="single" w:sz="4" w:space="0" w:color="auto"/>
            </w:tcBorders>
            <w:shd w:val="clear" w:color="auto" w:fill="auto"/>
            <w:vAlign w:val="center"/>
            <w:hideMark/>
          </w:tcPr>
          <w:p w14:paraId="0EC180C4"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Амьтны нөөцийн хамгаалал, нөхөн сэргээлт</w:t>
            </w:r>
          </w:p>
        </w:tc>
        <w:tc>
          <w:tcPr>
            <w:tcW w:w="2728" w:type="dxa"/>
            <w:tcBorders>
              <w:top w:val="nil"/>
              <w:left w:val="nil"/>
              <w:bottom w:val="single" w:sz="4" w:space="0" w:color="auto"/>
              <w:right w:val="single" w:sz="4" w:space="0" w:color="auto"/>
            </w:tcBorders>
            <w:shd w:val="clear" w:color="auto" w:fill="auto"/>
            <w:vAlign w:val="center"/>
            <w:hideMark/>
          </w:tcPr>
          <w:p w14:paraId="30758604"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Амьтны хамгаалал, нэн ховор, ховор амьтныг  өсгөн  үржүүлэх, сэргээн нутагшуулах, био технологийн арга хэмжээ хэрэгжүүлэхтэй холбогдсон зардал энэ ангилалд хамаарна. </w:t>
            </w: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27A324BE"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38C545F8"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r>
      <w:tr w:rsidR="00BC08D9" w:rsidRPr="00DF6B4B" w14:paraId="7D02758A" w14:textId="77777777" w:rsidTr="00650A83">
        <w:trPr>
          <w:trHeight w:val="1385"/>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1AE6E365" w14:textId="77777777" w:rsidR="00BC08D9" w:rsidRPr="00DF6B4B" w:rsidRDefault="00BC08D9" w:rsidP="00650A83">
            <w:pPr>
              <w:spacing w:after="0" w:line="240" w:lineRule="auto"/>
              <w:jc w:val="center"/>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81718</w:t>
            </w:r>
          </w:p>
        </w:tc>
        <w:tc>
          <w:tcPr>
            <w:tcW w:w="2131" w:type="dxa"/>
            <w:tcBorders>
              <w:top w:val="nil"/>
              <w:left w:val="nil"/>
              <w:bottom w:val="single" w:sz="4" w:space="0" w:color="auto"/>
              <w:right w:val="single" w:sz="4" w:space="0" w:color="auto"/>
            </w:tcBorders>
            <w:shd w:val="clear" w:color="auto" w:fill="auto"/>
            <w:vAlign w:val="center"/>
            <w:hideMark/>
          </w:tcPr>
          <w:p w14:paraId="26AE5CE8"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Байгалын ургамал амьтны генетик нөөц</w:t>
            </w:r>
          </w:p>
        </w:tc>
        <w:tc>
          <w:tcPr>
            <w:tcW w:w="2728" w:type="dxa"/>
            <w:tcBorders>
              <w:top w:val="nil"/>
              <w:left w:val="nil"/>
              <w:bottom w:val="single" w:sz="4" w:space="0" w:color="auto"/>
              <w:right w:val="single" w:sz="4" w:space="0" w:color="auto"/>
            </w:tcBorders>
            <w:shd w:val="clear" w:color="auto" w:fill="auto"/>
            <w:vAlign w:val="center"/>
            <w:hideMark/>
          </w:tcPr>
          <w:p w14:paraId="0A2EF824"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Байгалын ургамал амьтны генетик нөөцийг судлах шинжлэх, ургамал амьтны генетик нөөцийг бүртгэх, хадгалахтай холбогдсон зардлуудыг энэ  ангилалд хамааруулна </w:t>
            </w: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46F237F9"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555A1C74"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r>
      <w:tr w:rsidR="00BC08D9" w:rsidRPr="00DF6B4B" w14:paraId="579C7B1E" w14:textId="77777777" w:rsidTr="00650A83">
        <w:trPr>
          <w:trHeight w:val="1932"/>
        </w:trPr>
        <w:tc>
          <w:tcPr>
            <w:tcW w:w="1076" w:type="dxa"/>
            <w:tcBorders>
              <w:top w:val="nil"/>
              <w:left w:val="single" w:sz="4" w:space="0" w:color="auto"/>
              <w:bottom w:val="single" w:sz="4" w:space="0" w:color="auto"/>
              <w:right w:val="single" w:sz="4" w:space="0" w:color="auto"/>
            </w:tcBorders>
            <w:shd w:val="clear" w:color="auto" w:fill="auto"/>
            <w:noWrap/>
            <w:vAlign w:val="center"/>
            <w:hideMark/>
          </w:tcPr>
          <w:p w14:paraId="62642272" w14:textId="77777777" w:rsidR="00BC08D9" w:rsidRPr="00DF6B4B" w:rsidRDefault="00BC08D9" w:rsidP="00650A83">
            <w:pPr>
              <w:spacing w:after="0" w:line="240" w:lineRule="auto"/>
              <w:jc w:val="center"/>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81719 </w:t>
            </w:r>
          </w:p>
        </w:tc>
        <w:tc>
          <w:tcPr>
            <w:tcW w:w="2131" w:type="dxa"/>
            <w:tcBorders>
              <w:top w:val="nil"/>
              <w:left w:val="nil"/>
              <w:bottom w:val="single" w:sz="4" w:space="0" w:color="auto"/>
              <w:right w:val="single" w:sz="4" w:space="0" w:color="auto"/>
            </w:tcBorders>
            <w:shd w:val="clear" w:color="auto" w:fill="auto"/>
            <w:vAlign w:val="center"/>
            <w:hideMark/>
          </w:tcPr>
          <w:p w14:paraId="368A5E3C"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Ойг  нөхөн сэргээх  </w:t>
            </w:r>
          </w:p>
        </w:tc>
        <w:tc>
          <w:tcPr>
            <w:tcW w:w="2728" w:type="dxa"/>
            <w:tcBorders>
              <w:top w:val="nil"/>
              <w:left w:val="nil"/>
              <w:bottom w:val="single" w:sz="4" w:space="0" w:color="auto"/>
              <w:right w:val="single" w:sz="4" w:space="0" w:color="auto"/>
            </w:tcBorders>
            <w:shd w:val="clear" w:color="auto" w:fill="auto"/>
            <w:vAlign w:val="center"/>
            <w:hideMark/>
          </w:tcPr>
          <w:p w14:paraId="754DF012"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Ойжуулалтын тухай хуульд заасны дагуу таримал ой, тарьц суулгац бэлтгэх, үржүүлэх, ой нөхөн сэргээх, зэрэг ойн нөөцийг нэмэгдүүлэх нөхөн сэргээхэд чиглэсэн үйл ажиллагаанд хамаарах  зардлыг энэ ангилалд бүртгэнэ.     </w:t>
            </w:r>
          </w:p>
          <w:p w14:paraId="49FFDF4B"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r w:rsidRPr="00DF6B4B">
              <w:rPr>
                <w:rFonts w:ascii="Arial" w:eastAsia="Times New Roman" w:hAnsi="Arial" w:cs="Arial"/>
                <w:sz w:val="20"/>
                <w:szCs w:val="20"/>
                <w:lang w:val="mn-MN" w:eastAsia="ko-KR" w:bidi="mn-Mong-MN"/>
              </w:rPr>
              <w:t xml:space="preserve">                                                                    Хамаарахгүй зүйлс: Хот суурин газрын гудамж, цэцэрлэгт хүрээлэн, ногоон байгууламжид мод тарихтай холбоотой зардлыг энд бүртгэхгүй ба 82207 кодтой арга хэмжээнд бүртгэнэ.</w:t>
            </w:r>
          </w:p>
          <w:p w14:paraId="78262AB7"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c>
          <w:tcPr>
            <w:tcW w:w="1710" w:type="dxa"/>
            <w:vMerge/>
            <w:tcBorders>
              <w:top w:val="nil"/>
              <w:left w:val="single" w:sz="4" w:space="0" w:color="auto"/>
              <w:bottom w:val="single" w:sz="4" w:space="0" w:color="000000"/>
              <w:right w:val="single" w:sz="4" w:space="0" w:color="auto"/>
            </w:tcBorders>
            <w:shd w:val="clear" w:color="auto" w:fill="auto"/>
            <w:vAlign w:val="center"/>
            <w:hideMark/>
          </w:tcPr>
          <w:p w14:paraId="6B41B2F4"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527B19E0" w14:textId="77777777" w:rsidR="00BC08D9" w:rsidRPr="00DF6B4B" w:rsidRDefault="00BC08D9" w:rsidP="00650A83">
            <w:pPr>
              <w:spacing w:after="0" w:line="240" w:lineRule="auto"/>
              <w:rPr>
                <w:rFonts w:ascii="Arial" w:eastAsia="Times New Roman" w:hAnsi="Arial" w:cs="Arial"/>
                <w:sz w:val="20"/>
                <w:szCs w:val="20"/>
                <w:lang w:val="mn-MN" w:eastAsia="ko-KR" w:bidi="mn-Mong-MN"/>
              </w:rPr>
            </w:pPr>
          </w:p>
        </w:tc>
      </w:tr>
    </w:tbl>
    <w:p w14:paraId="433BF85C" w14:textId="77777777" w:rsidR="00FB0CD2" w:rsidRPr="00DF6B4B" w:rsidRDefault="00FB0CD2" w:rsidP="00FB0CD2">
      <w:pPr>
        <w:spacing w:after="0" w:line="276" w:lineRule="auto"/>
        <w:jc w:val="both"/>
        <w:rPr>
          <w:rFonts w:ascii="Arial" w:eastAsia="Arial" w:hAnsi="Arial" w:cs="Arial"/>
          <w:color w:val="000000"/>
          <w:lang w:val="mn-MN" w:eastAsia="en-US" w:bidi="mn-Mong-MN"/>
        </w:rPr>
      </w:pPr>
    </w:p>
    <w:p w14:paraId="70CCA051" w14:textId="77777777" w:rsidR="00920AC6" w:rsidRPr="00DF6B4B" w:rsidRDefault="00920AC6" w:rsidP="00FB0CD2">
      <w:pPr>
        <w:spacing w:after="0" w:line="276" w:lineRule="auto"/>
        <w:jc w:val="center"/>
        <w:rPr>
          <w:rFonts w:ascii="Arial" w:eastAsia="Arial" w:hAnsi="Arial" w:cs="Arial"/>
          <w:color w:val="000000"/>
          <w:lang w:val="mn-MN" w:eastAsia="en-US" w:bidi="mn-Mong-MN"/>
        </w:rPr>
      </w:pPr>
    </w:p>
    <w:p w14:paraId="752F2AAD" w14:textId="4A8EC0BA" w:rsidR="00920AC6" w:rsidRPr="00DF6B4B" w:rsidRDefault="000E6922" w:rsidP="000E6922">
      <w:pPr>
        <w:spacing w:after="120" w:line="240" w:lineRule="auto"/>
        <w:jc w:val="both"/>
        <w:rPr>
          <w:rFonts w:ascii="Arial" w:hAnsi="Arial" w:cs="Arial"/>
          <w:b/>
          <w:sz w:val="22"/>
          <w:szCs w:val="22"/>
          <w:lang w:val="mn-MN"/>
        </w:rPr>
      </w:pPr>
      <w:r w:rsidRPr="00DF6B4B">
        <w:rPr>
          <w:rFonts w:ascii="Arial" w:hAnsi="Arial" w:cs="Arial"/>
          <w:b/>
          <w:sz w:val="22"/>
          <w:szCs w:val="22"/>
          <w:lang w:val="mn-MN"/>
        </w:rPr>
        <w:t>4.</w:t>
      </w:r>
      <w:r w:rsidR="00920AC6" w:rsidRPr="00DF6B4B">
        <w:rPr>
          <w:rFonts w:ascii="Arial" w:hAnsi="Arial" w:cs="Arial"/>
          <w:b/>
          <w:sz w:val="22"/>
          <w:szCs w:val="22"/>
          <w:lang w:val="mn-MN"/>
        </w:rPr>
        <w:t>Орон нутгийн төсвөөс зарцуулах “Хүүхдийн хөгжил, хамгаалал”-ын зардлыг төсвийн мэдээллийн систем (Fiscal-B)-д оруулахдаа дараах хөтөлбөр, зориулалт, болон тодорхойлолтыг ашигла</w:t>
      </w:r>
      <w:r w:rsidRPr="00DF6B4B">
        <w:rPr>
          <w:rFonts w:ascii="Arial" w:hAnsi="Arial" w:cs="Arial"/>
          <w:b/>
          <w:sz w:val="22"/>
          <w:szCs w:val="22"/>
          <w:lang w:val="mn-MN"/>
        </w:rPr>
        <w:t>х:</w:t>
      </w:r>
    </w:p>
    <w:p w14:paraId="2D851460" w14:textId="77777777" w:rsidR="00920AC6" w:rsidRPr="00DF6B4B" w:rsidRDefault="00920AC6" w:rsidP="00920AC6">
      <w:pPr>
        <w:rPr>
          <w:rFonts w:ascii="Times New Roman" w:hAnsi="Times New Roman" w:cs="Times New Roman"/>
          <w:lang w:val="mn-MN"/>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54"/>
        <w:gridCol w:w="1575"/>
        <w:gridCol w:w="1916"/>
        <w:gridCol w:w="3128"/>
      </w:tblGrid>
      <w:tr w:rsidR="00920AC6" w:rsidRPr="00DF6B4B" w14:paraId="415B5370" w14:textId="77777777" w:rsidTr="002064BB">
        <w:trPr>
          <w:trHeight w:val="398"/>
        </w:trPr>
        <w:tc>
          <w:tcPr>
            <w:tcW w:w="1187" w:type="dxa"/>
            <w:shd w:val="clear" w:color="D9D9D9" w:fill="D9D9D9"/>
            <w:vAlign w:val="center"/>
            <w:hideMark/>
          </w:tcPr>
          <w:p w14:paraId="656B8582" w14:textId="77777777" w:rsidR="00920AC6" w:rsidRPr="00DF6B4B" w:rsidRDefault="00920AC6" w:rsidP="002064BB">
            <w:pPr>
              <w:spacing w:after="0"/>
              <w:jc w:val="center"/>
              <w:rPr>
                <w:rFonts w:ascii="Arial" w:eastAsia="Times New Roman" w:hAnsi="Arial" w:cs="Arial"/>
                <w:b/>
                <w:sz w:val="20"/>
                <w:szCs w:val="20"/>
                <w:lang w:val="mn-MN"/>
                <w14:ligatures w14:val="none"/>
              </w:rPr>
            </w:pPr>
            <w:r w:rsidRPr="00DF6B4B">
              <w:rPr>
                <w:rFonts w:ascii="Arial" w:eastAsia="Times New Roman" w:hAnsi="Arial" w:cs="Arial"/>
                <w:b/>
                <w:sz w:val="20"/>
                <w:szCs w:val="20"/>
                <w:lang w:val="mn-MN"/>
                <w14:ligatures w14:val="none"/>
              </w:rPr>
              <w:t xml:space="preserve">Хөтөлбөр  код </w:t>
            </w:r>
          </w:p>
        </w:tc>
        <w:tc>
          <w:tcPr>
            <w:tcW w:w="1554" w:type="dxa"/>
            <w:shd w:val="clear" w:color="D9D9D9" w:fill="D9D9D9"/>
            <w:vAlign w:val="center"/>
            <w:hideMark/>
          </w:tcPr>
          <w:p w14:paraId="68EDB5E0" w14:textId="77777777" w:rsidR="00920AC6" w:rsidRPr="00DF6B4B" w:rsidRDefault="00920AC6" w:rsidP="002064BB">
            <w:pPr>
              <w:spacing w:after="0"/>
              <w:jc w:val="center"/>
              <w:rPr>
                <w:rFonts w:ascii="Arial" w:eastAsia="Times New Roman" w:hAnsi="Arial" w:cs="Arial"/>
                <w:b/>
                <w:sz w:val="20"/>
                <w:szCs w:val="20"/>
                <w:lang w:val="mn-MN"/>
                <w14:ligatures w14:val="none"/>
              </w:rPr>
            </w:pPr>
            <w:r w:rsidRPr="00DF6B4B">
              <w:rPr>
                <w:rFonts w:ascii="Arial" w:eastAsia="Times New Roman" w:hAnsi="Arial" w:cs="Arial"/>
                <w:b/>
                <w:sz w:val="20"/>
                <w:szCs w:val="20"/>
                <w:lang w:val="mn-MN"/>
                <w14:ligatures w14:val="none"/>
              </w:rPr>
              <w:t xml:space="preserve">Хөтөлбөрийн нэр </w:t>
            </w:r>
          </w:p>
        </w:tc>
        <w:tc>
          <w:tcPr>
            <w:tcW w:w="1575" w:type="dxa"/>
            <w:shd w:val="clear" w:color="D9D9D9" w:fill="D9D9D9"/>
            <w:vAlign w:val="center"/>
            <w:hideMark/>
          </w:tcPr>
          <w:p w14:paraId="02673090" w14:textId="77777777" w:rsidR="00920AC6" w:rsidRPr="00DF6B4B" w:rsidRDefault="00920AC6" w:rsidP="002064BB">
            <w:pPr>
              <w:spacing w:after="0"/>
              <w:jc w:val="center"/>
              <w:rPr>
                <w:rFonts w:ascii="Arial" w:eastAsia="Times New Roman" w:hAnsi="Arial" w:cs="Arial"/>
                <w:b/>
                <w:sz w:val="20"/>
                <w:szCs w:val="20"/>
                <w:lang w:val="mn-MN"/>
                <w14:ligatures w14:val="none"/>
              </w:rPr>
            </w:pPr>
            <w:r w:rsidRPr="00DF6B4B">
              <w:rPr>
                <w:rFonts w:ascii="Arial" w:eastAsia="Times New Roman" w:hAnsi="Arial" w:cs="Arial"/>
                <w:b/>
                <w:sz w:val="20"/>
                <w:szCs w:val="20"/>
                <w:lang w:val="mn-MN"/>
                <w14:ligatures w14:val="none"/>
              </w:rPr>
              <w:t>Зориулалтын код</w:t>
            </w:r>
          </w:p>
        </w:tc>
        <w:tc>
          <w:tcPr>
            <w:tcW w:w="1916" w:type="dxa"/>
            <w:shd w:val="clear" w:color="D9D9D9" w:fill="D9D9D9"/>
            <w:vAlign w:val="center"/>
            <w:hideMark/>
          </w:tcPr>
          <w:p w14:paraId="4BBEC427" w14:textId="77777777" w:rsidR="00920AC6" w:rsidRPr="00DF6B4B" w:rsidRDefault="00920AC6" w:rsidP="002064BB">
            <w:pPr>
              <w:spacing w:after="0"/>
              <w:jc w:val="center"/>
              <w:rPr>
                <w:rFonts w:ascii="Arial" w:eastAsia="Times New Roman" w:hAnsi="Arial" w:cs="Arial"/>
                <w:b/>
                <w:sz w:val="20"/>
                <w:szCs w:val="20"/>
                <w:lang w:val="mn-MN"/>
                <w14:ligatures w14:val="none"/>
              </w:rPr>
            </w:pPr>
            <w:r w:rsidRPr="00DF6B4B">
              <w:rPr>
                <w:rFonts w:ascii="Arial" w:eastAsia="Times New Roman" w:hAnsi="Arial" w:cs="Arial"/>
                <w:b/>
                <w:sz w:val="20"/>
                <w:szCs w:val="20"/>
                <w:lang w:val="mn-MN"/>
                <w14:ligatures w14:val="none"/>
              </w:rPr>
              <w:t>Зориулалтын нэр</w:t>
            </w:r>
          </w:p>
        </w:tc>
        <w:tc>
          <w:tcPr>
            <w:tcW w:w="3128" w:type="dxa"/>
            <w:shd w:val="clear" w:color="D9D9D9" w:fill="D9D9D9"/>
            <w:vAlign w:val="center"/>
            <w:hideMark/>
          </w:tcPr>
          <w:p w14:paraId="7077DCB7" w14:textId="77777777" w:rsidR="00920AC6" w:rsidRPr="00DF6B4B" w:rsidRDefault="00920AC6" w:rsidP="002064BB">
            <w:pPr>
              <w:spacing w:after="0"/>
              <w:jc w:val="center"/>
              <w:rPr>
                <w:rFonts w:ascii="Arial" w:eastAsia="Times New Roman" w:hAnsi="Arial" w:cs="Arial"/>
                <w:b/>
                <w:sz w:val="20"/>
                <w:szCs w:val="20"/>
                <w:lang w:val="mn-MN"/>
                <w14:ligatures w14:val="none"/>
              </w:rPr>
            </w:pPr>
            <w:r w:rsidRPr="00DF6B4B">
              <w:rPr>
                <w:rFonts w:ascii="Arial" w:eastAsia="Times New Roman" w:hAnsi="Arial" w:cs="Arial"/>
                <w:b/>
                <w:sz w:val="20"/>
                <w:szCs w:val="20"/>
                <w:lang w:val="mn-MN"/>
                <w14:ligatures w14:val="none"/>
              </w:rPr>
              <w:t>Тодорхойлолт</w:t>
            </w:r>
          </w:p>
        </w:tc>
      </w:tr>
      <w:tr w:rsidR="00920AC6" w:rsidRPr="00DF6B4B" w14:paraId="6D71996D" w14:textId="77777777" w:rsidTr="002064BB">
        <w:trPr>
          <w:trHeight w:val="398"/>
        </w:trPr>
        <w:tc>
          <w:tcPr>
            <w:tcW w:w="1187" w:type="dxa"/>
            <w:vMerge w:val="restart"/>
            <w:vAlign w:val="center"/>
          </w:tcPr>
          <w:p w14:paraId="679CCC5F" w14:textId="77777777" w:rsidR="00920AC6" w:rsidRPr="00DF6B4B" w:rsidRDefault="00920AC6" w:rsidP="002064BB">
            <w:pPr>
              <w:spacing w:after="0"/>
              <w:ind w:left="155"/>
              <w:jc w:val="center"/>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72207</w:t>
            </w:r>
          </w:p>
        </w:tc>
        <w:tc>
          <w:tcPr>
            <w:tcW w:w="1554" w:type="dxa"/>
            <w:vMerge w:val="restart"/>
            <w:vAlign w:val="center"/>
          </w:tcPr>
          <w:p w14:paraId="05594CCE" w14:textId="77777777" w:rsidR="00920AC6" w:rsidRPr="00DF6B4B" w:rsidRDefault="00920AC6" w:rsidP="002064BB">
            <w:pPr>
              <w:spacing w:after="0"/>
              <w:jc w:val="center"/>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Хүүхдийн хөгжил, хамгаалал</w:t>
            </w:r>
          </w:p>
        </w:tc>
        <w:tc>
          <w:tcPr>
            <w:tcW w:w="1575" w:type="dxa"/>
            <w:vAlign w:val="center"/>
          </w:tcPr>
          <w:p w14:paraId="4DE42AB7" w14:textId="77777777" w:rsidR="00920AC6" w:rsidRPr="00DF6B4B" w:rsidRDefault="00920AC6" w:rsidP="002064BB">
            <w:pPr>
              <w:spacing w:after="0"/>
              <w:jc w:val="center"/>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80101</w:t>
            </w:r>
          </w:p>
        </w:tc>
        <w:tc>
          <w:tcPr>
            <w:tcW w:w="1916" w:type="dxa"/>
            <w:vAlign w:val="center"/>
          </w:tcPr>
          <w:p w14:paraId="45478AF1"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Үндсэн үйл ажиллагааны зардал</w:t>
            </w:r>
          </w:p>
        </w:tc>
        <w:tc>
          <w:tcPr>
            <w:tcW w:w="3128" w:type="dxa"/>
            <w:vAlign w:val="center"/>
          </w:tcPr>
          <w:p w14:paraId="64AA1EEF" w14:textId="77777777" w:rsidR="00920AC6" w:rsidRPr="00DF6B4B" w:rsidRDefault="00920AC6" w:rsidP="002064BB">
            <w:pPr>
              <w:spacing w:after="0"/>
              <w:jc w:val="center"/>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w:t>
            </w:r>
          </w:p>
        </w:tc>
      </w:tr>
      <w:tr w:rsidR="00920AC6" w:rsidRPr="00DF6B4B" w14:paraId="08E2F24B" w14:textId="77777777" w:rsidTr="002064BB">
        <w:trPr>
          <w:trHeight w:val="398"/>
        </w:trPr>
        <w:tc>
          <w:tcPr>
            <w:tcW w:w="1187" w:type="dxa"/>
            <w:vMerge/>
            <w:vAlign w:val="center"/>
            <w:hideMark/>
          </w:tcPr>
          <w:p w14:paraId="3A17EC4D" w14:textId="77777777" w:rsidR="00920AC6" w:rsidRPr="00DF6B4B" w:rsidRDefault="00920AC6" w:rsidP="002064BB">
            <w:pPr>
              <w:spacing w:after="0"/>
              <w:ind w:left="155"/>
              <w:jc w:val="center"/>
              <w:rPr>
                <w:rFonts w:ascii="Arial" w:eastAsia="Times New Roman" w:hAnsi="Arial" w:cs="Arial"/>
                <w:sz w:val="20"/>
                <w:szCs w:val="20"/>
                <w:lang w:val="mn-MN"/>
                <w14:ligatures w14:val="none"/>
              </w:rPr>
            </w:pPr>
          </w:p>
        </w:tc>
        <w:tc>
          <w:tcPr>
            <w:tcW w:w="1554" w:type="dxa"/>
            <w:vMerge/>
            <w:vAlign w:val="center"/>
            <w:hideMark/>
          </w:tcPr>
          <w:p w14:paraId="42D109A2" w14:textId="77777777" w:rsidR="00920AC6" w:rsidRPr="00DF6B4B" w:rsidRDefault="00920AC6" w:rsidP="002064BB">
            <w:pPr>
              <w:spacing w:after="0"/>
              <w:jc w:val="center"/>
              <w:rPr>
                <w:rFonts w:ascii="Arial" w:eastAsia="Times New Roman" w:hAnsi="Arial" w:cs="Arial"/>
                <w:sz w:val="20"/>
                <w:szCs w:val="20"/>
                <w:lang w:val="mn-MN"/>
                <w14:ligatures w14:val="none"/>
              </w:rPr>
            </w:pPr>
          </w:p>
        </w:tc>
        <w:tc>
          <w:tcPr>
            <w:tcW w:w="1575" w:type="dxa"/>
            <w:vAlign w:val="center"/>
            <w:hideMark/>
          </w:tcPr>
          <w:p w14:paraId="686B6683" w14:textId="77777777" w:rsidR="00920AC6" w:rsidRPr="00DF6B4B" w:rsidRDefault="00920AC6" w:rsidP="002064BB">
            <w:pPr>
              <w:spacing w:after="0"/>
              <w:jc w:val="center"/>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80236</w:t>
            </w:r>
          </w:p>
        </w:tc>
        <w:tc>
          <w:tcPr>
            <w:tcW w:w="1916" w:type="dxa"/>
            <w:vAlign w:val="center"/>
            <w:hideMark/>
          </w:tcPr>
          <w:p w14:paraId="7B48A78C"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Эрсдэлийн болон НБҮ хийх /нөхцөл байдлын үнэлгээ/</w:t>
            </w:r>
          </w:p>
        </w:tc>
        <w:tc>
          <w:tcPr>
            <w:tcW w:w="3128" w:type="dxa"/>
            <w:vAlign w:val="center"/>
            <w:hideMark/>
          </w:tcPr>
          <w:p w14:paraId="2D509EA5"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Нөхцөл байдлын үнэлгээ хийн кейс нээж, анхан шатны тусламж үйлчилгээ үзүүлэхэд шаардлагатай бичиг хэрэг, харилцаа холбоо болон анхан шатны багцын зардал энэ ангилалд хамаарна.</w:t>
            </w:r>
          </w:p>
        </w:tc>
      </w:tr>
      <w:tr w:rsidR="00920AC6" w:rsidRPr="00DF6B4B" w14:paraId="05BCDD7C" w14:textId="77777777" w:rsidTr="002064BB">
        <w:trPr>
          <w:trHeight w:val="930"/>
        </w:trPr>
        <w:tc>
          <w:tcPr>
            <w:tcW w:w="1187" w:type="dxa"/>
            <w:vMerge/>
            <w:vAlign w:val="center"/>
            <w:hideMark/>
          </w:tcPr>
          <w:p w14:paraId="0575CC44" w14:textId="77777777" w:rsidR="00920AC6" w:rsidRPr="00DF6B4B" w:rsidRDefault="00920AC6" w:rsidP="002064BB">
            <w:pPr>
              <w:spacing w:after="0"/>
              <w:rPr>
                <w:rFonts w:ascii="Arial" w:eastAsia="Times New Roman" w:hAnsi="Arial" w:cs="Arial"/>
                <w:sz w:val="20"/>
                <w:szCs w:val="20"/>
                <w:lang w:val="mn-MN"/>
                <w14:ligatures w14:val="none"/>
              </w:rPr>
            </w:pPr>
          </w:p>
        </w:tc>
        <w:tc>
          <w:tcPr>
            <w:tcW w:w="1554" w:type="dxa"/>
            <w:vMerge/>
            <w:vAlign w:val="center"/>
            <w:hideMark/>
          </w:tcPr>
          <w:p w14:paraId="1329F5D8" w14:textId="77777777" w:rsidR="00920AC6" w:rsidRPr="00DF6B4B" w:rsidRDefault="00920AC6" w:rsidP="002064BB">
            <w:pPr>
              <w:spacing w:after="0"/>
              <w:rPr>
                <w:rFonts w:ascii="Arial" w:eastAsia="Times New Roman" w:hAnsi="Arial" w:cs="Arial"/>
                <w:sz w:val="20"/>
                <w:szCs w:val="20"/>
                <w:lang w:val="mn-MN"/>
                <w14:ligatures w14:val="none"/>
              </w:rPr>
            </w:pPr>
          </w:p>
        </w:tc>
        <w:tc>
          <w:tcPr>
            <w:tcW w:w="1575" w:type="dxa"/>
            <w:vAlign w:val="center"/>
            <w:hideMark/>
          </w:tcPr>
          <w:p w14:paraId="4BC9083B" w14:textId="77777777" w:rsidR="00920AC6" w:rsidRPr="00DF6B4B" w:rsidRDefault="00920AC6" w:rsidP="002064BB">
            <w:pPr>
              <w:spacing w:after="0"/>
              <w:jc w:val="center"/>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80237</w:t>
            </w:r>
          </w:p>
        </w:tc>
        <w:tc>
          <w:tcPr>
            <w:tcW w:w="1916" w:type="dxa"/>
            <w:vAlign w:val="center"/>
            <w:hideMark/>
          </w:tcPr>
          <w:p w14:paraId="7A4D9214"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Хамгаалах, нөхөн сэргээх үйлчилгээний зардал</w:t>
            </w:r>
          </w:p>
        </w:tc>
        <w:tc>
          <w:tcPr>
            <w:tcW w:w="3128" w:type="dxa"/>
            <w:vAlign w:val="center"/>
            <w:hideMark/>
          </w:tcPr>
          <w:p w14:paraId="0CE9F085"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 xml:space="preserve">Холбон зуучлах, бичиг баримт баталгаажуулах, гэр бүлээс тусдаа орчинд  үйлчилгээнд хамрагдаж байгаа хүүхдийн хоолны зардал, шаардлагатай тохиолдолд сэтгэл зүйн үйлчилгээ, хууль зүйн үйлчилгээ, эрүүл мэндийн төлбөртэй үйлчилгээ, ялгаатай хэрэгцээнд  тулгуурласан үйлчилгээ, хамгааллын үйлчилгээнд хамрагдсан хүүхдэд олгох хөгжлийн хэрэглэгдэхүүн, үйлчилгээний нэмэлт багц зэрэг зардал энэ ангилалд хамаарна. </w:t>
            </w:r>
          </w:p>
        </w:tc>
      </w:tr>
      <w:tr w:rsidR="00920AC6" w:rsidRPr="00DF6B4B" w14:paraId="68D48D50" w14:textId="77777777" w:rsidTr="002064BB">
        <w:trPr>
          <w:trHeight w:val="1454"/>
        </w:trPr>
        <w:tc>
          <w:tcPr>
            <w:tcW w:w="1187" w:type="dxa"/>
            <w:vMerge/>
            <w:vAlign w:val="center"/>
            <w:hideMark/>
          </w:tcPr>
          <w:p w14:paraId="3989963E" w14:textId="77777777" w:rsidR="00920AC6" w:rsidRPr="00DF6B4B" w:rsidRDefault="00920AC6" w:rsidP="002064BB">
            <w:pPr>
              <w:spacing w:after="0"/>
              <w:rPr>
                <w:rFonts w:ascii="Arial" w:eastAsia="Times New Roman" w:hAnsi="Arial" w:cs="Arial"/>
                <w:sz w:val="20"/>
                <w:szCs w:val="20"/>
                <w:lang w:val="mn-MN"/>
                <w14:ligatures w14:val="none"/>
              </w:rPr>
            </w:pPr>
          </w:p>
        </w:tc>
        <w:tc>
          <w:tcPr>
            <w:tcW w:w="1554" w:type="dxa"/>
            <w:vMerge/>
            <w:vAlign w:val="center"/>
            <w:hideMark/>
          </w:tcPr>
          <w:p w14:paraId="6E55AB34" w14:textId="77777777" w:rsidR="00920AC6" w:rsidRPr="00DF6B4B" w:rsidRDefault="00920AC6" w:rsidP="002064BB">
            <w:pPr>
              <w:spacing w:after="0"/>
              <w:rPr>
                <w:rFonts w:ascii="Arial" w:eastAsia="Times New Roman" w:hAnsi="Arial" w:cs="Arial"/>
                <w:sz w:val="20"/>
                <w:szCs w:val="20"/>
                <w:lang w:val="mn-MN"/>
                <w14:ligatures w14:val="none"/>
              </w:rPr>
            </w:pPr>
          </w:p>
        </w:tc>
        <w:tc>
          <w:tcPr>
            <w:tcW w:w="1575" w:type="dxa"/>
            <w:vAlign w:val="center"/>
            <w:hideMark/>
          </w:tcPr>
          <w:p w14:paraId="6795CC32" w14:textId="77777777" w:rsidR="00920AC6" w:rsidRPr="00DF6B4B" w:rsidRDefault="00920AC6" w:rsidP="002064BB">
            <w:pPr>
              <w:spacing w:after="0"/>
              <w:jc w:val="center"/>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80238</w:t>
            </w:r>
          </w:p>
        </w:tc>
        <w:tc>
          <w:tcPr>
            <w:tcW w:w="1916" w:type="dxa"/>
            <w:vAlign w:val="center"/>
            <w:hideMark/>
          </w:tcPr>
          <w:p w14:paraId="78C77FFD"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Урьдчилан сэргийлэх арга хэмжээний зардал</w:t>
            </w:r>
          </w:p>
        </w:tc>
        <w:tc>
          <w:tcPr>
            <w:tcW w:w="3128" w:type="dxa"/>
            <w:vAlign w:val="center"/>
            <w:hideMark/>
          </w:tcPr>
          <w:p w14:paraId="18860759"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Хүүхдийг эрсдэлт нөхцөлөөс урьдчилан сэргийлэх, хүүхдийн эрхийг хамгаалах, хүүхдийн эсрэг хүчирхийллийг үл тэвчих хандлага, соёлыг бэхжүүлэх, хүний эрх, жендер, жендерт суурилсан хүчирхийллээс урьдчилан сэргийлэх, холбогдох мэргэжилтэн, хамтарсан багийн гишүүн, хүүхэд, хамтарсан багийн гишүүн, хүүхдийн эрхийн хууль зүйн хорооны гишүүн, хүүхдийн эрхийн улсын байцаагч, хүүхдийн эрхийн олон нийтийн байцаагч, шинжээч нарт зориулсан сургалт, нөлөөллийн ба зорилтот төслийн ажлын зардал энэ ангилалд хамаарна.</w:t>
            </w:r>
          </w:p>
        </w:tc>
      </w:tr>
      <w:tr w:rsidR="00920AC6" w:rsidRPr="00DF6B4B" w14:paraId="50EDB104" w14:textId="77777777" w:rsidTr="002064BB">
        <w:trPr>
          <w:trHeight w:val="664"/>
        </w:trPr>
        <w:tc>
          <w:tcPr>
            <w:tcW w:w="1187" w:type="dxa"/>
            <w:vMerge/>
            <w:vAlign w:val="center"/>
            <w:hideMark/>
          </w:tcPr>
          <w:p w14:paraId="3D3E27CE" w14:textId="77777777" w:rsidR="00920AC6" w:rsidRPr="00DF6B4B" w:rsidRDefault="00920AC6" w:rsidP="002064BB">
            <w:pPr>
              <w:spacing w:after="0"/>
              <w:rPr>
                <w:rFonts w:ascii="Arial" w:eastAsia="Times New Roman" w:hAnsi="Arial" w:cs="Arial"/>
                <w:sz w:val="20"/>
                <w:szCs w:val="20"/>
                <w:lang w:val="mn-MN"/>
                <w14:ligatures w14:val="none"/>
              </w:rPr>
            </w:pPr>
          </w:p>
        </w:tc>
        <w:tc>
          <w:tcPr>
            <w:tcW w:w="1554" w:type="dxa"/>
            <w:vMerge/>
            <w:vAlign w:val="center"/>
            <w:hideMark/>
          </w:tcPr>
          <w:p w14:paraId="1489D956" w14:textId="77777777" w:rsidR="00920AC6" w:rsidRPr="00DF6B4B" w:rsidRDefault="00920AC6" w:rsidP="002064BB">
            <w:pPr>
              <w:spacing w:after="0"/>
              <w:rPr>
                <w:rFonts w:ascii="Arial" w:eastAsia="Times New Roman" w:hAnsi="Arial" w:cs="Arial"/>
                <w:sz w:val="20"/>
                <w:szCs w:val="20"/>
                <w:lang w:val="mn-MN"/>
                <w14:ligatures w14:val="none"/>
              </w:rPr>
            </w:pPr>
          </w:p>
        </w:tc>
        <w:tc>
          <w:tcPr>
            <w:tcW w:w="1575" w:type="dxa"/>
            <w:vAlign w:val="center"/>
            <w:hideMark/>
          </w:tcPr>
          <w:p w14:paraId="0763875F" w14:textId="77777777" w:rsidR="00920AC6" w:rsidRPr="00DF6B4B" w:rsidRDefault="00920AC6" w:rsidP="002064BB">
            <w:pPr>
              <w:spacing w:after="0"/>
              <w:jc w:val="center"/>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80240</w:t>
            </w:r>
          </w:p>
        </w:tc>
        <w:tc>
          <w:tcPr>
            <w:tcW w:w="1916" w:type="dxa"/>
            <w:vAlign w:val="center"/>
            <w:hideMark/>
          </w:tcPr>
          <w:p w14:paraId="104CF3CC"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Хүүхдийн хөгжил, оролцоо</w:t>
            </w:r>
          </w:p>
        </w:tc>
        <w:tc>
          <w:tcPr>
            <w:tcW w:w="3128" w:type="dxa"/>
            <w:vAlign w:val="center"/>
            <w:hideMark/>
          </w:tcPr>
          <w:p w14:paraId="733199FF"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eastAsia="Times New Roman" w:hAnsi="Arial" w:cs="Arial"/>
                <w:sz w:val="20"/>
                <w:szCs w:val="20"/>
                <w:lang w:val="mn-MN"/>
                <w14:ligatures w14:val="none"/>
              </w:rPr>
              <w:t>Хүүхдийн бие махбод, сэтгэл зүй, оюун ухаан, нийгмийн харилцааны хувьд хөгжих үйл явц болон тэдний нийгэм, гэр бүл, хамт олон дотор идэвхтэй оролцож, санал бодлоо илэрхийлэн, шийдвэр гаргах үйл явцад хувь нэмрээ оруулах боломжийг бий болгохтой холбогдсон зардал энэ ангилалд хамаарна.</w:t>
            </w:r>
          </w:p>
        </w:tc>
      </w:tr>
      <w:tr w:rsidR="00920AC6" w:rsidRPr="00DF6B4B" w14:paraId="3031A427" w14:textId="77777777" w:rsidTr="002064BB">
        <w:trPr>
          <w:trHeight w:val="664"/>
        </w:trPr>
        <w:tc>
          <w:tcPr>
            <w:tcW w:w="1187" w:type="dxa"/>
            <w:vMerge/>
            <w:vAlign w:val="center"/>
          </w:tcPr>
          <w:p w14:paraId="49ACB727" w14:textId="77777777" w:rsidR="00920AC6" w:rsidRPr="00DF6B4B" w:rsidRDefault="00920AC6" w:rsidP="002064BB">
            <w:pPr>
              <w:spacing w:after="0"/>
              <w:rPr>
                <w:rFonts w:ascii="Arial" w:eastAsia="Times New Roman" w:hAnsi="Arial" w:cs="Arial"/>
                <w:sz w:val="20"/>
                <w:szCs w:val="20"/>
                <w:lang w:val="mn-MN"/>
                <w14:ligatures w14:val="none"/>
              </w:rPr>
            </w:pPr>
          </w:p>
        </w:tc>
        <w:tc>
          <w:tcPr>
            <w:tcW w:w="1554" w:type="dxa"/>
            <w:vMerge/>
            <w:vAlign w:val="center"/>
          </w:tcPr>
          <w:p w14:paraId="01FB1EB3" w14:textId="77777777" w:rsidR="00920AC6" w:rsidRPr="00DF6B4B" w:rsidRDefault="00920AC6" w:rsidP="002064BB">
            <w:pPr>
              <w:spacing w:after="0"/>
              <w:rPr>
                <w:rFonts w:ascii="Arial" w:eastAsia="Times New Roman" w:hAnsi="Arial" w:cs="Arial"/>
                <w:sz w:val="20"/>
                <w:szCs w:val="20"/>
                <w:lang w:val="mn-MN"/>
                <w14:ligatures w14:val="none"/>
              </w:rPr>
            </w:pPr>
          </w:p>
        </w:tc>
        <w:tc>
          <w:tcPr>
            <w:tcW w:w="1575" w:type="dxa"/>
          </w:tcPr>
          <w:p w14:paraId="19D5701A" w14:textId="77777777" w:rsidR="00920AC6" w:rsidRPr="00DF6B4B" w:rsidRDefault="00920AC6" w:rsidP="002064BB">
            <w:pPr>
              <w:spacing w:after="0"/>
              <w:jc w:val="center"/>
              <w:rPr>
                <w:rFonts w:ascii="Arial" w:eastAsia="Times New Roman" w:hAnsi="Arial" w:cs="Arial"/>
                <w:sz w:val="20"/>
                <w:szCs w:val="20"/>
                <w:lang w:val="mn-MN"/>
                <w14:ligatures w14:val="none"/>
              </w:rPr>
            </w:pPr>
            <w:r w:rsidRPr="00DF6B4B">
              <w:rPr>
                <w:rFonts w:ascii="Arial" w:hAnsi="Arial" w:cs="Arial"/>
                <w:sz w:val="20"/>
                <w:szCs w:val="20"/>
                <w:lang w:val="mn-MN"/>
              </w:rPr>
              <w:t>...</w:t>
            </w:r>
          </w:p>
        </w:tc>
        <w:tc>
          <w:tcPr>
            <w:tcW w:w="1916" w:type="dxa"/>
          </w:tcPr>
          <w:p w14:paraId="2C3A5C55"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hAnsi="Arial" w:cs="Arial"/>
                <w:sz w:val="20"/>
                <w:szCs w:val="20"/>
                <w:lang w:val="mn-MN"/>
              </w:rPr>
              <w:t>...</w:t>
            </w:r>
          </w:p>
        </w:tc>
        <w:tc>
          <w:tcPr>
            <w:tcW w:w="3128" w:type="dxa"/>
          </w:tcPr>
          <w:p w14:paraId="55F4ECEA" w14:textId="77777777" w:rsidR="00920AC6" w:rsidRPr="00DF6B4B" w:rsidRDefault="00920AC6" w:rsidP="002064BB">
            <w:pPr>
              <w:spacing w:after="0"/>
              <w:rPr>
                <w:rFonts w:ascii="Arial" w:eastAsia="Times New Roman" w:hAnsi="Arial" w:cs="Arial"/>
                <w:sz w:val="20"/>
                <w:szCs w:val="20"/>
                <w:lang w:val="mn-MN"/>
                <w14:ligatures w14:val="none"/>
              </w:rPr>
            </w:pPr>
            <w:r w:rsidRPr="00DF6B4B">
              <w:rPr>
                <w:rFonts w:ascii="Arial" w:hAnsi="Arial" w:cs="Arial"/>
                <w:sz w:val="20"/>
                <w:szCs w:val="20"/>
                <w:lang w:val="mn-MN"/>
              </w:rPr>
              <w:t>...</w:t>
            </w:r>
          </w:p>
        </w:tc>
      </w:tr>
    </w:tbl>
    <w:p w14:paraId="20DB021D" w14:textId="77777777" w:rsidR="00206687" w:rsidRPr="00DF6B4B" w:rsidRDefault="00206687" w:rsidP="00FB0CD2">
      <w:pPr>
        <w:spacing w:after="0" w:line="276" w:lineRule="auto"/>
        <w:jc w:val="center"/>
        <w:rPr>
          <w:rFonts w:ascii="Arial" w:eastAsia="Arial" w:hAnsi="Arial" w:cs="Arial"/>
          <w:color w:val="000000"/>
          <w:lang w:val="mn-MN" w:eastAsia="en-US" w:bidi="mn-Mong-MN"/>
        </w:rPr>
      </w:pPr>
    </w:p>
    <w:p w14:paraId="7ED09A45" w14:textId="50387485" w:rsidR="00FB0CD2" w:rsidRPr="00DF6B4B" w:rsidRDefault="00FB0CD2" w:rsidP="00FB0CD2">
      <w:pPr>
        <w:spacing w:after="0" w:line="276" w:lineRule="auto"/>
        <w:jc w:val="center"/>
        <w:rPr>
          <w:rFonts w:ascii="Arial" w:eastAsia="Calibri" w:hAnsi="Arial" w:cs="Arial"/>
          <w:highlight w:val="lightGray"/>
          <w:lang w:val="mn-MN" w:eastAsia="en-US"/>
        </w:rPr>
      </w:pPr>
      <w:r w:rsidRPr="00DF6B4B">
        <w:rPr>
          <w:rFonts w:ascii="Arial" w:eastAsia="Arial" w:hAnsi="Arial" w:cs="Arial"/>
          <w:color w:val="000000"/>
          <w:lang w:val="mn-MN" w:eastAsia="en-US" w:bidi="mn-Mong-MN"/>
        </w:rPr>
        <w:t>-оОо-</w:t>
      </w:r>
    </w:p>
    <w:sectPr w:rsidR="00FB0CD2" w:rsidRPr="00DF6B4B" w:rsidSect="00BC08D9">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B3607"/>
    <w:multiLevelType w:val="hybridMultilevel"/>
    <w:tmpl w:val="D2D60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449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D9"/>
    <w:rsid w:val="00005AE2"/>
    <w:rsid w:val="000176B1"/>
    <w:rsid w:val="00027E57"/>
    <w:rsid w:val="000358FB"/>
    <w:rsid w:val="000403D6"/>
    <w:rsid w:val="00062082"/>
    <w:rsid w:val="000720FB"/>
    <w:rsid w:val="000A7981"/>
    <w:rsid w:val="000C3D8C"/>
    <w:rsid w:val="000C44E8"/>
    <w:rsid w:val="000E19D8"/>
    <w:rsid w:val="000E30C1"/>
    <w:rsid w:val="000E6922"/>
    <w:rsid w:val="00100ED6"/>
    <w:rsid w:val="0010161A"/>
    <w:rsid w:val="0010201F"/>
    <w:rsid w:val="0010342E"/>
    <w:rsid w:val="00110E42"/>
    <w:rsid w:val="00113D44"/>
    <w:rsid w:val="00133B2B"/>
    <w:rsid w:val="0013771F"/>
    <w:rsid w:val="00160CBE"/>
    <w:rsid w:val="0016365D"/>
    <w:rsid w:val="00183255"/>
    <w:rsid w:val="00184B36"/>
    <w:rsid w:val="00194B1F"/>
    <w:rsid w:val="001D4A35"/>
    <w:rsid w:val="001F00C4"/>
    <w:rsid w:val="001F6F5D"/>
    <w:rsid w:val="00206687"/>
    <w:rsid w:val="00230A02"/>
    <w:rsid w:val="00261B7C"/>
    <w:rsid w:val="00290B2D"/>
    <w:rsid w:val="00294126"/>
    <w:rsid w:val="002A3B37"/>
    <w:rsid w:val="002A3D39"/>
    <w:rsid w:val="002B4685"/>
    <w:rsid w:val="002C5588"/>
    <w:rsid w:val="002D563E"/>
    <w:rsid w:val="002D5CC8"/>
    <w:rsid w:val="002D653E"/>
    <w:rsid w:val="00307F19"/>
    <w:rsid w:val="00332118"/>
    <w:rsid w:val="00355D6B"/>
    <w:rsid w:val="0036174C"/>
    <w:rsid w:val="00364954"/>
    <w:rsid w:val="00364968"/>
    <w:rsid w:val="00387EF0"/>
    <w:rsid w:val="00395A89"/>
    <w:rsid w:val="003A06D2"/>
    <w:rsid w:val="003A5CC9"/>
    <w:rsid w:val="003B41FC"/>
    <w:rsid w:val="003C44BF"/>
    <w:rsid w:val="003C6DD8"/>
    <w:rsid w:val="003E0971"/>
    <w:rsid w:val="003E6F6D"/>
    <w:rsid w:val="003F5AF2"/>
    <w:rsid w:val="00404967"/>
    <w:rsid w:val="00412C4E"/>
    <w:rsid w:val="004146D1"/>
    <w:rsid w:val="00414BB6"/>
    <w:rsid w:val="004167A1"/>
    <w:rsid w:val="00424345"/>
    <w:rsid w:val="00437CFA"/>
    <w:rsid w:val="004A0099"/>
    <w:rsid w:val="004B1F90"/>
    <w:rsid w:val="004D093E"/>
    <w:rsid w:val="004D1398"/>
    <w:rsid w:val="00522190"/>
    <w:rsid w:val="0053561B"/>
    <w:rsid w:val="00547A8B"/>
    <w:rsid w:val="0058087E"/>
    <w:rsid w:val="0059374E"/>
    <w:rsid w:val="005B21EC"/>
    <w:rsid w:val="005B595C"/>
    <w:rsid w:val="005C4D4D"/>
    <w:rsid w:val="005D4AB7"/>
    <w:rsid w:val="005F71A3"/>
    <w:rsid w:val="006012B5"/>
    <w:rsid w:val="006212D0"/>
    <w:rsid w:val="00621D53"/>
    <w:rsid w:val="00634EE0"/>
    <w:rsid w:val="0064764A"/>
    <w:rsid w:val="00671D50"/>
    <w:rsid w:val="00687A0B"/>
    <w:rsid w:val="006A1316"/>
    <w:rsid w:val="006A27B3"/>
    <w:rsid w:val="006B6FD9"/>
    <w:rsid w:val="006E6985"/>
    <w:rsid w:val="006E7C2E"/>
    <w:rsid w:val="006F374F"/>
    <w:rsid w:val="006F6F6A"/>
    <w:rsid w:val="00726A23"/>
    <w:rsid w:val="00737D8D"/>
    <w:rsid w:val="0075245D"/>
    <w:rsid w:val="007607CC"/>
    <w:rsid w:val="00791D9F"/>
    <w:rsid w:val="007B0E38"/>
    <w:rsid w:val="007B4036"/>
    <w:rsid w:val="007B77A7"/>
    <w:rsid w:val="007C01A7"/>
    <w:rsid w:val="007C6BB8"/>
    <w:rsid w:val="007E3223"/>
    <w:rsid w:val="007E40F0"/>
    <w:rsid w:val="007F6693"/>
    <w:rsid w:val="00813EDD"/>
    <w:rsid w:val="00814133"/>
    <w:rsid w:val="00826EA2"/>
    <w:rsid w:val="0083573C"/>
    <w:rsid w:val="00837F53"/>
    <w:rsid w:val="00885DB2"/>
    <w:rsid w:val="008A3A98"/>
    <w:rsid w:val="008E74A9"/>
    <w:rsid w:val="008F3870"/>
    <w:rsid w:val="00920AC6"/>
    <w:rsid w:val="0093443C"/>
    <w:rsid w:val="0096496B"/>
    <w:rsid w:val="00973D17"/>
    <w:rsid w:val="009A79E2"/>
    <w:rsid w:val="009B7348"/>
    <w:rsid w:val="009C2935"/>
    <w:rsid w:val="009E0653"/>
    <w:rsid w:val="00A24061"/>
    <w:rsid w:val="00A35D21"/>
    <w:rsid w:val="00A561E3"/>
    <w:rsid w:val="00A578C3"/>
    <w:rsid w:val="00A60E9F"/>
    <w:rsid w:val="00A639D6"/>
    <w:rsid w:val="00A73FF9"/>
    <w:rsid w:val="00A84CE4"/>
    <w:rsid w:val="00AC620A"/>
    <w:rsid w:val="00AE6E56"/>
    <w:rsid w:val="00AF67D6"/>
    <w:rsid w:val="00B168B4"/>
    <w:rsid w:val="00B174E0"/>
    <w:rsid w:val="00B20E3D"/>
    <w:rsid w:val="00B23C74"/>
    <w:rsid w:val="00B26D4F"/>
    <w:rsid w:val="00B57E21"/>
    <w:rsid w:val="00B6140A"/>
    <w:rsid w:val="00B866C8"/>
    <w:rsid w:val="00BB308C"/>
    <w:rsid w:val="00BB47A7"/>
    <w:rsid w:val="00BC08D9"/>
    <w:rsid w:val="00BE4D6F"/>
    <w:rsid w:val="00BF2E20"/>
    <w:rsid w:val="00BF5322"/>
    <w:rsid w:val="00C00CEE"/>
    <w:rsid w:val="00C14E1A"/>
    <w:rsid w:val="00C37234"/>
    <w:rsid w:val="00C50067"/>
    <w:rsid w:val="00C507A4"/>
    <w:rsid w:val="00C50E05"/>
    <w:rsid w:val="00C70AFD"/>
    <w:rsid w:val="00CA5ED4"/>
    <w:rsid w:val="00CB6ACB"/>
    <w:rsid w:val="00CD420A"/>
    <w:rsid w:val="00CE1AAE"/>
    <w:rsid w:val="00CF3A56"/>
    <w:rsid w:val="00CF4A9E"/>
    <w:rsid w:val="00CF528B"/>
    <w:rsid w:val="00D07298"/>
    <w:rsid w:val="00D138B4"/>
    <w:rsid w:val="00D23934"/>
    <w:rsid w:val="00D25E29"/>
    <w:rsid w:val="00D31AB2"/>
    <w:rsid w:val="00D66B03"/>
    <w:rsid w:val="00D72F93"/>
    <w:rsid w:val="00D76100"/>
    <w:rsid w:val="00D90608"/>
    <w:rsid w:val="00D954BA"/>
    <w:rsid w:val="00DB438C"/>
    <w:rsid w:val="00DC686D"/>
    <w:rsid w:val="00DD43CE"/>
    <w:rsid w:val="00DD61E8"/>
    <w:rsid w:val="00DF6B4B"/>
    <w:rsid w:val="00E05110"/>
    <w:rsid w:val="00E11246"/>
    <w:rsid w:val="00E20ADF"/>
    <w:rsid w:val="00E32FD6"/>
    <w:rsid w:val="00E44747"/>
    <w:rsid w:val="00E70DC9"/>
    <w:rsid w:val="00E823E4"/>
    <w:rsid w:val="00E834BE"/>
    <w:rsid w:val="00EB7567"/>
    <w:rsid w:val="00EE26D8"/>
    <w:rsid w:val="00EE27C2"/>
    <w:rsid w:val="00EF0831"/>
    <w:rsid w:val="00F04B10"/>
    <w:rsid w:val="00F57305"/>
    <w:rsid w:val="00F61F57"/>
    <w:rsid w:val="00F65DDC"/>
    <w:rsid w:val="00F72FA4"/>
    <w:rsid w:val="00F7445D"/>
    <w:rsid w:val="00F80B73"/>
    <w:rsid w:val="00F904DA"/>
    <w:rsid w:val="00F9439B"/>
    <w:rsid w:val="00F94E75"/>
    <w:rsid w:val="00FA1EC7"/>
    <w:rsid w:val="00FB0CD2"/>
    <w:rsid w:val="00FC5FE3"/>
    <w:rsid w:val="00FD2BF6"/>
    <w:rsid w:val="00FD6E4B"/>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A5B9"/>
  <w15:chartTrackingRefBased/>
  <w15:docId w15:val="{6529688F-6738-4659-B02F-62FCD605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D9"/>
    <w:pPr>
      <w:spacing w:line="279" w:lineRule="auto"/>
    </w:pPr>
    <w:rPr>
      <w:rFonts w:eastAsiaTheme="minorEastAsia"/>
      <w:kern w:val="0"/>
      <w:lang w:eastAsia="ja-JP"/>
    </w:rPr>
  </w:style>
  <w:style w:type="paragraph" w:styleId="Heading1">
    <w:name w:val="heading 1"/>
    <w:basedOn w:val="Normal"/>
    <w:next w:val="Normal"/>
    <w:link w:val="Heading1Char"/>
    <w:uiPriority w:val="9"/>
    <w:qFormat/>
    <w:rsid w:val="00BC0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8D9"/>
    <w:rPr>
      <w:rFonts w:eastAsiaTheme="majorEastAsia" w:cstheme="majorBidi"/>
      <w:color w:val="272727" w:themeColor="text1" w:themeTint="D8"/>
    </w:rPr>
  </w:style>
  <w:style w:type="paragraph" w:styleId="Title">
    <w:name w:val="Title"/>
    <w:basedOn w:val="Normal"/>
    <w:next w:val="Normal"/>
    <w:link w:val="TitleChar"/>
    <w:uiPriority w:val="10"/>
    <w:qFormat/>
    <w:rsid w:val="00BC0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8D9"/>
    <w:pPr>
      <w:spacing w:before="160"/>
      <w:jc w:val="center"/>
    </w:pPr>
    <w:rPr>
      <w:i/>
      <w:iCs/>
      <w:color w:val="404040" w:themeColor="text1" w:themeTint="BF"/>
    </w:rPr>
  </w:style>
  <w:style w:type="character" w:customStyle="1" w:styleId="QuoteChar">
    <w:name w:val="Quote Char"/>
    <w:basedOn w:val="DefaultParagraphFont"/>
    <w:link w:val="Quote"/>
    <w:uiPriority w:val="29"/>
    <w:rsid w:val="00BC08D9"/>
    <w:rPr>
      <w:i/>
      <w:iCs/>
      <w:color w:val="404040" w:themeColor="text1" w:themeTint="BF"/>
    </w:rPr>
  </w:style>
  <w:style w:type="paragraph" w:styleId="ListParagraph">
    <w:name w:val="List Paragraph"/>
    <w:basedOn w:val="Normal"/>
    <w:uiPriority w:val="34"/>
    <w:qFormat/>
    <w:rsid w:val="00BC08D9"/>
    <w:pPr>
      <w:ind w:left="720"/>
      <w:contextualSpacing/>
    </w:pPr>
  </w:style>
  <w:style w:type="character" w:styleId="IntenseEmphasis">
    <w:name w:val="Intense Emphasis"/>
    <w:basedOn w:val="DefaultParagraphFont"/>
    <w:uiPriority w:val="21"/>
    <w:qFormat/>
    <w:rsid w:val="00BC08D9"/>
    <w:rPr>
      <w:i/>
      <w:iCs/>
      <w:color w:val="0F4761" w:themeColor="accent1" w:themeShade="BF"/>
    </w:rPr>
  </w:style>
  <w:style w:type="paragraph" w:styleId="IntenseQuote">
    <w:name w:val="Intense Quote"/>
    <w:basedOn w:val="Normal"/>
    <w:next w:val="Normal"/>
    <w:link w:val="IntenseQuoteChar"/>
    <w:uiPriority w:val="30"/>
    <w:qFormat/>
    <w:rsid w:val="00BC0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8D9"/>
    <w:rPr>
      <w:i/>
      <w:iCs/>
      <w:color w:val="0F4761" w:themeColor="accent1" w:themeShade="BF"/>
    </w:rPr>
  </w:style>
  <w:style w:type="character" w:styleId="IntenseReference">
    <w:name w:val="Intense Reference"/>
    <w:basedOn w:val="DefaultParagraphFont"/>
    <w:uiPriority w:val="32"/>
    <w:qFormat/>
    <w:rsid w:val="00BC08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337147">
      <w:bodyDiv w:val="1"/>
      <w:marLeft w:val="0"/>
      <w:marRight w:val="0"/>
      <w:marTop w:val="0"/>
      <w:marBottom w:val="0"/>
      <w:divBdr>
        <w:top w:val="none" w:sz="0" w:space="0" w:color="auto"/>
        <w:left w:val="none" w:sz="0" w:space="0" w:color="auto"/>
        <w:bottom w:val="none" w:sz="0" w:space="0" w:color="auto"/>
        <w:right w:val="none" w:sz="0" w:space="0" w:color="auto"/>
      </w:divBdr>
      <w:divsChild>
        <w:div w:id="850876702">
          <w:marLeft w:val="0"/>
          <w:marRight w:val="0"/>
          <w:marTop w:val="0"/>
          <w:marBottom w:val="0"/>
          <w:divBdr>
            <w:top w:val="none" w:sz="0" w:space="0" w:color="auto"/>
            <w:left w:val="none" w:sz="0" w:space="0" w:color="auto"/>
            <w:bottom w:val="none" w:sz="0" w:space="0" w:color="auto"/>
            <w:right w:val="none" w:sz="0" w:space="0" w:color="auto"/>
          </w:divBdr>
        </w:div>
        <w:div w:id="2119594422">
          <w:marLeft w:val="0"/>
          <w:marRight w:val="0"/>
          <w:marTop w:val="0"/>
          <w:marBottom w:val="0"/>
          <w:divBdr>
            <w:top w:val="none" w:sz="0" w:space="0" w:color="auto"/>
            <w:left w:val="none" w:sz="0" w:space="0" w:color="auto"/>
            <w:bottom w:val="none" w:sz="0" w:space="0" w:color="auto"/>
            <w:right w:val="none" w:sz="0" w:space="0" w:color="auto"/>
          </w:divBdr>
        </w:div>
        <w:div w:id="392899185">
          <w:marLeft w:val="0"/>
          <w:marRight w:val="0"/>
          <w:marTop w:val="0"/>
          <w:marBottom w:val="0"/>
          <w:divBdr>
            <w:top w:val="none" w:sz="0" w:space="0" w:color="auto"/>
            <w:left w:val="none" w:sz="0" w:space="0" w:color="auto"/>
            <w:bottom w:val="none" w:sz="0" w:space="0" w:color="auto"/>
            <w:right w:val="none" w:sz="0" w:space="0" w:color="auto"/>
          </w:divBdr>
          <w:divsChild>
            <w:div w:id="1811091828">
              <w:marLeft w:val="0"/>
              <w:marRight w:val="0"/>
              <w:marTop w:val="30"/>
              <w:marBottom w:val="30"/>
              <w:divBdr>
                <w:top w:val="none" w:sz="0" w:space="0" w:color="auto"/>
                <w:left w:val="none" w:sz="0" w:space="0" w:color="auto"/>
                <w:bottom w:val="none" w:sz="0" w:space="0" w:color="auto"/>
                <w:right w:val="none" w:sz="0" w:space="0" w:color="auto"/>
              </w:divBdr>
              <w:divsChild>
                <w:div w:id="1540586218">
                  <w:marLeft w:val="0"/>
                  <w:marRight w:val="0"/>
                  <w:marTop w:val="0"/>
                  <w:marBottom w:val="0"/>
                  <w:divBdr>
                    <w:top w:val="none" w:sz="0" w:space="0" w:color="auto"/>
                    <w:left w:val="none" w:sz="0" w:space="0" w:color="auto"/>
                    <w:bottom w:val="none" w:sz="0" w:space="0" w:color="auto"/>
                    <w:right w:val="none" w:sz="0" w:space="0" w:color="auto"/>
                  </w:divBdr>
                  <w:divsChild>
                    <w:div w:id="1847556147">
                      <w:marLeft w:val="0"/>
                      <w:marRight w:val="0"/>
                      <w:marTop w:val="0"/>
                      <w:marBottom w:val="0"/>
                      <w:divBdr>
                        <w:top w:val="none" w:sz="0" w:space="0" w:color="auto"/>
                        <w:left w:val="none" w:sz="0" w:space="0" w:color="auto"/>
                        <w:bottom w:val="none" w:sz="0" w:space="0" w:color="auto"/>
                        <w:right w:val="none" w:sz="0" w:space="0" w:color="auto"/>
                      </w:divBdr>
                    </w:div>
                  </w:divsChild>
                </w:div>
                <w:div w:id="1370181453">
                  <w:marLeft w:val="0"/>
                  <w:marRight w:val="0"/>
                  <w:marTop w:val="0"/>
                  <w:marBottom w:val="0"/>
                  <w:divBdr>
                    <w:top w:val="none" w:sz="0" w:space="0" w:color="auto"/>
                    <w:left w:val="none" w:sz="0" w:space="0" w:color="auto"/>
                    <w:bottom w:val="none" w:sz="0" w:space="0" w:color="auto"/>
                    <w:right w:val="none" w:sz="0" w:space="0" w:color="auto"/>
                  </w:divBdr>
                  <w:divsChild>
                    <w:div w:id="577010762">
                      <w:marLeft w:val="0"/>
                      <w:marRight w:val="0"/>
                      <w:marTop w:val="0"/>
                      <w:marBottom w:val="0"/>
                      <w:divBdr>
                        <w:top w:val="none" w:sz="0" w:space="0" w:color="auto"/>
                        <w:left w:val="none" w:sz="0" w:space="0" w:color="auto"/>
                        <w:bottom w:val="none" w:sz="0" w:space="0" w:color="auto"/>
                        <w:right w:val="none" w:sz="0" w:space="0" w:color="auto"/>
                      </w:divBdr>
                    </w:div>
                  </w:divsChild>
                </w:div>
                <w:div w:id="1025911067">
                  <w:marLeft w:val="0"/>
                  <w:marRight w:val="0"/>
                  <w:marTop w:val="0"/>
                  <w:marBottom w:val="0"/>
                  <w:divBdr>
                    <w:top w:val="none" w:sz="0" w:space="0" w:color="auto"/>
                    <w:left w:val="none" w:sz="0" w:space="0" w:color="auto"/>
                    <w:bottom w:val="none" w:sz="0" w:space="0" w:color="auto"/>
                    <w:right w:val="none" w:sz="0" w:space="0" w:color="auto"/>
                  </w:divBdr>
                  <w:divsChild>
                    <w:div w:id="1315645918">
                      <w:marLeft w:val="0"/>
                      <w:marRight w:val="0"/>
                      <w:marTop w:val="0"/>
                      <w:marBottom w:val="0"/>
                      <w:divBdr>
                        <w:top w:val="none" w:sz="0" w:space="0" w:color="auto"/>
                        <w:left w:val="none" w:sz="0" w:space="0" w:color="auto"/>
                        <w:bottom w:val="none" w:sz="0" w:space="0" w:color="auto"/>
                        <w:right w:val="none" w:sz="0" w:space="0" w:color="auto"/>
                      </w:divBdr>
                    </w:div>
                  </w:divsChild>
                </w:div>
                <w:div w:id="1278176798">
                  <w:marLeft w:val="0"/>
                  <w:marRight w:val="0"/>
                  <w:marTop w:val="0"/>
                  <w:marBottom w:val="0"/>
                  <w:divBdr>
                    <w:top w:val="none" w:sz="0" w:space="0" w:color="auto"/>
                    <w:left w:val="none" w:sz="0" w:space="0" w:color="auto"/>
                    <w:bottom w:val="none" w:sz="0" w:space="0" w:color="auto"/>
                    <w:right w:val="none" w:sz="0" w:space="0" w:color="auto"/>
                  </w:divBdr>
                  <w:divsChild>
                    <w:div w:id="2044594435">
                      <w:marLeft w:val="0"/>
                      <w:marRight w:val="0"/>
                      <w:marTop w:val="0"/>
                      <w:marBottom w:val="0"/>
                      <w:divBdr>
                        <w:top w:val="none" w:sz="0" w:space="0" w:color="auto"/>
                        <w:left w:val="none" w:sz="0" w:space="0" w:color="auto"/>
                        <w:bottom w:val="none" w:sz="0" w:space="0" w:color="auto"/>
                        <w:right w:val="none" w:sz="0" w:space="0" w:color="auto"/>
                      </w:divBdr>
                    </w:div>
                  </w:divsChild>
                </w:div>
                <w:div w:id="18314466">
                  <w:marLeft w:val="0"/>
                  <w:marRight w:val="0"/>
                  <w:marTop w:val="0"/>
                  <w:marBottom w:val="0"/>
                  <w:divBdr>
                    <w:top w:val="none" w:sz="0" w:space="0" w:color="auto"/>
                    <w:left w:val="none" w:sz="0" w:space="0" w:color="auto"/>
                    <w:bottom w:val="none" w:sz="0" w:space="0" w:color="auto"/>
                    <w:right w:val="none" w:sz="0" w:space="0" w:color="auto"/>
                  </w:divBdr>
                  <w:divsChild>
                    <w:div w:id="191189301">
                      <w:marLeft w:val="0"/>
                      <w:marRight w:val="0"/>
                      <w:marTop w:val="0"/>
                      <w:marBottom w:val="0"/>
                      <w:divBdr>
                        <w:top w:val="none" w:sz="0" w:space="0" w:color="auto"/>
                        <w:left w:val="none" w:sz="0" w:space="0" w:color="auto"/>
                        <w:bottom w:val="none" w:sz="0" w:space="0" w:color="auto"/>
                        <w:right w:val="none" w:sz="0" w:space="0" w:color="auto"/>
                      </w:divBdr>
                    </w:div>
                  </w:divsChild>
                </w:div>
                <w:div w:id="1675961878">
                  <w:marLeft w:val="0"/>
                  <w:marRight w:val="0"/>
                  <w:marTop w:val="0"/>
                  <w:marBottom w:val="0"/>
                  <w:divBdr>
                    <w:top w:val="none" w:sz="0" w:space="0" w:color="auto"/>
                    <w:left w:val="none" w:sz="0" w:space="0" w:color="auto"/>
                    <w:bottom w:val="none" w:sz="0" w:space="0" w:color="auto"/>
                    <w:right w:val="none" w:sz="0" w:space="0" w:color="auto"/>
                  </w:divBdr>
                  <w:divsChild>
                    <w:div w:id="719329694">
                      <w:marLeft w:val="0"/>
                      <w:marRight w:val="0"/>
                      <w:marTop w:val="0"/>
                      <w:marBottom w:val="0"/>
                      <w:divBdr>
                        <w:top w:val="none" w:sz="0" w:space="0" w:color="auto"/>
                        <w:left w:val="none" w:sz="0" w:space="0" w:color="auto"/>
                        <w:bottom w:val="none" w:sz="0" w:space="0" w:color="auto"/>
                        <w:right w:val="none" w:sz="0" w:space="0" w:color="auto"/>
                      </w:divBdr>
                    </w:div>
                  </w:divsChild>
                </w:div>
                <w:div w:id="544676953">
                  <w:marLeft w:val="0"/>
                  <w:marRight w:val="0"/>
                  <w:marTop w:val="0"/>
                  <w:marBottom w:val="0"/>
                  <w:divBdr>
                    <w:top w:val="none" w:sz="0" w:space="0" w:color="auto"/>
                    <w:left w:val="none" w:sz="0" w:space="0" w:color="auto"/>
                    <w:bottom w:val="none" w:sz="0" w:space="0" w:color="auto"/>
                    <w:right w:val="none" w:sz="0" w:space="0" w:color="auto"/>
                  </w:divBdr>
                  <w:divsChild>
                    <w:div w:id="946693274">
                      <w:marLeft w:val="0"/>
                      <w:marRight w:val="0"/>
                      <w:marTop w:val="0"/>
                      <w:marBottom w:val="0"/>
                      <w:divBdr>
                        <w:top w:val="none" w:sz="0" w:space="0" w:color="auto"/>
                        <w:left w:val="none" w:sz="0" w:space="0" w:color="auto"/>
                        <w:bottom w:val="none" w:sz="0" w:space="0" w:color="auto"/>
                        <w:right w:val="none" w:sz="0" w:space="0" w:color="auto"/>
                      </w:divBdr>
                    </w:div>
                  </w:divsChild>
                </w:div>
                <w:div w:id="1229805821">
                  <w:marLeft w:val="0"/>
                  <w:marRight w:val="0"/>
                  <w:marTop w:val="0"/>
                  <w:marBottom w:val="0"/>
                  <w:divBdr>
                    <w:top w:val="none" w:sz="0" w:space="0" w:color="auto"/>
                    <w:left w:val="none" w:sz="0" w:space="0" w:color="auto"/>
                    <w:bottom w:val="none" w:sz="0" w:space="0" w:color="auto"/>
                    <w:right w:val="none" w:sz="0" w:space="0" w:color="auto"/>
                  </w:divBdr>
                  <w:divsChild>
                    <w:div w:id="516313459">
                      <w:marLeft w:val="0"/>
                      <w:marRight w:val="0"/>
                      <w:marTop w:val="0"/>
                      <w:marBottom w:val="0"/>
                      <w:divBdr>
                        <w:top w:val="none" w:sz="0" w:space="0" w:color="auto"/>
                        <w:left w:val="none" w:sz="0" w:space="0" w:color="auto"/>
                        <w:bottom w:val="none" w:sz="0" w:space="0" w:color="auto"/>
                        <w:right w:val="none" w:sz="0" w:space="0" w:color="auto"/>
                      </w:divBdr>
                    </w:div>
                  </w:divsChild>
                </w:div>
                <w:div w:id="1813521476">
                  <w:marLeft w:val="0"/>
                  <w:marRight w:val="0"/>
                  <w:marTop w:val="0"/>
                  <w:marBottom w:val="0"/>
                  <w:divBdr>
                    <w:top w:val="none" w:sz="0" w:space="0" w:color="auto"/>
                    <w:left w:val="none" w:sz="0" w:space="0" w:color="auto"/>
                    <w:bottom w:val="none" w:sz="0" w:space="0" w:color="auto"/>
                    <w:right w:val="none" w:sz="0" w:space="0" w:color="auto"/>
                  </w:divBdr>
                  <w:divsChild>
                    <w:div w:id="1939026453">
                      <w:marLeft w:val="0"/>
                      <w:marRight w:val="0"/>
                      <w:marTop w:val="0"/>
                      <w:marBottom w:val="0"/>
                      <w:divBdr>
                        <w:top w:val="none" w:sz="0" w:space="0" w:color="auto"/>
                        <w:left w:val="none" w:sz="0" w:space="0" w:color="auto"/>
                        <w:bottom w:val="none" w:sz="0" w:space="0" w:color="auto"/>
                        <w:right w:val="none" w:sz="0" w:space="0" w:color="auto"/>
                      </w:divBdr>
                    </w:div>
                  </w:divsChild>
                </w:div>
                <w:div w:id="1561280606">
                  <w:marLeft w:val="0"/>
                  <w:marRight w:val="0"/>
                  <w:marTop w:val="0"/>
                  <w:marBottom w:val="0"/>
                  <w:divBdr>
                    <w:top w:val="none" w:sz="0" w:space="0" w:color="auto"/>
                    <w:left w:val="none" w:sz="0" w:space="0" w:color="auto"/>
                    <w:bottom w:val="none" w:sz="0" w:space="0" w:color="auto"/>
                    <w:right w:val="none" w:sz="0" w:space="0" w:color="auto"/>
                  </w:divBdr>
                  <w:divsChild>
                    <w:div w:id="1729181922">
                      <w:marLeft w:val="0"/>
                      <w:marRight w:val="0"/>
                      <w:marTop w:val="0"/>
                      <w:marBottom w:val="0"/>
                      <w:divBdr>
                        <w:top w:val="none" w:sz="0" w:space="0" w:color="auto"/>
                        <w:left w:val="none" w:sz="0" w:space="0" w:color="auto"/>
                        <w:bottom w:val="none" w:sz="0" w:space="0" w:color="auto"/>
                        <w:right w:val="none" w:sz="0" w:space="0" w:color="auto"/>
                      </w:divBdr>
                    </w:div>
                  </w:divsChild>
                </w:div>
                <w:div w:id="1920824056">
                  <w:marLeft w:val="0"/>
                  <w:marRight w:val="0"/>
                  <w:marTop w:val="0"/>
                  <w:marBottom w:val="0"/>
                  <w:divBdr>
                    <w:top w:val="none" w:sz="0" w:space="0" w:color="auto"/>
                    <w:left w:val="none" w:sz="0" w:space="0" w:color="auto"/>
                    <w:bottom w:val="none" w:sz="0" w:space="0" w:color="auto"/>
                    <w:right w:val="none" w:sz="0" w:space="0" w:color="auto"/>
                  </w:divBdr>
                  <w:divsChild>
                    <w:div w:id="1725635362">
                      <w:marLeft w:val="0"/>
                      <w:marRight w:val="0"/>
                      <w:marTop w:val="0"/>
                      <w:marBottom w:val="0"/>
                      <w:divBdr>
                        <w:top w:val="none" w:sz="0" w:space="0" w:color="auto"/>
                        <w:left w:val="none" w:sz="0" w:space="0" w:color="auto"/>
                        <w:bottom w:val="none" w:sz="0" w:space="0" w:color="auto"/>
                        <w:right w:val="none" w:sz="0" w:space="0" w:color="auto"/>
                      </w:divBdr>
                    </w:div>
                  </w:divsChild>
                </w:div>
                <w:div w:id="1336883954">
                  <w:marLeft w:val="0"/>
                  <w:marRight w:val="0"/>
                  <w:marTop w:val="0"/>
                  <w:marBottom w:val="0"/>
                  <w:divBdr>
                    <w:top w:val="none" w:sz="0" w:space="0" w:color="auto"/>
                    <w:left w:val="none" w:sz="0" w:space="0" w:color="auto"/>
                    <w:bottom w:val="none" w:sz="0" w:space="0" w:color="auto"/>
                    <w:right w:val="none" w:sz="0" w:space="0" w:color="auto"/>
                  </w:divBdr>
                  <w:divsChild>
                    <w:div w:id="1302736317">
                      <w:marLeft w:val="0"/>
                      <w:marRight w:val="0"/>
                      <w:marTop w:val="0"/>
                      <w:marBottom w:val="0"/>
                      <w:divBdr>
                        <w:top w:val="none" w:sz="0" w:space="0" w:color="auto"/>
                        <w:left w:val="none" w:sz="0" w:space="0" w:color="auto"/>
                        <w:bottom w:val="none" w:sz="0" w:space="0" w:color="auto"/>
                        <w:right w:val="none" w:sz="0" w:space="0" w:color="auto"/>
                      </w:divBdr>
                    </w:div>
                  </w:divsChild>
                </w:div>
                <w:div w:id="2026706466">
                  <w:marLeft w:val="0"/>
                  <w:marRight w:val="0"/>
                  <w:marTop w:val="0"/>
                  <w:marBottom w:val="0"/>
                  <w:divBdr>
                    <w:top w:val="none" w:sz="0" w:space="0" w:color="auto"/>
                    <w:left w:val="none" w:sz="0" w:space="0" w:color="auto"/>
                    <w:bottom w:val="none" w:sz="0" w:space="0" w:color="auto"/>
                    <w:right w:val="none" w:sz="0" w:space="0" w:color="auto"/>
                  </w:divBdr>
                  <w:divsChild>
                    <w:div w:id="2099597377">
                      <w:marLeft w:val="0"/>
                      <w:marRight w:val="0"/>
                      <w:marTop w:val="0"/>
                      <w:marBottom w:val="0"/>
                      <w:divBdr>
                        <w:top w:val="none" w:sz="0" w:space="0" w:color="auto"/>
                        <w:left w:val="none" w:sz="0" w:space="0" w:color="auto"/>
                        <w:bottom w:val="none" w:sz="0" w:space="0" w:color="auto"/>
                        <w:right w:val="none" w:sz="0" w:space="0" w:color="auto"/>
                      </w:divBdr>
                    </w:div>
                  </w:divsChild>
                </w:div>
                <w:div w:id="1980456450">
                  <w:marLeft w:val="0"/>
                  <w:marRight w:val="0"/>
                  <w:marTop w:val="0"/>
                  <w:marBottom w:val="0"/>
                  <w:divBdr>
                    <w:top w:val="none" w:sz="0" w:space="0" w:color="auto"/>
                    <w:left w:val="none" w:sz="0" w:space="0" w:color="auto"/>
                    <w:bottom w:val="none" w:sz="0" w:space="0" w:color="auto"/>
                    <w:right w:val="none" w:sz="0" w:space="0" w:color="auto"/>
                  </w:divBdr>
                  <w:divsChild>
                    <w:div w:id="577326642">
                      <w:marLeft w:val="0"/>
                      <w:marRight w:val="0"/>
                      <w:marTop w:val="0"/>
                      <w:marBottom w:val="0"/>
                      <w:divBdr>
                        <w:top w:val="none" w:sz="0" w:space="0" w:color="auto"/>
                        <w:left w:val="none" w:sz="0" w:space="0" w:color="auto"/>
                        <w:bottom w:val="none" w:sz="0" w:space="0" w:color="auto"/>
                        <w:right w:val="none" w:sz="0" w:space="0" w:color="auto"/>
                      </w:divBdr>
                    </w:div>
                  </w:divsChild>
                </w:div>
                <w:div w:id="1229730317">
                  <w:marLeft w:val="0"/>
                  <w:marRight w:val="0"/>
                  <w:marTop w:val="0"/>
                  <w:marBottom w:val="0"/>
                  <w:divBdr>
                    <w:top w:val="none" w:sz="0" w:space="0" w:color="auto"/>
                    <w:left w:val="none" w:sz="0" w:space="0" w:color="auto"/>
                    <w:bottom w:val="none" w:sz="0" w:space="0" w:color="auto"/>
                    <w:right w:val="none" w:sz="0" w:space="0" w:color="auto"/>
                  </w:divBdr>
                  <w:divsChild>
                    <w:div w:id="224922833">
                      <w:marLeft w:val="0"/>
                      <w:marRight w:val="0"/>
                      <w:marTop w:val="0"/>
                      <w:marBottom w:val="0"/>
                      <w:divBdr>
                        <w:top w:val="none" w:sz="0" w:space="0" w:color="auto"/>
                        <w:left w:val="none" w:sz="0" w:space="0" w:color="auto"/>
                        <w:bottom w:val="none" w:sz="0" w:space="0" w:color="auto"/>
                        <w:right w:val="none" w:sz="0" w:space="0" w:color="auto"/>
                      </w:divBdr>
                    </w:div>
                  </w:divsChild>
                </w:div>
                <w:div w:id="243533397">
                  <w:marLeft w:val="0"/>
                  <w:marRight w:val="0"/>
                  <w:marTop w:val="0"/>
                  <w:marBottom w:val="0"/>
                  <w:divBdr>
                    <w:top w:val="none" w:sz="0" w:space="0" w:color="auto"/>
                    <w:left w:val="none" w:sz="0" w:space="0" w:color="auto"/>
                    <w:bottom w:val="none" w:sz="0" w:space="0" w:color="auto"/>
                    <w:right w:val="none" w:sz="0" w:space="0" w:color="auto"/>
                  </w:divBdr>
                  <w:divsChild>
                    <w:div w:id="771047062">
                      <w:marLeft w:val="0"/>
                      <w:marRight w:val="0"/>
                      <w:marTop w:val="0"/>
                      <w:marBottom w:val="0"/>
                      <w:divBdr>
                        <w:top w:val="none" w:sz="0" w:space="0" w:color="auto"/>
                        <w:left w:val="none" w:sz="0" w:space="0" w:color="auto"/>
                        <w:bottom w:val="none" w:sz="0" w:space="0" w:color="auto"/>
                        <w:right w:val="none" w:sz="0" w:space="0" w:color="auto"/>
                      </w:divBdr>
                    </w:div>
                  </w:divsChild>
                </w:div>
                <w:div w:id="1293171655">
                  <w:marLeft w:val="0"/>
                  <w:marRight w:val="0"/>
                  <w:marTop w:val="0"/>
                  <w:marBottom w:val="0"/>
                  <w:divBdr>
                    <w:top w:val="none" w:sz="0" w:space="0" w:color="auto"/>
                    <w:left w:val="none" w:sz="0" w:space="0" w:color="auto"/>
                    <w:bottom w:val="none" w:sz="0" w:space="0" w:color="auto"/>
                    <w:right w:val="none" w:sz="0" w:space="0" w:color="auto"/>
                  </w:divBdr>
                  <w:divsChild>
                    <w:div w:id="1897857089">
                      <w:marLeft w:val="0"/>
                      <w:marRight w:val="0"/>
                      <w:marTop w:val="0"/>
                      <w:marBottom w:val="0"/>
                      <w:divBdr>
                        <w:top w:val="none" w:sz="0" w:space="0" w:color="auto"/>
                        <w:left w:val="none" w:sz="0" w:space="0" w:color="auto"/>
                        <w:bottom w:val="none" w:sz="0" w:space="0" w:color="auto"/>
                        <w:right w:val="none" w:sz="0" w:space="0" w:color="auto"/>
                      </w:divBdr>
                    </w:div>
                  </w:divsChild>
                </w:div>
                <w:div w:id="1408842594">
                  <w:marLeft w:val="0"/>
                  <w:marRight w:val="0"/>
                  <w:marTop w:val="0"/>
                  <w:marBottom w:val="0"/>
                  <w:divBdr>
                    <w:top w:val="none" w:sz="0" w:space="0" w:color="auto"/>
                    <w:left w:val="none" w:sz="0" w:space="0" w:color="auto"/>
                    <w:bottom w:val="none" w:sz="0" w:space="0" w:color="auto"/>
                    <w:right w:val="none" w:sz="0" w:space="0" w:color="auto"/>
                  </w:divBdr>
                  <w:divsChild>
                    <w:div w:id="1288387360">
                      <w:marLeft w:val="0"/>
                      <w:marRight w:val="0"/>
                      <w:marTop w:val="0"/>
                      <w:marBottom w:val="0"/>
                      <w:divBdr>
                        <w:top w:val="none" w:sz="0" w:space="0" w:color="auto"/>
                        <w:left w:val="none" w:sz="0" w:space="0" w:color="auto"/>
                        <w:bottom w:val="none" w:sz="0" w:space="0" w:color="auto"/>
                        <w:right w:val="none" w:sz="0" w:space="0" w:color="auto"/>
                      </w:divBdr>
                    </w:div>
                  </w:divsChild>
                </w:div>
                <w:div w:id="213931728">
                  <w:marLeft w:val="0"/>
                  <w:marRight w:val="0"/>
                  <w:marTop w:val="0"/>
                  <w:marBottom w:val="0"/>
                  <w:divBdr>
                    <w:top w:val="none" w:sz="0" w:space="0" w:color="auto"/>
                    <w:left w:val="none" w:sz="0" w:space="0" w:color="auto"/>
                    <w:bottom w:val="none" w:sz="0" w:space="0" w:color="auto"/>
                    <w:right w:val="none" w:sz="0" w:space="0" w:color="auto"/>
                  </w:divBdr>
                  <w:divsChild>
                    <w:div w:id="1165317827">
                      <w:marLeft w:val="0"/>
                      <w:marRight w:val="0"/>
                      <w:marTop w:val="0"/>
                      <w:marBottom w:val="0"/>
                      <w:divBdr>
                        <w:top w:val="none" w:sz="0" w:space="0" w:color="auto"/>
                        <w:left w:val="none" w:sz="0" w:space="0" w:color="auto"/>
                        <w:bottom w:val="none" w:sz="0" w:space="0" w:color="auto"/>
                        <w:right w:val="none" w:sz="0" w:space="0" w:color="auto"/>
                      </w:divBdr>
                    </w:div>
                  </w:divsChild>
                </w:div>
                <w:div w:id="1011225087">
                  <w:marLeft w:val="0"/>
                  <w:marRight w:val="0"/>
                  <w:marTop w:val="0"/>
                  <w:marBottom w:val="0"/>
                  <w:divBdr>
                    <w:top w:val="none" w:sz="0" w:space="0" w:color="auto"/>
                    <w:left w:val="none" w:sz="0" w:space="0" w:color="auto"/>
                    <w:bottom w:val="none" w:sz="0" w:space="0" w:color="auto"/>
                    <w:right w:val="none" w:sz="0" w:space="0" w:color="auto"/>
                  </w:divBdr>
                  <w:divsChild>
                    <w:div w:id="304165613">
                      <w:marLeft w:val="0"/>
                      <w:marRight w:val="0"/>
                      <w:marTop w:val="0"/>
                      <w:marBottom w:val="0"/>
                      <w:divBdr>
                        <w:top w:val="none" w:sz="0" w:space="0" w:color="auto"/>
                        <w:left w:val="none" w:sz="0" w:space="0" w:color="auto"/>
                        <w:bottom w:val="none" w:sz="0" w:space="0" w:color="auto"/>
                        <w:right w:val="none" w:sz="0" w:space="0" w:color="auto"/>
                      </w:divBdr>
                    </w:div>
                  </w:divsChild>
                </w:div>
                <w:div w:id="539900962">
                  <w:marLeft w:val="0"/>
                  <w:marRight w:val="0"/>
                  <w:marTop w:val="0"/>
                  <w:marBottom w:val="0"/>
                  <w:divBdr>
                    <w:top w:val="none" w:sz="0" w:space="0" w:color="auto"/>
                    <w:left w:val="none" w:sz="0" w:space="0" w:color="auto"/>
                    <w:bottom w:val="none" w:sz="0" w:space="0" w:color="auto"/>
                    <w:right w:val="none" w:sz="0" w:space="0" w:color="auto"/>
                  </w:divBdr>
                  <w:divsChild>
                    <w:div w:id="1768690099">
                      <w:marLeft w:val="0"/>
                      <w:marRight w:val="0"/>
                      <w:marTop w:val="0"/>
                      <w:marBottom w:val="0"/>
                      <w:divBdr>
                        <w:top w:val="none" w:sz="0" w:space="0" w:color="auto"/>
                        <w:left w:val="none" w:sz="0" w:space="0" w:color="auto"/>
                        <w:bottom w:val="none" w:sz="0" w:space="0" w:color="auto"/>
                        <w:right w:val="none" w:sz="0" w:space="0" w:color="auto"/>
                      </w:divBdr>
                    </w:div>
                  </w:divsChild>
                </w:div>
                <w:div w:id="698504701">
                  <w:marLeft w:val="0"/>
                  <w:marRight w:val="0"/>
                  <w:marTop w:val="0"/>
                  <w:marBottom w:val="0"/>
                  <w:divBdr>
                    <w:top w:val="none" w:sz="0" w:space="0" w:color="auto"/>
                    <w:left w:val="none" w:sz="0" w:space="0" w:color="auto"/>
                    <w:bottom w:val="none" w:sz="0" w:space="0" w:color="auto"/>
                    <w:right w:val="none" w:sz="0" w:space="0" w:color="auto"/>
                  </w:divBdr>
                  <w:divsChild>
                    <w:div w:id="1935702442">
                      <w:marLeft w:val="0"/>
                      <w:marRight w:val="0"/>
                      <w:marTop w:val="0"/>
                      <w:marBottom w:val="0"/>
                      <w:divBdr>
                        <w:top w:val="none" w:sz="0" w:space="0" w:color="auto"/>
                        <w:left w:val="none" w:sz="0" w:space="0" w:color="auto"/>
                        <w:bottom w:val="none" w:sz="0" w:space="0" w:color="auto"/>
                        <w:right w:val="none" w:sz="0" w:space="0" w:color="auto"/>
                      </w:divBdr>
                    </w:div>
                  </w:divsChild>
                </w:div>
                <w:div w:id="1897155035">
                  <w:marLeft w:val="0"/>
                  <w:marRight w:val="0"/>
                  <w:marTop w:val="0"/>
                  <w:marBottom w:val="0"/>
                  <w:divBdr>
                    <w:top w:val="none" w:sz="0" w:space="0" w:color="auto"/>
                    <w:left w:val="none" w:sz="0" w:space="0" w:color="auto"/>
                    <w:bottom w:val="none" w:sz="0" w:space="0" w:color="auto"/>
                    <w:right w:val="none" w:sz="0" w:space="0" w:color="auto"/>
                  </w:divBdr>
                  <w:divsChild>
                    <w:div w:id="1871868185">
                      <w:marLeft w:val="0"/>
                      <w:marRight w:val="0"/>
                      <w:marTop w:val="0"/>
                      <w:marBottom w:val="0"/>
                      <w:divBdr>
                        <w:top w:val="none" w:sz="0" w:space="0" w:color="auto"/>
                        <w:left w:val="none" w:sz="0" w:space="0" w:color="auto"/>
                        <w:bottom w:val="none" w:sz="0" w:space="0" w:color="auto"/>
                        <w:right w:val="none" w:sz="0" w:space="0" w:color="auto"/>
                      </w:divBdr>
                    </w:div>
                  </w:divsChild>
                </w:div>
                <w:div w:id="499126194">
                  <w:marLeft w:val="0"/>
                  <w:marRight w:val="0"/>
                  <w:marTop w:val="0"/>
                  <w:marBottom w:val="0"/>
                  <w:divBdr>
                    <w:top w:val="none" w:sz="0" w:space="0" w:color="auto"/>
                    <w:left w:val="none" w:sz="0" w:space="0" w:color="auto"/>
                    <w:bottom w:val="none" w:sz="0" w:space="0" w:color="auto"/>
                    <w:right w:val="none" w:sz="0" w:space="0" w:color="auto"/>
                  </w:divBdr>
                  <w:divsChild>
                    <w:div w:id="32123591">
                      <w:marLeft w:val="0"/>
                      <w:marRight w:val="0"/>
                      <w:marTop w:val="0"/>
                      <w:marBottom w:val="0"/>
                      <w:divBdr>
                        <w:top w:val="none" w:sz="0" w:space="0" w:color="auto"/>
                        <w:left w:val="none" w:sz="0" w:space="0" w:color="auto"/>
                        <w:bottom w:val="none" w:sz="0" w:space="0" w:color="auto"/>
                        <w:right w:val="none" w:sz="0" w:space="0" w:color="auto"/>
                      </w:divBdr>
                    </w:div>
                  </w:divsChild>
                </w:div>
                <w:div w:id="1183087141">
                  <w:marLeft w:val="0"/>
                  <w:marRight w:val="0"/>
                  <w:marTop w:val="0"/>
                  <w:marBottom w:val="0"/>
                  <w:divBdr>
                    <w:top w:val="none" w:sz="0" w:space="0" w:color="auto"/>
                    <w:left w:val="none" w:sz="0" w:space="0" w:color="auto"/>
                    <w:bottom w:val="none" w:sz="0" w:space="0" w:color="auto"/>
                    <w:right w:val="none" w:sz="0" w:space="0" w:color="auto"/>
                  </w:divBdr>
                  <w:divsChild>
                    <w:div w:id="586573710">
                      <w:marLeft w:val="0"/>
                      <w:marRight w:val="0"/>
                      <w:marTop w:val="0"/>
                      <w:marBottom w:val="0"/>
                      <w:divBdr>
                        <w:top w:val="none" w:sz="0" w:space="0" w:color="auto"/>
                        <w:left w:val="none" w:sz="0" w:space="0" w:color="auto"/>
                        <w:bottom w:val="none" w:sz="0" w:space="0" w:color="auto"/>
                        <w:right w:val="none" w:sz="0" w:space="0" w:color="auto"/>
                      </w:divBdr>
                    </w:div>
                  </w:divsChild>
                </w:div>
                <w:div w:id="620456867">
                  <w:marLeft w:val="0"/>
                  <w:marRight w:val="0"/>
                  <w:marTop w:val="0"/>
                  <w:marBottom w:val="0"/>
                  <w:divBdr>
                    <w:top w:val="none" w:sz="0" w:space="0" w:color="auto"/>
                    <w:left w:val="none" w:sz="0" w:space="0" w:color="auto"/>
                    <w:bottom w:val="none" w:sz="0" w:space="0" w:color="auto"/>
                    <w:right w:val="none" w:sz="0" w:space="0" w:color="auto"/>
                  </w:divBdr>
                  <w:divsChild>
                    <w:div w:id="116225200">
                      <w:marLeft w:val="0"/>
                      <w:marRight w:val="0"/>
                      <w:marTop w:val="0"/>
                      <w:marBottom w:val="0"/>
                      <w:divBdr>
                        <w:top w:val="none" w:sz="0" w:space="0" w:color="auto"/>
                        <w:left w:val="none" w:sz="0" w:space="0" w:color="auto"/>
                        <w:bottom w:val="none" w:sz="0" w:space="0" w:color="auto"/>
                        <w:right w:val="none" w:sz="0" w:space="0" w:color="auto"/>
                      </w:divBdr>
                    </w:div>
                  </w:divsChild>
                </w:div>
                <w:div w:id="1706058362">
                  <w:marLeft w:val="0"/>
                  <w:marRight w:val="0"/>
                  <w:marTop w:val="0"/>
                  <w:marBottom w:val="0"/>
                  <w:divBdr>
                    <w:top w:val="none" w:sz="0" w:space="0" w:color="auto"/>
                    <w:left w:val="none" w:sz="0" w:space="0" w:color="auto"/>
                    <w:bottom w:val="none" w:sz="0" w:space="0" w:color="auto"/>
                    <w:right w:val="none" w:sz="0" w:space="0" w:color="auto"/>
                  </w:divBdr>
                  <w:divsChild>
                    <w:div w:id="1828208063">
                      <w:marLeft w:val="0"/>
                      <w:marRight w:val="0"/>
                      <w:marTop w:val="0"/>
                      <w:marBottom w:val="0"/>
                      <w:divBdr>
                        <w:top w:val="none" w:sz="0" w:space="0" w:color="auto"/>
                        <w:left w:val="none" w:sz="0" w:space="0" w:color="auto"/>
                        <w:bottom w:val="none" w:sz="0" w:space="0" w:color="auto"/>
                        <w:right w:val="none" w:sz="0" w:space="0" w:color="auto"/>
                      </w:divBdr>
                    </w:div>
                  </w:divsChild>
                </w:div>
                <w:div w:id="1778990051">
                  <w:marLeft w:val="0"/>
                  <w:marRight w:val="0"/>
                  <w:marTop w:val="0"/>
                  <w:marBottom w:val="0"/>
                  <w:divBdr>
                    <w:top w:val="none" w:sz="0" w:space="0" w:color="auto"/>
                    <w:left w:val="none" w:sz="0" w:space="0" w:color="auto"/>
                    <w:bottom w:val="none" w:sz="0" w:space="0" w:color="auto"/>
                    <w:right w:val="none" w:sz="0" w:space="0" w:color="auto"/>
                  </w:divBdr>
                  <w:divsChild>
                    <w:div w:id="269943621">
                      <w:marLeft w:val="0"/>
                      <w:marRight w:val="0"/>
                      <w:marTop w:val="0"/>
                      <w:marBottom w:val="0"/>
                      <w:divBdr>
                        <w:top w:val="none" w:sz="0" w:space="0" w:color="auto"/>
                        <w:left w:val="none" w:sz="0" w:space="0" w:color="auto"/>
                        <w:bottom w:val="none" w:sz="0" w:space="0" w:color="auto"/>
                        <w:right w:val="none" w:sz="0" w:space="0" w:color="auto"/>
                      </w:divBdr>
                    </w:div>
                  </w:divsChild>
                </w:div>
                <w:div w:id="755325941">
                  <w:marLeft w:val="0"/>
                  <w:marRight w:val="0"/>
                  <w:marTop w:val="0"/>
                  <w:marBottom w:val="0"/>
                  <w:divBdr>
                    <w:top w:val="none" w:sz="0" w:space="0" w:color="auto"/>
                    <w:left w:val="none" w:sz="0" w:space="0" w:color="auto"/>
                    <w:bottom w:val="none" w:sz="0" w:space="0" w:color="auto"/>
                    <w:right w:val="none" w:sz="0" w:space="0" w:color="auto"/>
                  </w:divBdr>
                  <w:divsChild>
                    <w:div w:id="390080396">
                      <w:marLeft w:val="0"/>
                      <w:marRight w:val="0"/>
                      <w:marTop w:val="0"/>
                      <w:marBottom w:val="0"/>
                      <w:divBdr>
                        <w:top w:val="none" w:sz="0" w:space="0" w:color="auto"/>
                        <w:left w:val="none" w:sz="0" w:space="0" w:color="auto"/>
                        <w:bottom w:val="none" w:sz="0" w:space="0" w:color="auto"/>
                        <w:right w:val="none" w:sz="0" w:space="0" w:color="auto"/>
                      </w:divBdr>
                    </w:div>
                  </w:divsChild>
                </w:div>
                <w:div w:id="317271152">
                  <w:marLeft w:val="0"/>
                  <w:marRight w:val="0"/>
                  <w:marTop w:val="0"/>
                  <w:marBottom w:val="0"/>
                  <w:divBdr>
                    <w:top w:val="none" w:sz="0" w:space="0" w:color="auto"/>
                    <w:left w:val="none" w:sz="0" w:space="0" w:color="auto"/>
                    <w:bottom w:val="none" w:sz="0" w:space="0" w:color="auto"/>
                    <w:right w:val="none" w:sz="0" w:space="0" w:color="auto"/>
                  </w:divBdr>
                  <w:divsChild>
                    <w:div w:id="2080208771">
                      <w:marLeft w:val="0"/>
                      <w:marRight w:val="0"/>
                      <w:marTop w:val="0"/>
                      <w:marBottom w:val="0"/>
                      <w:divBdr>
                        <w:top w:val="none" w:sz="0" w:space="0" w:color="auto"/>
                        <w:left w:val="none" w:sz="0" w:space="0" w:color="auto"/>
                        <w:bottom w:val="none" w:sz="0" w:space="0" w:color="auto"/>
                        <w:right w:val="none" w:sz="0" w:space="0" w:color="auto"/>
                      </w:divBdr>
                    </w:div>
                  </w:divsChild>
                </w:div>
                <w:div w:id="1740978416">
                  <w:marLeft w:val="0"/>
                  <w:marRight w:val="0"/>
                  <w:marTop w:val="0"/>
                  <w:marBottom w:val="0"/>
                  <w:divBdr>
                    <w:top w:val="none" w:sz="0" w:space="0" w:color="auto"/>
                    <w:left w:val="none" w:sz="0" w:space="0" w:color="auto"/>
                    <w:bottom w:val="none" w:sz="0" w:space="0" w:color="auto"/>
                    <w:right w:val="none" w:sz="0" w:space="0" w:color="auto"/>
                  </w:divBdr>
                  <w:divsChild>
                    <w:div w:id="1378821088">
                      <w:marLeft w:val="0"/>
                      <w:marRight w:val="0"/>
                      <w:marTop w:val="0"/>
                      <w:marBottom w:val="0"/>
                      <w:divBdr>
                        <w:top w:val="none" w:sz="0" w:space="0" w:color="auto"/>
                        <w:left w:val="none" w:sz="0" w:space="0" w:color="auto"/>
                        <w:bottom w:val="none" w:sz="0" w:space="0" w:color="auto"/>
                        <w:right w:val="none" w:sz="0" w:space="0" w:color="auto"/>
                      </w:divBdr>
                    </w:div>
                  </w:divsChild>
                </w:div>
                <w:div w:id="179047973">
                  <w:marLeft w:val="0"/>
                  <w:marRight w:val="0"/>
                  <w:marTop w:val="0"/>
                  <w:marBottom w:val="0"/>
                  <w:divBdr>
                    <w:top w:val="none" w:sz="0" w:space="0" w:color="auto"/>
                    <w:left w:val="none" w:sz="0" w:space="0" w:color="auto"/>
                    <w:bottom w:val="none" w:sz="0" w:space="0" w:color="auto"/>
                    <w:right w:val="none" w:sz="0" w:space="0" w:color="auto"/>
                  </w:divBdr>
                  <w:divsChild>
                    <w:div w:id="1552031333">
                      <w:marLeft w:val="0"/>
                      <w:marRight w:val="0"/>
                      <w:marTop w:val="0"/>
                      <w:marBottom w:val="0"/>
                      <w:divBdr>
                        <w:top w:val="none" w:sz="0" w:space="0" w:color="auto"/>
                        <w:left w:val="none" w:sz="0" w:space="0" w:color="auto"/>
                        <w:bottom w:val="none" w:sz="0" w:space="0" w:color="auto"/>
                        <w:right w:val="none" w:sz="0" w:space="0" w:color="auto"/>
                      </w:divBdr>
                    </w:div>
                  </w:divsChild>
                </w:div>
                <w:div w:id="876896117">
                  <w:marLeft w:val="0"/>
                  <w:marRight w:val="0"/>
                  <w:marTop w:val="0"/>
                  <w:marBottom w:val="0"/>
                  <w:divBdr>
                    <w:top w:val="none" w:sz="0" w:space="0" w:color="auto"/>
                    <w:left w:val="none" w:sz="0" w:space="0" w:color="auto"/>
                    <w:bottom w:val="none" w:sz="0" w:space="0" w:color="auto"/>
                    <w:right w:val="none" w:sz="0" w:space="0" w:color="auto"/>
                  </w:divBdr>
                  <w:divsChild>
                    <w:div w:id="659965568">
                      <w:marLeft w:val="0"/>
                      <w:marRight w:val="0"/>
                      <w:marTop w:val="0"/>
                      <w:marBottom w:val="0"/>
                      <w:divBdr>
                        <w:top w:val="none" w:sz="0" w:space="0" w:color="auto"/>
                        <w:left w:val="none" w:sz="0" w:space="0" w:color="auto"/>
                        <w:bottom w:val="none" w:sz="0" w:space="0" w:color="auto"/>
                        <w:right w:val="none" w:sz="0" w:space="0" w:color="auto"/>
                      </w:divBdr>
                    </w:div>
                  </w:divsChild>
                </w:div>
                <w:div w:id="1383410245">
                  <w:marLeft w:val="0"/>
                  <w:marRight w:val="0"/>
                  <w:marTop w:val="0"/>
                  <w:marBottom w:val="0"/>
                  <w:divBdr>
                    <w:top w:val="none" w:sz="0" w:space="0" w:color="auto"/>
                    <w:left w:val="none" w:sz="0" w:space="0" w:color="auto"/>
                    <w:bottom w:val="none" w:sz="0" w:space="0" w:color="auto"/>
                    <w:right w:val="none" w:sz="0" w:space="0" w:color="auto"/>
                  </w:divBdr>
                  <w:divsChild>
                    <w:div w:id="906645048">
                      <w:marLeft w:val="0"/>
                      <w:marRight w:val="0"/>
                      <w:marTop w:val="0"/>
                      <w:marBottom w:val="0"/>
                      <w:divBdr>
                        <w:top w:val="none" w:sz="0" w:space="0" w:color="auto"/>
                        <w:left w:val="none" w:sz="0" w:space="0" w:color="auto"/>
                        <w:bottom w:val="none" w:sz="0" w:space="0" w:color="auto"/>
                        <w:right w:val="none" w:sz="0" w:space="0" w:color="auto"/>
                      </w:divBdr>
                    </w:div>
                  </w:divsChild>
                </w:div>
                <w:div w:id="795104339">
                  <w:marLeft w:val="0"/>
                  <w:marRight w:val="0"/>
                  <w:marTop w:val="0"/>
                  <w:marBottom w:val="0"/>
                  <w:divBdr>
                    <w:top w:val="none" w:sz="0" w:space="0" w:color="auto"/>
                    <w:left w:val="none" w:sz="0" w:space="0" w:color="auto"/>
                    <w:bottom w:val="none" w:sz="0" w:space="0" w:color="auto"/>
                    <w:right w:val="none" w:sz="0" w:space="0" w:color="auto"/>
                  </w:divBdr>
                  <w:divsChild>
                    <w:div w:id="684330476">
                      <w:marLeft w:val="0"/>
                      <w:marRight w:val="0"/>
                      <w:marTop w:val="0"/>
                      <w:marBottom w:val="0"/>
                      <w:divBdr>
                        <w:top w:val="none" w:sz="0" w:space="0" w:color="auto"/>
                        <w:left w:val="none" w:sz="0" w:space="0" w:color="auto"/>
                        <w:bottom w:val="none" w:sz="0" w:space="0" w:color="auto"/>
                        <w:right w:val="none" w:sz="0" w:space="0" w:color="auto"/>
                      </w:divBdr>
                    </w:div>
                  </w:divsChild>
                </w:div>
                <w:div w:id="1085758209">
                  <w:marLeft w:val="0"/>
                  <w:marRight w:val="0"/>
                  <w:marTop w:val="0"/>
                  <w:marBottom w:val="0"/>
                  <w:divBdr>
                    <w:top w:val="none" w:sz="0" w:space="0" w:color="auto"/>
                    <w:left w:val="none" w:sz="0" w:space="0" w:color="auto"/>
                    <w:bottom w:val="none" w:sz="0" w:space="0" w:color="auto"/>
                    <w:right w:val="none" w:sz="0" w:space="0" w:color="auto"/>
                  </w:divBdr>
                  <w:divsChild>
                    <w:div w:id="342443765">
                      <w:marLeft w:val="0"/>
                      <w:marRight w:val="0"/>
                      <w:marTop w:val="0"/>
                      <w:marBottom w:val="0"/>
                      <w:divBdr>
                        <w:top w:val="none" w:sz="0" w:space="0" w:color="auto"/>
                        <w:left w:val="none" w:sz="0" w:space="0" w:color="auto"/>
                        <w:bottom w:val="none" w:sz="0" w:space="0" w:color="auto"/>
                        <w:right w:val="none" w:sz="0" w:space="0" w:color="auto"/>
                      </w:divBdr>
                    </w:div>
                  </w:divsChild>
                </w:div>
                <w:div w:id="1814642422">
                  <w:marLeft w:val="0"/>
                  <w:marRight w:val="0"/>
                  <w:marTop w:val="0"/>
                  <w:marBottom w:val="0"/>
                  <w:divBdr>
                    <w:top w:val="none" w:sz="0" w:space="0" w:color="auto"/>
                    <w:left w:val="none" w:sz="0" w:space="0" w:color="auto"/>
                    <w:bottom w:val="none" w:sz="0" w:space="0" w:color="auto"/>
                    <w:right w:val="none" w:sz="0" w:space="0" w:color="auto"/>
                  </w:divBdr>
                  <w:divsChild>
                    <w:div w:id="1296712835">
                      <w:marLeft w:val="0"/>
                      <w:marRight w:val="0"/>
                      <w:marTop w:val="0"/>
                      <w:marBottom w:val="0"/>
                      <w:divBdr>
                        <w:top w:val="none" w:sz="0" w:space="0" w:color="auto"/>
                        <w:left w:val="none" w:sz="0" w:space="0" w:color="auto"/>
                        <w:bottom w:val="none" w:sz="0" w:space="0" w:color="auto"/>
                        <w:right w:val="none" w:sz="0" w:space="0" w:color="auto"/>
                      </w:divBdr>
                    </w:div>
                  </w:divsChild>
                </w:div>
                <w:div w:id="1500463404">
                  <w:marLeft w:val="0"/>
                  <w:marRight w:val="0"/>
                  <w:marTop w:val="0"/>
                  <w:marBottom w:val="0"/>
                  <w:divBdr>
                    <w:top w:val="none" w:sz="0" w:space="0" w:color="auto"/>
                    <w:left w:val="none" w:sz="0" w:space="0" w:color="auto"/>
                    <w:bottom w:val="none" w:sz="0" w:space="0" w:color="auto"/>
                    <w:right w:val="none" w:sz="0" w:space="0" w:color="auto"/>
                  </w:divBdr>
                  <w:divsChild>
                    <w:div w:id="1921018900">
                      <w:marLeft w:val="0"/>
                      <w:marRight w:val="0"/>
                      <w:marTop w:val="0"/>
                      <w:marBottom w:val="0"/>
                      <w:divBdr>
                        <w:top w:val="none" w:sz="0" w:space="0" w:color="auto"/>
                        <w:left w:val="none" w:sz="0" w:space="0" w:color="auto"/>
                        <w:bottom w:val="none" w:sz="0" w:space="0" w:color="auto"/>
                        <w:right w:val="none" w:sz="0" w:space="0" w:color="auto"/>
                      </w:divBdr>
                    </w:div>
                  </w:divsChild>
                </w:div>
                <w:div w:id="22875751">
                  <w:marLeft w:val="0"/>
                  <w:marRight w:val="0"/>
                  <w:marTop w:val="0"/>
                  <w:marBottom w:val="0"/>
                  <w:divBdr>
                    <w:top w:val="none" w:sz="0" w:space="0" w:color="auto"/>
                    <w:left w:val="none" w:sz="0" w:space="0" w:color="auto"/>
                    <w:bottom w:val="none" w:sz="0" w:space="0" w:color="auto"/>
                    <w:right w:val="none" w:sz="0" w:space="0" w:color="auto"/>
                  </w:divBdr>
                  <w:divsChild>
                    <w:div w:id="1126193972">
                      <w:marLeft w:val="0"/>
                      <w:marRight w:val="0"/>
                      <w:marTop w:val="0"/>
                      <w:marBottom w:val="0"/>
                      <w:divBdr>
                        <w:top w:val="none" w:sz="0" w:space="0" w:color="auto"/>
                        <w:left w:val="none" w:sz="0" w:space="0" w:color="auto"/>
                        <w:bottom w:val="none" w:sz="0" w:space="0" w:color="auto"/>
                        <w:right w:val="none" w:sz="0" w:space="0" w:color="auto"/>
                      </w:divBdr>
                    </w:div>
                  </w:divsChild>
                </w:div>
                <w:div w:id="1114330491">
                  <w:marLeft w:val="0"/>
                  <w:marRight w:val="0"/>
                  <w:marTop w:val="0"/>
                  <w:marBottom w:val="0"/>
                  <w:divBdr>
                    <w:top w:val="none" w:sz="0" w:space="0" w:color="auto"/>
                    <w:left w:val="none" w:sz="0" w:space="0" w:color="auto"/>
                    <w:bottom w:val="none" w:sz="0" w:space="0" w:color="auto"/>
                    <w:right w:val="none" w:sz="0" w:space="0" w:color="auto"/>
                  </w:divBdr>
                  <w:divsChild>
                    <w:div w:id="279344258">
                      <w:marLeft w:val="0"/>
                      <w:marRight w:val="0"/>
                      <w:marTop w:val="0"/>
                      <w:marBottom w:val="0"/>
                      <w:divBdr>
                        <w:top w:val="none" w:sz="0" w:space="0" w:color="auto"/>
                        <w:left w:val="none" w:sz="0" w:space="0" w:color="auto"/>
                        <w:bottom w:val="none" w:sz="0" w:space="0" w:color="auto"/>
                        <w:right w:val="none" w:sz="0" w:space="0" w:color="auto"/>
                      </w:divBdr>
                    </w:div>
                  </w:divsChild>
                </w:div>
                <w:div w:id="1450707255">
                  <w:marLeft w:val="0"/>
                  <w:marRight w:val="0"/>
                  <w:marTop w:val="0"/>
                  <w:marBottom w:val="0"/>
                  <w:divBdr>
                    <w:top w:val="none" w:sz="0" w:space="0" w:color="auto"/>
                    <w:left w:val="none" w:sz="0" w:space="0" w:color="auto"/>
                    <w:bottom w:val="none" w:sz="0" w:space="0" w:color="auto"/>
                    <w:right w:val="none" w:sz="0" w:space="0" w:color="auto"/>
                  </w:divBdr>
                  <w:divsChild>
                    <w:div w:id="1839996168">
                      <w:marLeft w:val="0"/>
                      <w:marRight w:val="0"/>
                      <w:marTop w:val="0"/>
                      <w:marBottom w:val="0"/>
                      <w:divBdr>
                        <w:top w:val="none" w:sz="0" w:space="0" w:color="auto"/>
                        <w:left w:val="none" w:sz="0" w:space="0" w:color="auto"/>
                        <w:bottom w:val="none" w:sz="0" w:space="0" w:color="auto"/>
                        <w:right w:val="none" w:sz="0" w:space="0" w:color="auto"/>
                      </w:divBdr>
                    </w:div>
                  </w:divsChild>
                </w:div>
                <w:div w:id="542255113">
                  <w:marLeft w:val="0"/>
                  <w:marRight w:val="0"/>
                  <w:marTop w:val="0"/>
                  <w:marBottom w:val="0"/>
                  <w:divBdr>
                    <w:top w:val="none" w:sz="0" w:space="0" w:color="auto"/>
                    <w:left w:val="none" w:sz="0" w:space="0" w:color="auto"/>
                    <w:bottom w:val="none" w:sz="0" w:space="0" w:color="auto"/>
                    <w:right w:val="none" w:sz="0" w:space="0" w:color="auto"/>
                  </w:divBdr>
                  <w:divsChild>
                    <w:div w:id="180239422">
                      <w:marLeft w:val="0"/>
                      <w:marRight w:val="0"/>
                      <w:marTop w:val="0"/>
                      <w:marBottom w:val="0"/>
                      <w:divBdr>
                        <w:top w:val="none" w:sz="0" w:space="0" w:color="auto"/>
                        <w:left w:val="none" w:sz="0" w:space="0" w:color="auto"/>
                        <w:bottom w:val="none" w:sz="0" w:space="0" w:color="auto"/>
                        <w:right w:val="none" w:sz="0" w:space="0" w:color="auto"/>
                      </w:divBdr>
                    </w:div>
                  </w:divsChild>
                </w:div>
                <w:div w:id="1421098145">
                  <w:marLeft w:val="0"/>
                  <w:marRight w:val="0"/>
                  <w:marTop w:val="0"/>
                  <w:marBottom w:val="0"/>
                  <w:divBdr>
                    <w:top w:val="none" w:sz="0" w:space="0" w:color="auto"/>
                    <w:left w:val="none" w:sz="0" w:space="0" w:color="auto"/>
                    <w:bottom w:val="none" w:sz="0" w:space="0" w:color="auto"/>
                    <w:right w:val="none" w:sz="0" w:space="0" w:color="auto"/>
                  </w:divBdr>
                  <w:divsChild>
                    <w:div w:id="1925261517">
                      <w:marLeft w:val="0"/>
                      <w:marRight w:val="0"/>
                      <w:marTop w:val="0"/>
                      <w:marBottom w:val="0"/>
                      <w:divBdr>
                        <w:top w:val="none" w:sz="0" w:space="0" w:color="auto"/>
                        <w:left w:val="none" w:sz="0" w:space="0" w:color="auto"/>
                        <w:bottom w:val="none" w:sz="0" w:space="0" w:color="auto"/>
                        <w:right w:val="none" w:sz="0" w:space="0" w:color="auto"/>
                      </w:divBdr>
                    </w:div>
                  </w:divsChild>
                </w:div>
                <w:div w:id="1904636761">
                  <w:marLeft w:val="0"/>
                  <w:marRight w:val="0"/>
                  <w:marTop w:val="0"/>
                  <w:marBottom w:val="0"/>
                  <w:divBdr>
                    <w:top w:val="none" w:sz="0" w:space="0" w:color="auto"/>
                    <w:left w:val="none" w:sz="0" w:space="0" w:color="auto"/>
                    <w:bottom w:val="none" w:sz="0" w:space="0" w:color="auto"/>
                    <w:right w:val="none" w:sz="0" w:space="0" w:color="auto"/>
                  </w:divBdr>
                  <w:divsChild>
                    <w:div w:id="173157605">
                      <w:marLeft w:val="0"/>
                      <w:marRight w:val="0"/>
                      <w:marTop w:val="0"/>
                      <w:marBottom w:val="0"/>
                      <w:divBdr>
                        <w:top w:val="none" w:sz="0" w:space="0" w:color="auto"/>
                        <w:left w:val="none" w:sz="0" w:space="0" w:color="auto"/>
                        <w:bottom w:val="none" w:sz="0" w:space="0" w:color="auto"/>
                        <w:right w:val="none" w:sz="0" w:space="0" w:color="auto"/>
                      </w:divBdr>
                    </w:div>
                  </w:divsChild>
                </w:div>
                <w:div w:id="24984975">
                  <w:marLeft w:val="0"/>
                  <w:marRight w:val="0"/>
                  <w:marTop w:val="0"/>
                  <w:marBottom w:val="0"/>
                  <w:divBdr>
                    <w:top w:val="none" w:sz="0" w:space="0" w:color="auto"/>
                    <w:left w:val="none" w:sz="0" w:space="0" w:color="auto"/>
                    <w:bottom w:val="none" w:sz="0" w:space="0" w:color="auto"/>
                    <w:right w:val="none" w:sz="0" w:space="0" w:color="auto"/>
                  </w:divBdr>
                  <w:divsChild>
                    <w:div w:id="1068651192">
                      <w:marLeft w:val="0"/>
                      <w:marRight w:val="0"/>
                      <w:marTop w:val="0"/>
                      <w:marBottom w:val="0"/>
                      <w:divBdr>
                        <w:top w:val="none" w:sz="0" w:space="0" w:color="auto"/>
                        <w:left w:val="none" w:sz="0" w:space="0" w:color="auto"/>
                        <w:bottom w:val="none" w:sz="0" w:space="0" w:color="auto"/>
                        <w:right w:val="none" w:sz="0" w:space="0" w:color="auto"/>
                      </w:divBdr>
                    </w:div>
                  </w:divsChild>
                </w:div>
                <w:div w:id="1712224688">
                  <w:marLeft w:val="0"/>
                  <w:marRight w:val="0"/>
                  <w:marTop w:val="0"/>
                  <w:marBottom w:val="0"/>
                  <w:divBdr>
                    <w:top w:val="none" w:sz="0" w:space="0" w:color="auto"/>
                    <w:left w:val="none" w:sz="0" w:space="0" w:color="auto"/>
                    <w:bottom w:val="none" w:sz="0" w:space="0" w:color="auto"/>
                    <w:right w:val="none" w:sz="0" w:space="0" w:color="auto"/>
                  </w:divBdr>
                  <w:divsChild>
                    <w:div w:id="670915263">
                      <w:marLeft w:val="0"/>
                      <w:marRight w:val="0"/>
                      <w:marTop w:val="0"/>
                      <w:marBottom w:val="0"/>
                      <w:divBdr>
                        <w:top w:val="none" w:sz="0" w:space="0" w:color="auto"/>
                        <w:left w:val="none" w:sz="0" w:space="0" w:color="auto"/>
                        <w:bottom w:val="none" w:sz="0" w:space="0" w:color="auto"/>
                        <w:right w:val="none" w:sz="0" w:space="0" w:color="auto"/>
                      </w:divBdr>
                    </w:div>
                  </w:divsChild>
                </w:div>
                <w:div w:id="1170484142">
                  <w:marLeft w:val="0"/>
                  <w:marRight w:val="0"/>
                  <w:marTop w:val="0"/>
                  <w:marBottom w:val="0"/>
                  <w:divBdr>
                    <w:top w:val="none" w:sz="0" w:space="0" w:color="auto"/>
                    <w:left w:val="none" w:sz="0" w:space="0" w:color="auto"/>
                    <w:bottom w:val="none" w:sz="0" w:space="0" w:color="auto"/>
                    <w:right w:val="none" w:sz="0" w:space="0" w:color="auto"/>
                  </w:divBdr>
                  <w:divsChild>
                    <w:div w:id="304048607">
                      <w:marLeft w:val="0"/>
                      <w:marRight w:val="0"/>
                      <w:marTop w:val="0"/>
                      <w:marBottom w:val="0"/>
                      <w:divBdr>
                        <w:top w:val="none" w:sz="0" w:space="0" w:color="auto"/>
                        <w:left w:val="none" w:sz="0" w:space="0" w:color="auto"/>
                        <w:bottom w:val="none" w:sz="0" w:space="0" w:color="auto"/>
                        <w:right w:val="none" w:sz="0" w:space="0" w:color="auto"/>
                      </w:divBdr>
                    </w:div>
                  </w:divsChild>
                </w:div>
                <w:div w:id="1582178771">
                  <w:marLeft w:val="0"/>
                  <w:marRight w:val="0"/>
                  <w:marTop w:val="0"/>
                  <w:marBottom w:val="0"/>
                  <w:divBdr>
                    <w:top w:val="none" w:sz="0" w:space="0" w:color="auto"/>
                    <w:left w:val="none" w:sz="0" w:space="0" w:color="auto"/>
                    <w:bottom w:val="none" w:sz="0" w:space="0" w:color="auto"/>
                    <w:right w:val="none" w:sz="0" w:space="0" w:color="auto"/>
                  </w:divBdr>
                  <w:divsChild>
                    <w:div w:id="1054892865">
                      <w:marLeft w:val="0"/>
                      <w:marRight w:val="0"/>
                      <w:marTop w:val="0"/>
                      <w:marBottom w:val="0"/>
                      <w:divBdr>
                        <w:top w:val="none" w:sz="0" w:space="0" w:color="auto"/>
                        <w:left w:val="none" w:sz="0" w:space="0" w:color="auto"/>
                        <w:bottom w:val="none" w:sz="0" w:space="0" w:color="auto"/>
                        <w:right w:val="none" w:sz="0" w:space="0" w:color="auto"/>
                      </w:divBdr>
                    </w:div>
                  </w:divsChild>
                </w:div>
                <w:div w:id="1200435003">
                  <w:marLeft w:val="0"/>
                  <w:marRight w:val="0"/>
                  <w:marTop w:val="0"/>
                  <w:marBottom w:val="0"/>
                  <w:divBdr>
                    <w:top w:val="none" w:sz="0" w:space="0" w:color="auto"/>
                    <w:left w:val="none" w:sz="0" w:space="0" w:color="auto"/>
                    <w:bottom w:val="none" w:sz="0" w:space="0" w:color="auto"/>
                    <w:right w:val="none" w:sz="0" w:space="0" w:color="auto"/>
                  </w:divBdr>
                  <w:divsChild>
                    <w:div w:id="453252947">
                      <w:marLeft w:val="0"/>
                      <w:marRight w:val="0"/>
                      <w:marTop w:val="0"/>
                      <w:marBottom w:val="0"/>
                      <w:divBdr>
                        <w:top w:val="none" w:sz="0" w:space="0" w:color="auto"/>
                        <w:left w:val="none" w:sz="0" w:space="0" w:color="auto"/>
                        <w:bottom w:val="none" w:sz="0" w:space="0" w:color="auto"/>
                        <w:right w:val="none" w:sz="0" w:space="0" w:color="auto"/>
                      </w:divBdr>
                    </w:div>
                  </w:divsChild>
                </w:div>
                <w:div w:id="1259370059">
                  <w:marLeft w:val="0"/>
                  <w:marRight w:val="0"/>
                  <w:marTop w:val="0"/>
                  <w:marBottom w:val="0"/>
                  <w:divBdr>
                    <w:top w:val="none" w:sz="0" w:space="0" w:color="auto"/>
                    <w:left w:val="none" w:sz="0" w:space="0" w:color="auto"/>
                    <w:bottom w:val="none" w:sz="0" w:space="0" w:color="auto"/>
                    <w:right w:val="none" w:sz="0" w:space="0" w:color="auto"/>
                  </w:divBdr>
                  <w:divsChild>
                    <w:div w:id="140510137">
                      <w:marLeft w:val="0"/>
                      <w:marRight w:val="0"/>
                      <w:marTop w:val="0"/>
                      <w:marBottom w:val="0"/>
                      <w:divBdr>
                        <w:top w:val="none" w:sz="0" w:space="0" w:color="auto"/>
                        <w:left w:val="none" w:sz="0" w:space="0" w:color="auto"/>
                        <w:bottom w:val="none" w:sz="0" w:space="0" w:color="auto"/>
                        <w:right w:val="none" w:sz="0" w:space="0" w:color="auto"/>
                      </w:divBdr>
                    </w:div>
                  </w:divsChild>
                </w:div>
                <w:div w:id="188684241">
                  <w:marLeft w:val="0"/>
                  <w:marRight w:val="0"/>
                  <w:marTop w:val="0"/>
                  <w:marBottom w:val="0"/>
                  <w:divBdr>
                    <w:top w:val="none" w:sz="0" w:space="0" w:color="auto"/>
                    <w:left w:val="none" w:sz="0" w:space="0" w:color="auto"/>
                    <w:bottom w:val="none" w:sz="0" w:space="0" w:color="auto"/>
                    <w:right w:val="none" w:sz="0" w:space="0" w:color="auto"/>
                  </w:divBdr>
                  <w:divsChild>
                    <w:div w:id="1356467181">
                      <w:marLeft w:val="0"/>
                      <w:marRight w:val="0"/>
                      <w:marTop w:val="0"/>
                      <w:marBottom w:val="0"/>
                      <w:divBdr>
                        <w:top w:val="none" w:sz="0" w:space="0" w:color="auto"/>
                        <w:left w:val="none" w:sz="0" w:space="0" w:color="auto"/>
                        <w:bottom w:val="none" w:sz="0" w:space="0" w:color="auto"/>
                        <w:right w:val="none" w:sz="0" w:space="0" w:color="auto"/>
                      </w:divBdr>
                    </w:div>
                  </w:divsChild>
                </w:div>
                <w:div w:id="1281690998">
                  <w:marLeft w:val="0"/>
                  <w:marRight w:val="0"/>
                  <w:marTop w:val="0"/>
                  <w:marBottom w:val="0"/>
                  <w:divBdr>
                    <w:top w:val="none" w:sz="0" w:space="0" w:color="auto"/>
                    <w:left w:val="none" w:sz="0" w:space="0" w:color="auto"/>
                    <w:bottom w:val="none" w:sz="0" w:space="0" w:color="auto"/>
                    <w:right w:val="none" w:sz="0" w:space="0" w:color="auto"/>
                  </w:divBdr>
                  <w:divsChild>
                    <w:div w:id="724792247">
                      <w:marLeft w:val="0"/>
                      <w:marRight w:val="0"/>
                      <w:marTop w:val="0"/>
                      <w:marBottom w:val="0"/>
                      <w:divBdr>
                        <w:top w:val="none" w:sz="0" w:space="0" w:color="auto"/>
                        <w:left w:val="none" w:sz="0" w:space="0" w:color="auto"/>
                        <w:bottom w:val="none" w:sz="0" w:space="0" w:color="auto"/>
                        <w:right w:val="none" w:sz="0" w:space="0" w:color="auto"/>
                      </w:divBdr>
                    </w:div>
                  </w:divsChild>
                </w:div>
                <w:div w:id="451244259">
                  <w:marLeft w:val="0"/>
                  <w:marRight w:val="0"/>
                  <w:marTop w:val="0"/>
                  <w:marBottom w:val="0"/>
                  <w:divBdr>
                    <w:top w:val="none" w:sz="0" w:space="0" w:color="auto"/>
                    <w:left w:val="none" w:sz="0" w:space="0" w:color="auto"/>
                    <w:bottom w:val="none" w:sz="0" w:space="0" w:color="auto"/>
                    <w:right w:val="none" w:sz="0" w:space="0" w:color="auto"/>
                  </w:divBdr>
                  <w:divsChild>
                    <w:div w:id="68893868">
                      <w:marLeft w:val="0"/>
                      <w:marRight w:val="0"/>
                      <w:marTop w:val="0"/>
                      <w:marBottom w:val="0"/>
                      <w:divBdr>
                        <w:top w:val="none" w:sz="0" w:space="0" w:color="auto"/>
                        <w:left w:val="none" w:sz="0" w:space="0" w:color="auto"/>
                        <w:bottom w:val="none" w:sz="0" w:space="0" w:color="auto"/>
                        <w:right w:val="none" w:sz="0" w:space="0" w:color="auto"/>
                      </w:divBdr>
                    </w:div>
                  </w:divsChild>
                </w:div>
                <w:div w:id="1852992207">
                  <w:marLeft w:val="0"/>
                  <w:marRight w:val="0"/>
                  <w:marTop w:val="0"/>
                  <w:marBottom w:val="0"/>
                  <w:divBdr>
                    <w:top w:val="none" w:sz="0" w:space="0" w:color="auto"/>
                    <w:left w:val="none" w:sz="0" w:space="0" w:color="auto"/>
                    <w:bottom w:val="none" w:sz="0" w:space="0" w:color="auto"/>
                    <w:right w:val="none" w:sz="0" w:space="0" w:color="auto"/>
                  </w:divBdr>
                  <w:divsChild>
                    <w:div w:id="1397511747">
                      <w:marLeft w:val="0"/>
                      <w:marRight w:val="0"/>
                      <w:marTop w:val="0"/>
                      <w:marBottom w:val="0"/>
                      <w:divBdr>
                        <w:top w:val="none" w:sz="0" w:space="0" w:color="auto"/>
                        <w:left w:val="none" w:sz="0" w:space="0" w:color="auto"/>
                        <w:bottom w:val="none" w:sz="0" w:space="0" w:color="auto"/>
                        <w:right w:val="none" w:sz="0" w:space="0" w:color="auto"/>
                      </w:divBdr>
                    </w:div>
                  </w:divsChild>
                </w:div>
                <w:div w:id="789930828">
                  <w:marLeft w:val="0"/>
                  <w:marRight w:val="0"/>
                  <w:marTop w:val="0"/>
                  <w:marBottom w:val="0"/>
                  <w:divBdr>
                    <w:top w:val="none" w:sz="0" w:space="0" w:color="auto"/>
                    <w:left w:val="none" w:sz="0" w:space="0" w:color="auto"/>
                    <w:bottom w:val="none" w:sz="0" w:space="0" w:color="auto"/>
                    <w:right w:val="none" w:sz="0" w:space="0" w:color="auto"/>
                  </w:divBdr>
                  <w:divsChild>
                    <w:div w:id="636568525">
                      <w:marLeft w:val="0"/>
                      <w:marRight w:val="0"/>
                      <w:marTop w:val="0"/>
                      <w:marBottom w:val="0"/>
                      <w:divBdr>
                        <w:top w:val="none" w:sz="0" w:space="0" w:color="auto"/>
                        <w:left w:val="none" w:sz="0" w:space="0" w:color="auto"/>
                        <w:bottom w:val="none" w:sz="0" w:space="0" w:color="auto"/>
                        <w:right w:val="none" w:sz="0" w:space="0" w:color="auto"/>
                      </w:divBdr>
                    </w:div>
                  </w:divsChild>
                </w:div>
                <w:div w:id="241988389">
                  <w:marLeft w:val="0"/>
                  <w:marRight w:val="0"/>
                  <w:marTop w:val="0"/>
                  <w:marBottom w:val="0"/>
                  <w:divBdr>
                    <w:top w:val="none" w:sz="0" w:space="0" w:color="auto"/>
                    <w:left w:val="none" w:sz="0" w:space="0" w:color="auto"/>
                    <w:bottom w:val="none" w:sz="0" w:space="0" w:color="auto"/>
                    <w:right w:val="none" w:sz="0" w:space="0" w:color="auto"/>
                  </w:divBdr>
                  <w:divsChild>
                    <w:div w:id="179659276">
                      <w:marLeft w:val="0"/>
                      <w:marRight w:val="0"/>
                      <w:marTop w:val="0"/>
                      <w:marBottom w:val="0"/>
                      <w:divBdr>
                        <w:top w:val="none" w:sz="0" w:space="0" w:color="auto"/>
                        <w:left w:val="none" w:sz="0" w:space="0" w:color="auto"/>
                        <w:bottom w:val="none" w:sz="0" w:space="0" w:color="auto"/>
                        <w:right w:val="none" w:sz="0" w:space="0" w:color="auto"/>
                      </w:divBdr>
                    </w:div>
                  </w:divsChild>
                </w:div>
                <w:div w:id="22365247">
                  <w:marLeft w:val="0"/>
                  <w:marRight w:val="0"/>
                  <w:marTop w:val="0"/>
                  <w:marBottom w:val="0"/>
                  <w:divBdr>
                    <w:top w:val="none" w:sz="0" w:space="0" w:color="auto"/>
                    <w:left w:val="none" w:sz="0" w:space="0" w:color="auto"/>
                    <w:bottom w:val="none" w:sz="0" w:space="0" w:color="auto"/>
                    <w:right w:val="none" w:sz="0" w:space="0" w:color="auto"/>
                  </w:divBdr>
                  <w:divsChild>
                    <w:div w:id="235822834">
                      <w:marLeft w:val="0"/>
                      <w:marRight w:val="0"/>
                      <w:marTop w:val="0"/>
                      <w:marBottom w:val="0"/>
                      <w:divBdr>
                        <w:top w:val="none" w:sz="0" w:space="0" w:color="auto"/>
                        <w:left w:val="none" w:sz="0" w:space="0" w:color="auto"/>
                        <w:bottom w:val="none" w:sz="0" w:space="0" w:color="auto"/>
                        <w:right w:val="none" w:sz="0" w:space="0" w:color="auto"/>
                      </w:divBdr>
                    </w:div>
                  </w:divsChild>
                </w:div>
                <w:div w:id="1706363631">
                  <w:marLeft w:val="0"/>
                  <w:marRight w:val="0"/>
                  <w:marTop w:val="0"/>
                  <w:marBottom w:val="0"/>
                  <w:divBdr>
                    <w:top w:val="none" w:sz="0" w:space="0" w:color="auto"/>
                    <w:left w:val="none" w:sz="0" w:space="0" w:color="auto"/>
                    <w:bottom w:val="none" w:sz="0" w:space="0" w:color="auto"/>
                    <w:right w:val="none" w:sz="0" w:space="0" w:color="auto"/>
                  </w:divBdr>
                  <w:divsChild>
                    <w:div w:id="895318601">
                      <w:marLeft w:val="0"/>
                      <w:marRight w:val="0"/>
                      <w:marTop w:val="0"/>
                      <w:marBottom w:val="0"/>
                      <w:divBdr>
                        <w:top w:val="none" w:sz="0" w:space="0" w:color="auto"/>
                        <w:left w:val="none" w:sz="0" w:space="0" w:color="auto"/>
                        <w:bottom w:val="none" w:sz="0" w:space="0" w:color="auto"/>
                        <w:right w:val="none" w:sz="0" w:space="0" w:color="auto"/>
                      </w:divBdr>
                    </w:div>
                  </w:divsChild>
                </w:div>
                <w:div w:id="1219047165">
                  <w:marLeft w:val="0"/>
                  <w:marRight w:val="0"/>
                  <w:marTop w:val="0"/>
                  <w:marBottom w:val="0"/>
                  <w:divBdr>
                    <w:top w:val="none" w:sz="0" w:space="0" w:color="auto"/>
                    <w:left w:val="none" w:sz="0" w:space="0" w:color="auto"/>
                    <w:bottom w:val="none" w:sz="0" w:space="0" w:color="auto"/>
                    <w:right w:val="none" w:sz="0" w:space="0" w:color="auto"/>
                  </w:divBdr>
                  <w:divsChild>
                    <w:div w:id="2035568644">
                      <w:marLeft w:val="0"/>
                      <w:marRight w:val="0"/>
                      <w:marTop w:val="0"/>
                      <w:marBottom w:val="0"/>
                      <w:divBdr>
                        <w:top w:val="none" w:sz="0" w:space="0" w:color="auto"/>
                        <w:left w:val="none" w:sz="0" w:space="0" w:color="auto"/>
                        <w:bottom w:val="none" w:sz="0" w:space="0" w:color="auto"/>
                        <w:right w:val="none" w:sz="0" w:space="0" w:color="auto"/>
                      </w:divBdr>
                    </w:div>
                  </w:divsChild>
                </w:div>
                <w:div w:id="1184586926">
                  <w:marLeft w:val="0"/>
                  <w:marRight w:val="0"/>
                  <w:marTop w:val="0"/>
                  <w:marBottom w:val="0"/>
                  <w:divBdr>
                    <w:top w:val="none" w:sz="0" w:space="0" w:color="auto"/>
                    <w:left w:val="none" w:sz="0" w:space="0" w:color="auto"/>
                    <w:bottom w:val="none" w:sz="0" w:space="0" w:color="auto"/>
                    <w:right w:val="none" w:sz="0" w:space="0" w:color="auto"/>
                  </w:divBdr>
                  <w:divsChild>
                    <w:div w:id="1181974525">
                      <w:marLeft w:val="0"/>
                      <w:marRight w:val="0"/>
                      <w:marTop w:val="0"/>
                      <w:marBottom w:val="0"/>
                      <w:divBdr>
                        <w:top w:val="none" w:sz="0" w:space="0" w:color="auto"/>
                        <w:left w:val="none" w:sz="0" w:space="0" w:color="auto"/>
                        <w:bottom w:val="none" w:sz="0" w:space="0" w:color="auto"/>
                        <w:right w:val="none" w:sz="0" w:space="0" w:color="auto"/>
                      </w:divBdr>
                    </w:div>
                  </w:divsChild>
                </w:div>
                <w:div w:id="1717046650">
                  <w:marLeft w:val="0"/>
                  <w:marRight w:val="0"/>
                  <w:marTop w:val="0"/>
                  <w:marBottom w:val="0"/>
                  <w:divBdr>
                    <w:top w:val="none" w:sz="0" w:space="0" w:color="auto"/>
                    <w:left w:val="none" w:sz="0" w:space="0" w:color="auto"/>
                    <w:bottom w:val="none" w:sz="0" w:space="0" w:color="auto"/>
                    <w:right w:val="none" w:sz="0" w:space="0" w:color="auto"/>
                  </w:divBdr>
                  <w:divsChild>
                    <w:div w:id="305934135">
                      <w:marLeft w:val="0"/>
                      <w:marRight w:val="0"/>
                      <w:marTop w:val="0"/>
                      <w:marBottom w:val="0"/>
                      <w:divBdr>
                        <w:top w:val="none" w:sz="0" w:space="0" w:color="auto"/>
                        <w:left w:val="none" w:sz="0" w:space="0" w:color="auto"/>
                        <w:bottom w:val="none" w:sz="0" w:space="0" w:color="auto"/>
                        <w:right w:val="none" w:sz="0" w:space="0" w:color="auto"/>
                      </w:divBdr>
                    </w:div>
                  </w:divsChild>
                </w:div>
                <w:div w:id="618756992">
                  <w:marLeft w:val="0"/>
                  <w:marRight w:val="0"/>
                  <w:marTop w:val="0"/>
                  <w:marBottom w:val="0"/>
                  <w:divBdr>
                    <w:top w:val="none" w:sz="0" w:space="0" w:color="auto"/>
                    <w:left w:val="none" w:sz="0" w:space="0" w:color="auto"/>
                    <w:bottom w:val="none" w:sz="0" w:space="0" w:color="auto"/>
                    <w:right w:val="none" w:sz="0" w:space="0" w:color="auto"/>
                  </w:divBdr>
                  <w:divsChild>
                    <w:div w:id="428938456">
                      <w:marLeft w:val="0"/>
                      <w:marRight w:val="0"/>
                      <w:marTop w:val="0"/>
                      <w:marBottom w:val="0"/>
                      <w:divBdr>
                        <w:top w:val="none" w:sz="0" w:space="0" w:color="auto"/>
                        <w:left w:val="none" w:sz="0" w:space="0" w:color="auto"/>
                        <w:bottom w:val="none" w:sz="0" w:space="0" w:color="auto"/>
                        <w:right w:val="none" w:sz="0" w:space="0" w:color="auto"/>
                      </w:divBdr>
                    </w:div>
                  </w:divsChild>
                </w:div>
                <w:div w:id="1753310991">
                  <w:marLeft w:val="0"/>
                  <w:marRight w:val="0"/>
                  <w:marTop w:val="0"/>
                  <w:marBottom w:val="0"/>
                  <w:divBdr>
                    <w:top w:val="none" w:sz="0" w:space="0" w:color="auto"/>
                    <w:left w:val="none" w:sz="0" w:space="0" w:color="auto"/>
                    <w:bottom w:val="none" w:sz="0" w:space="0" w:color="auto"/>
                    <w:right w:val="none" w:sz="0" w:space="0" w:color="auto"/>
                  </w:divBdr>
                  <w:divsChild>
                    <w:div w:id="122433268">
                      <w:marLeft w:val="0"/>
                      <w:marRight w:val="0"/>
                      <w:marTop w:val="0"/>
                      <w:marBottom w:val="0"/>
                      <w:divBdr>
                        <w:top w:val="none" w:sz="0" w:space="0" w:color="auto"/>
                        <w:left w:val="none" w:sz="0" w:space="0" w:color="auto"/>
                        <w:bottom w:val="none" w:sz="0" w:space="0" w:color="auto"/>
                        <w:right w:val="none" w:sz="0" w:space="0" w:color="auto"/>
                      </w:divBdr>
                    </w:div>
                  </w:divsChild>
                </w:div>
                <w:div w:id="58484521">
                  <w:marLeft w:val="0"/>
                  <w:marRight w:val="0"/>
                  <w:marTop w:val="0"/>
                  <w:marBottom w:val="0"/>
                  <w:divBdr>
                    <w:top w:val="none" w:sz="0" w:space="0" w:color="auto"/>
                    <w:left w:val="none" w:sz="0" w:space="0" w:color="auto"/>
                    <w:bottom w:val="none" w:sz="0" w:space="0" w:color="auto"/>
                    <w:right w:val="none" w:sz="0" w:space="0" w:color="auto"/>
                  </w:divBdr>
                  <w:divsChild>
                    <w:div w:id="1153720924">
                      <w:marLeft w:val="0"/>
                      <w:marRight w:val="0"/>
                      <w:marTop w:val="0"/>
                      <w:marBottom w:val="0"/>
                      <w:divBdr>
                        <w:top w:val="none" w:sz="0" w:space="0" w:color="auto"/>
                        <w:left w:val="none" w:sz="0" w:space="0" w:color="auto"/>
                        <w:bottom w:val="none" w:sz="0" w:space="0" w:color="auto"/>
                        <w:right w:val="none" w:sz="0" w:space="0" w:color="auto"/>
                      </w:divBdr>
                    </w:div>
                  </w:divsChild>
                </w:div>
                <w:div w:id="1456292781">
                  <w:marLeft w:val="0"/>
                  <w:marRight w:val="0"/>
                  <w:marTop w:val="0"/>
                  <w:marBottom w:val="0"/>
                  <w:divBdr>
                    <w:top w:val="none" w:sz="0" w:space="0" w:color="auto"/>
                    <w:left w:val="none" w:sz="0" w:space="0" w:color="auto"/>
                    <w:bottom w:val="none" w:sz="0" w:space="0" w:color="auto"/>
                    <w:right w:val="none" w:sz="0" w:space="0" w:color="auto"/>
                  </w:divBdr>
                  <w:divsChild>
                    <w:div w:id="619654276">
                      <w:marLeft w:val="0"/>
                      <w:marRight w:val="0"/>
                      <w:marTop w:val="0"/>
                      <w:marBottom w:val="0"/>
                      <w:divBdr>
                        <w:top w:val="none" w:sz="0" w:space="0" w:color="auto"/>
                        <w:left w:val="none" w:sz="0" w:space="0" w:color="auto"/>
                        <w:bottom w:val="none" w:sz="0" w:space="0" w:color="auto"/>
                        <w:right w:val="none" w:sz="0" w:space="0" w:color="auto"/>
                      </w:divBdr>
                    </w:div>
                  </w:divsChild>
                </w:div>
                <w:div w:id="62728547">
                  <w:marLeft w:val="0"/>
                  <w:marRight w:val="0"/>
                  <w:marTop w:val="0"/>
                  <w:marBottom w:val="0"/>
                  <w:divBdr>
                    <w:top w:val="none" w:sz="0" w:space="0" w:color="auto"/>
                    <w:left w:val="none" w:sz="0" w:space="0" w:color="auto"/>
                    <w:bottom w:val="none" w:sz="0" w:space="0" w:color="auto"/>
                    <w:right w:val="none" w:sz="0" w:space="0" w:color="auto"/>
                  </w:divBdr>
                  <w:divsChild>
                    <w:div w:id="1316449918">
                      <w:marLeft w:val="0"/>
                      <w:marRight w:val="0"/>
                      <w:marTop w:val="0"/>
                      <w:marBottom w:val="0"/>
                      <w:divBdr>
                        <w:top w:val="none" w:sz="0" w:space="0" w:color="auto"/>
                        <w:left w:val="none" w:sz="0" w:space="0" w:color="auto"/>
                        <w:bottom w:val="none" w:sz="0" w:space="0" w:color="auto"/>
                        <w:right w:val="none" w:sz="0" w:space="0" w:color="auto"/>
                      </w:divBdr>
                    </w:div>
                  </w:divsChild>
                </w:div>
                <w:div w:id="512571055">
                  <w:marLeft w:val="0"/>
                  <w:marRight w:val="0"/>
                  <w:marTop w:val="0"/>
                  <w:marBottom w:val="0"/>
                  <w:divBdr>
                    <w:top w:val="none" w:sz="0" w:space="0" w:color="auto"/>
                    <w:left w:val="none" w:sz="0" w:space="0" w:color="auto"/>
                    <w:bottom w:val="none" w:sz="0" w:space="0" w:color="auto"/>
                    <w:right w:val="none" w:sz="0" w:space="0" w:color="auto"/>
                  </w:divBdr>
                  <w:divsChild>
                    <w:div w:id="1139764069">
                      <w:marLeft w:val="0"/>
                      <w:marRight w:val="0"/>
                      <w:marTop w:val="0"/>
                      <w:marBottom w:val="0"/>
                      <w:divBdr>
                        <w:top w:val="none" w:sz="0" w:space="0" w:color="auto"/>
                        <w:left w:val="none" w:sz="0" w:space="0" w:color="auto"/>
                        <w:bottom w:val="none" w:sz="0" w:space="0" w:color="auto"/>
                        <w:right w:val="none" w:sz="0" w:space="0" w:color="auto"/>
                      </w:divBdr>
                    </w:div>
                  </w:divsChild>
                </w:div>
                <w:div w:id="1369337714">
                  <w:marLeft w:val="0"/>
                  <w:marRight w:val="0"/>
                  <w:marTop w:val="0"/>
                  <w:marBottom w:val="0"/>
                  <w:divBdr>
                    <w:top w:val="none" w:sz="0" w:space="0" w:color="auto"/>
                    <w:left w:val="none" w:sz="0" w:space="0" w:color="auto"/>
                    <w:bottom w:val="none" w:sz="0" w:space="0" w:color="auto"/>
                    <w:right w:val="none" w:sz="0" w:space="0" w:color="auto"/>
                  </w:divBdr>
                  <w:divsChild>
                    <w:div w:id="1880429381">
                      <w:marLeft w:val="0"/>
                      <w:marRight w:val="0"/>
                      <w:marTop w:val="0"/>
                      <w:marBottom w:val="0"/>
                      <w:divBdr>
                        <w:top w:val="none" w:sz="0" w:space="0" w:color="auto"/>
                        <w:left w:val="none" w:sz="0" w:space="0" w:color="auto"/>
                        <w:bottom w:val="none" w:sz="0" w:space="0" w:color="auto"/>
                        <w:right w:val="none" w:sz="0" w:space="0" w:color="auto"/>
                      </w:divBdr>
                    </w:div>
                  </w:divsChild>
                </w:div>
                <w:div w:id="371006940">
                  <w:marLeft w:val="0"/>
                  <w:marRight w:val="0"/>
                  <w:marTop w:val="0"/>
                  <w:marBottom w:val="0"/>
                  <w:divBdr>
                    <w:top w:val="none" w:sz="0" w:space="0" w:color="auto"/>
                    <w:left w:val="none" w:sz="0" w:space="0" w:color="auto"/>
                    <w:bottom w:val="none" w:sz="0" w:space="0" w:color="auto"/>
                    <w:right w:val="none" w:sz="0" w:space="0" w:color="auto"/>
                  </w:divBdr>
                  <w:divsChild>
                    <w:div w:id="485784989">
                      <w:marLeft w:val="0"/>
                      <w:marRight w:val="0"/>
                      <w:marTop w:val="0"/>
                      <w:marBottom w:val="0"/>
                      <w:divBdr>
                        <w:top w:val="none" w:sz="0" w:space="0" w:color="auto"/>
                        <w:left w:val="none" w:sz="0" w:space="0" w:color="auto"/>
                        <w:bottom w:val="none" w:sz="0" w:space="0" w:color="auto"/>
                        <w:right w:val="none" w:sz="0" w:space="0" w:color="auto"/>
                      </w:divBdr>
                    </w:div>
                  </w:divsChild>
                </w:div>
                <w:div w:id="278031586">
                  <w:marLeft w:val="0"/>
                  <w:marRight w:val="0"/>
                  <w:marTop w:val="0"/>
                  <w:marBottom w:val="0"/>
                  <w:divBdr>
                    <w:top w:val="none" w:sz="0" w:space="0" w:color="auto"/>
                    <w:left w:val="none" w:sz="0" w:space="0" w:color="auto"/>
                    <w:bottom w:val="none" w:sz="0" w:space="0" w:color="auto"/>
                    <w:right w:val="none" w:sz="0" w:space="0" w:color="auto"/>
                  </w:divBdr>
                  <w:divsChild>
                    <w:div w:id="315963997">
                      <w:marLeft w:val="0"/>
                      <w:marRight w:val="0"/>
                      <w:marTop w:val="0"/>
                      <w:marBottom w:val="0"/>
                      <w:divBdr>
                        <w:top w:val="none" w:sz="0" w:space="0" w:color="auto"/>
                        <w:left w:val="none" w:sz="0" w:space="0" w:color="auto"/>
                        <w:bottom w:val="none" w:sz="0" w:space="0" w:color="auto"/>
                        <w:right w:val="none" w:sz="0" w:space="0" w:color="auto"/>
                      </w:divBdr>
                    </w:div>
                  </w:divsChild>
                </w:div>
                <w:div w:id="2002125152">
                  <w:marLeft w:val="0"/>
                  <w:marRight w:val="0"/>
                  <w:marTop w:val="0"/>
                  <w:marBottom w:val="0"/>
                  <w:divBdr>
                    <w:top w:val="none" w:sz="0" w:space="0" w:color="auto"/>
                    <w:left w:val="none" w:sz="0" w:space="0" w:color="auto"/>
                    <w:bottom w:val="none" w:sz="0" w:space="0" w:color="auto"/>
                    <w:right w:val="none" w:sz="0" w:space="0" w:color="auto"/>
                  </w:divBdr>
                  <w:divsChild>
                    <w:div w:id="1302149394">
                      <w:marLeft w:val="0"/>
                      <w:marRight w:val="0"/>
                      <w:marTop w:val="0"/>
                      <w:marBottom w:val="0"/>
                      <w:divBdr>
                        <w:top w:val="none" w:sz="0" w:space="0" w:color="auto"/>
                        <w:left w:val="none" w:sz="0" w:space="0" w:color="auto"/>
                        <w:bottom w:val="none" w:sz="0" w:space="0" w:color="auto"/>
                        <w:right w:val="none" w:sz="0" w:space="0" w:color="auto"/>
                      </w:divBdr>
                    </w:div>
                  </w:divsChild>
                </w:div>
                <w:div w:id="1265452945">
                  <w:marLeft w:val="0"/>
                  <w:marRight w:val="0"/>
                  <w:marTop w:val="0"/>
                  <w:marBottom w:val="0"/>
                  <w:divBdr>
                    <w:top w:val="none" w:sz="0" w:space="0" w:color="auto"/>
                    <w:left w:val="none" w:sz="0" w:space="0" w:color="auto"/>
                    <w:bottom w:val="none" w:sz="0" w:space="0" w:color="auto"/>
                    <w:right w:val="none" w:sz="0" w:space="0" w:color="auto"/>
                  </w:divBdr>
                  <w:divsChild>
                    <w:div w:id="938174009">
                      <w:marLeft w:val="0"/>
                      <w:marRight w:val="0"/>
                      <w:marTop w:val="0"/>
                      <w:marBottom w:val="0"/>
                      <w:divBdr>
                        <w:top w:val="none" w:sz="0" w:space="0" w:color="auto"/>
                        <w:left w:val="none" w:sz="0" w:space="0" w:color="auto"/>
                        <w:bottom w:val="none" w:sz="0" w:space="0" w:color="auto"/>
                        <w:right w:val="none" w:sz="0" w:space="0" w:color="auto"/>
                      </w:divBdr>
                    </w:div>
                  </w:divsChild>
                </w:div>
                <w:div w:id="857038432">
                  <w:marLeft w:val="0"/>
                  <w:marRight w:val="0"/>
                  <w:marTop w:val="0"/>
                  <w:marBottom w:val="0"/>
                  <w:divBdr>
                    <w:top w:val="none" w:sz="0" w:space="0" w:color="auto"/>
                    <w:left w:val="none" w:sz="0" w:space="0" w:color="auto"/>
                    <w:bottom w:val="none" w:sz="0" w:space="0" w:color="auto"/>
                    <w:right w:val="none" w:sz="0" w:space="0" w:color="auto"/>
                  </w:divBdr>
                  <w:divsChild>
                    <w:div w:id="617372286">
                      <w:marLeft w:val="0"/>
                      <w:marRight w:val="0"/>
                      <w:marTop w:val="0"/>
                      <w:marBottom w:val="0"/>
                      <w:divBdr>
                        <w:top w:val="none" w:sz="0" w:space="0" w:color="auto"/>
                        <w:left w:val="none" w:sz="0" w:space="0" w:color="auto"/>
                        <w:bottom w:val="none" w:sz="0" w:space="0" w:color="auto"/>
                        <w:right w:val="none" w:sz="0" w:space="0" w:color="auto"/>
                      </w:divBdr>
                    </w:div>
                  </w:divsChild>
                </w:div>
                <w:div w:id="1338996063">
                  <w:marLeft w:val="0"/>
                  <w:marRight w:val="0"/>
                  <w:marTop w:val="0"/>
                  <w:marBottom w:val="0"/>
                  <w:divBdr>
                    <w:top w:val="none" w:sz="0" w:space="0" w:color="auto"/>
                    <w:left w:val="none" w:sz="0" w:space="0" w:color="auto"/>
                    <w:bottom w:val="none" w:sz="0" w:space="0" w:color="auto"/>
                    <w:right w:val="none" w:sz="0" w:space="0" w:color="auto"/>
                  </w:divBdr>
                  <w:divsChild>
                    <w:div w:id="687633438">
                      <w:marLeft w:val="0"/>
                      <w:marRight w:val="0"/>
                      <w:marTop w:val="0"/>
                      <w:marBottom w:val="0"/>
                      <w:divBdr>
                        <w:top w:val="none" w:sz="0" w:space="0" w:color="auto"/>
                        <w:left w:val="none" w:sz="0" w:space="0" w:color="auto"/>
                        <w:bottom w:val="none" w:sz="0" w:space="0" w:color="auto"/>
                        <w:right w:val="none" w:sz="0" w:space="0" w:color="auto"/>
                      </w:divBdr>
                    </w:div>
                  </w:divsChild>
                </w:div>
                <w:div w:id="675303150">
                  <w:marLeft w:val="0"/>
                  <w:marRight w:val="0"/>
                  <w:marTop w:val="0"/>
                  <w:marBottom w:val="0"/>
                  <w:divBdr>
                    <w:top w:val="none" w:sz="0" w:space="0" w:color="auto"/>
                    <w:left w:val="none" w:sz="0" w:space="0" w:color="auto"/>
                    <w:bottom w:val="none" w:sz="0" w:space="0" w:color="auto"/>
                    <w:right w:val="none" w:sz="0" w:space="0" w:color="auto"/>
                  </w:divBdr>
                  <w:divsChild>
                    <w:div w:id="1615865333">
                      <w:marLeft w:val="0"/>
                      <w:marRight w:val="0"/>
                      <w:marTop w:val="0"/>
                      <w:marBottom w:val="0"/>
                      <w:divBdr>
                        <w:top w:val="none" w:sz="0" w:space="0" w:color="auto"/>
                        <w:left w:val="none" w:sz="0" w:space="0" w:color="auto"/>
                        <w:bottom w:val="none" w:sz="0" w:space="0" w:color="auto"/>
                        <w:right w:val="none" w:sz="0" w:space="0" w:color="auto"/>
                      </w:divBdr>
                    </w:div>
                  </w:divsChild>
                </w:div>
                <w:div w:id="228000362">
                  <w:marLeft w:val="0"/>
                  <w:marRight w:val="0"/>
                  <w:marTop w:val="0"/>
                  <w:marBottom w:val="0"/>
                  <w:divBdr>
                    <w:top w:val="none" w:sz="0" w:space="0" w:color="auto"/>
                    <w:left w:val="none" w:sz="0" w:space="0" w:color="auto"/>
                    <w:bottom w:val="none" w:sz="0" w:space="0" w:color="auto"/>
                    <w:right w:val="none" w:sz="0" w:space="0" w:color="auto"/>
                  </w:divBdr>
                  <w:divsChild>
                    <w:div w:id="519205896">
                      <w:marLeft w:val="0"/>
                      <w:marRight w:val="0"/>
                      <w:marTop w:val="0"/>
                      <w:marBottom w:val="0"/>
                      <w:divBdr>
                        <w:top w:val="none" w:sz="0" w:space="0" w:color="auto"/>
                        <w:left w:val="none" w:sz="0" w:space="0" w:color="auto"/>
                        <w:bottom w:val="none" w:sz="0" w:space="0" w:color="auto"/>
                        <w:right w:val="none" w:sz="0" w:space="0" w:color="auto"/>
                      </w:divBdr>
                    </w:div>
                  </w:divsChild>
                </w:div>
                <w:div w:id="768476019">
                  <w:marLeft w:val="0"/>
                  <w:marRight w:val="0"/>
                  <w:marTop w:val="0"/>
                  <w:marBottom w:val="0"/>
                  <w:divBdr>
                    <w:top w:val="none" w:sz="0" w:space="0" w:color="auto"/>
                    <w:left w:val="none" w:sz="0" w:space="0" w:color="auto"/>
                    <w:bottom w:val="none" w:sz="0" w:space="0" w:color="auto"/>
                    <w:right w:val="none" w:sz="0" w:space="0" w:color="auto"/>
                  </w:divBdr>
                  <w:divsChild>
                    <w:div w:id="571625809">
                      <w:marLeft w:val="0"/>
                      <w:marRight w:val="0"/>
                      <w:marTop w:val="0"/>
                      <w:marBottom w:val="0"/>
                      <w:divBdr>
                        <w:top w:val="none" w:sz="0" w:space="0" w:color="auto"/>
                        <w:left w:val="none" w:sz="0" w:space="0" w:color="auto"/>
                        <w:bottom w:val="none" w:sz="0" w:space="0" w:color="auto"/>
                        <w:right w:val="none" w:sz="0" w:space="0" w:color="auto"/>
                      </w:divBdr>
                    </w:div>
                  </w:divsChild>
                </w:div>
                <w:div w:id="1350988294">
                  <w:marLeft w:val="0"/>
                  <w:marRight w:val="0"/>
                  <w:marTop w:val="0"/>
                  <w:marBottom w:val="0"/>
                  <w:divBdr>
                    <w:top w:val="none" w:sz="0" w:space="0" w:color="auto"/>
                    <w:left w:val="none" w:sz="0" w:space="0" w:color="auto"/>
                    <w:bottom w:val="none" w:sz="0" w:space="0" w:color="auto"/>
                    <w:right w:val="none" w:sz="0" w:space="0" w:color="auto"/>
                  </w:divBdr>
                  <w:divsChild>
                    <w:div w:id="1671906241">
                      <w:marLeft w:val="0"/>
                      <w:marRight w:val="0"/>
                      <w:marTop w:val="0"/>
                      <w:marBottom w:val="0"/>
                      <w:divBdr>
                        <w:top w:val="none" w:sz="0" w:space="0" w:color="auto"/>
                        <w:left w:val="none" w:sz="0" w:space="0" w:color="auto"/>
                        <w:bottom w:val="none" w:sz="0" w:space="0" w:color="auto"/>
                        <w:right w:val="none" w:sz="0" w:space="0" w:color="auto"/>
                      </w:divBdr>
                    </w:div>
                  </w:divsChild>
                </w:div>
                <w:div w:id="1773235806">
                  <w:marLeft w:val="0"/>
                  <w:marRight w:val="0"/>
                  <w:marTop w:val="0"/>
                  <w:marBottom w:val="0"/>
                  <w:divBdr>
                    <w:top w:val="none" w:sz="0" w:space="0" w:color="auto"/>
                    <w:left w:val="none" w:sz="0" w:space="0" w:color="auto"/>
                    <w:bottom w:val="none" w:sz="0" w:space="0" w:color="auto"/>
                    <w:right w:val="none" w:sz="0" w:space="0" w:color="auto"/>
                  </w:divBdr>
                  <w:divsChild>
                    <w:div w:id="1815563959">
                      <w:marLeft w:val="0"/>
                      <w:marRight w:val="0"/>
                      <w:marTop w:val="0"/>
                      <w:marBottom w:val="0"/>
                      <w:divBdr>
                        <w:top w:val="none" w:sz="0" w:space="0" w:color="auto"/>
                        <w:left w:val="none" w:sz="0" w:space="0" w:color="auto"/>
                        <w:bottom w:val="none" w:sz="0" w:space="0" w:color="auto"/>
                        <w:right w:val="none" w:sz="0" w:space="0" w:color="auto"/>
                      </w:divBdr>
                    </w:div>
                  </w:divsChild>
                </w:div>
                <w:div w:id="1304700681">
                  <w:marLeft w:val="0"/>
                  <w:marRight w:val="0"/>
                  <w:marTop w:val="0"/>
                  <w:marBottom w:val="0"/>
                  <w:divBdr>
                    <w:top w:val="none" w:sz="0" w:space="0" w:color="auto"/>
                    <w:left w:val="none" w:sz="0" w:space="0" w:color="auto"/>
                    <w:bottom w:val="none" w:sz="0" w:space="0" w:color="auto"/>
                    <w:right w:val="none" w:sz="0" w:space="0" w:color="auto"/>
                  </w:divBdr>
                  <w:divsChild>
                    <w:div w:id="682820230">
                      <w:marLeft w:val="0"/>
                      <w:marRight w:val="0"/>
                      <w:marTop w:val="0"/>
                      <w:marBottom w:val="0"/>
                      <w:divBdr>
                        <w:top w:val="none" w:sz="0" w:space="0" w:color="auto"/>
                        <w:left w:val="none" w:sz="0" w:space="0" w:color="auto"/>
                        <w:bottom w:val="none" w:sz="0" w:space="0" w:color="auto"/>
                        <w:right w:val="none" w:sz="0" w:space="0" w:color="auto"/>
                      </w:divBdr>
                    </w:div>
                  </w:divsChild>
                </w:div>
                <w:div w:id="741680833">
                  <w:marLeft w:val="0"/>
                  <w:marRight w:val="0"/>
                  <w:marTop w:val="0"/>
                  <w:marBottom w:val="0"/>
                  <w:divBdr>
                    <w:top w:val="none" w:sz="0" w:space="0" w:color="auto"/>
                    <w:left w:val="none" w:sz="0" w:space="0" w:color="auto"/>
                    <w:bottom w:val="none" w:sz="0" w:space="0" w:color="auto"/>
                    <w:right w:val="none" w:sz="0" w:space="0" w:color="auto"/>
                  </w:divBdr>
                  <w:divsChild>
                    <w:div w:id="402335231">
                      <w:marLeft w:val="0"/>
                      <w:marRight w:val="0"/>
                      <w:marTop w:val="0"/>
                      <w:marBottom w:val="0"/>
                      <w:divBdr>
                        <w:top w:val="none" w:sz="0" w:space="0" w:color="auto"/>
                        <w:left w:val="none" w:sz="0" w:space="0" w:color="auto"/>
                        <w:bottom w:val="none" w:sz="0" w:space="0" w:color="auto"/>
                        <w:right w:val="none" w:sz="0" w:space="0" w:color="auto"/>
                      </w:divBdr>
                    </w:div>
                  </w:divsChild>
                </w:div>
                <w:div w:id="936984302">
                  <w:marLeft w:val="0"/>
                  <w:marRight w:val="0"/>
                  <w:marTop w:val="0"/>
                  <w:marBottom w:val="0"/>
                  <w:divBdr>
                    <w:top w:val="none" w:sz="0" w:space="0" w:color="auto"/>
                    <w:left w:val="none" w:sz="0" w:space="0" w:color="auto"/>
                    <w:bottom w:val="none" w:sz="0" w:space="0" w:color="auto"/>
                    <w:right w:val="none" w:sz="0" w:space="0" w:color="auto"/>
                  </w:divBdr>
                  <w:divsChild>
                    <w:div w:id="1168789030">
                      <w:marLeft w:val="0"/>
                      <w:marRight w:val="0"/>
                      <w:marTop w:val="0"/>
                      <w:marBottom w:val="0"/>
                      <w:divBdr>
                        <w:top w:val="none" w:sz="0" w:space="0" w:color="auto"/>
                        <w:left w:val="none" w:sz="0" w:space="0" w:color="auto"/>
                        <w:bottom w:val="none" w:sz="0" w:space="0" w:color="auto"/>
                        <w:right w:val="none" w:sz="0" w:space="0" w:color="auto"/>
                      </w:divBdr>
                    </w:div>
                  </w:divsChild>
                </w:div>
                <w:div w:id="588466958">
                  <w:marLeft w:val="0"/>
                  <w:marRight w:val="0"/>
                  <w:marTop w:val="0"/>
                  <w:marBottom w:val="0"/>
                  <w:divBdr>
                    <w:top w:val="none" w:sz="0" w:space="0" w:color="auto"/>
                    <w:left w:val="none" w:sz="0" w:space="0" w:color="auto"/>
                    <w:bottom w:val="none" w:sz="0" w:space="0" w:color="auto"/>
                    <w:right w:val="none" w:sz="0" w:space="0" w:color="auto"/>
                  </w:divBdr>
                  <w:divsChild>
                    <w:div w:id="1422721318">
                      <w:marLeft w:val="0"/>
                      <w:marRight w:val="0"/>
                      <w:marTop w:val="0"/>
                      <w:marBottom w:val="0"/>
                      <w:divBdr>
                        <w:top w:val="none" w:sz="0" w:space="0" w:color="auto"/>
                        <w:left w:val="none" w:sz="0" w:space="0" w:color="auto"/>
                        <w:bottom w:val="none" w:sz="0" w:space="0" w:color="auto"/>
                        <w:right w:val="none" w:sz="0" w:space="0" w:color="auto"/>
                      </w:divBdr>
                    </w:div>
                  </w:divsChild>
                </w:div>
                <w:div w:id="1752851437">
                  <w:marLeft w:val="0"/>
                  <w:marRight w:val="0"/>
                  <w:marTop w:val="0"/>
                  <w:marBottom w:val="0"/>
                  <w:divBdr>
                    <w:top w:val="none" w:sz="0" w:space="0" w:color="auto"/>
                    <w:left w:val="none" w:sz="0" w:space="0" w:color="auto"/>
                    <w:bottom w:val="none" w:sz="0" w:space="0" w:color="auto"/>
                    <w:right w:val="none" w:sz="0" w:space="0" w:color="auto"/>
                  </w:divBdr>
                  <w:divsChild>
                    <w:div w:id="1768429726">
                      <w:marLeft w:val="0"/>
                      <w:marRight w:val="0"/>
                      <w:marTop w:val="0"/>
                      <w:marBottom w:val="0"/>
                      <w:divBdr>
                        <w:top w:val="none" w:sz="0" w:space="0" w:color="auto"/>
                        <w:left w:val="none" w:sz="0" w:space="0" w:color="auto"/>
                        <w:bottom w:val="none" w:sz="0" w:space="0" w:color="auto"/>
                        <w:right w:val="none" w:sz="0" w:space="0" w:color="auto"/>
                      </w:divBdr>
                    </w:div>
                  </w:divsChild>
                </w:div>
                <w:div w:id="1805925286">
                  <w:marLeft w:val="0"/>
                  <w:marRight w:val="0"/>
                  <w:marTop w:val="0"/>
                  <w:marBottom w:val="0"/>
                  <w:divBdr>
                    <w:top w:val="none" w:sz="0" w:space="0" w:color="auto"/>
                    <w:left w:val="none" w:sz="0" w:space="0" w:color="auto"/>
                    <w:bottom w:val="none" w:sz="0" w:space="0" w:color="auto"/>
                    <w:right w:val="none" w:sz="0" w:space="0" w:color="auto"/>
                  </w:divBdr>
                  <w:divsChild>
                    <w:div w:id="855272211">
                      <w:marLeft w:val="0"/>
                      <w:marRight w:val="0"/>
                      <w:marTop w:val="0"/>
                      <w:marBottom w:val="0"/>
                      <w:divBdr>
                        <w:top w:val="none" w:sz="0" w:space="0" w:color="auto"/>
                        <w:left w:val="none" w:sz="0" w:space="0" w:color="auto"/>
                        <w:bottom w:val="none" w:sz="0" w:space="0" w:color="auto"/>
                        <w:right w:val="none" w:sz="0" w:space="0" w:color="auto"/>
                      </w:divBdr>
                    </w:div>
                  </w:divsChild>
                </w:div>
                <w:div w:id="881552889">
                  <w:marLeft w:val="0"/>
                  <w:marRight w:val="0"/>
                  <w:marTop w:val="0"/>
                  <w:marBottom w:val="0"/>
                  <w:divBdr>
                    <w:top w:val="none" w:sz="0" w:space="0" w:color="auto"/>
                    <w:left w:val="none" w:sz="0" w:space="0" w:color="auto"/>
                    <w:bottom w:val="none" w:sz="0" w:space="0" w:color="auto"/>
                    <w:right w:val="none" w:sz="0" w:space="0" w:color="auto"/>
                  </w:divBdr>
                  <w:divsChild>
                    <w:div w:id="1785802483">
                      <w:marLeft w:val="0"/>
                      <w:marRight w:val="0"/>
                      <w:marTop w:val="0"/>
                      <w:marBottom w:val="0"/>
                      <w:divBdr>
                        <w:top w:val="none" w:sz="0" w:space="0" w:color="auto"/>
                        <w:left w:val="none" w:sz="0" w:space="0" w:color="auto"/>
                        <w:bottom w:val="none" w:sz="0" w:space="0" w:color="auto"/>
                        <w:right w:val="none" w:sz="0" w:space="0" w:color="auto"/>
                      </w:divBdr>
                    </w:div>
                  </w:divsChild>
                </w:div>
                <w:div w:id="803814183">
                  <w:marLeft w:val="0"/>
                  <w:marRight w:val="0"/>
                  <w:marTop w:val="0"/>
                  <w:marBottom w:val="0"/>
                  <w:divBdr>
                    <w:top w:val="none" w:sz="0" w:space="0" w:color="auto"/>
                    <w:left w:val="none" w:sz="0" w:space="0" w:color="auto"/>
                    <w:bottom w:val="none" w:sz="0" w:space="0" w:color="auto"/>
                    <w:right w:val="none" w:sz="0" w:space="0" w:color="auto"/>
                  </w:divBdr>
                  <w:divsChild>
                    <w:div w:id="61370140">
                      <w:marLeft w:val="0"/>
                      <w:marRight w:val="0"/>
                      <w:marTop w:val="0"/>
                      <w:marBottom w:val="0"/>
                      <w:divBdr>
                        <w:top w:val="none" w:sz="0" w:space="0" w:color="auto"/>
                        <w:left w:val="none" w:sz="0" w:space="0" w:color="auto"/>
                        <w:bottom w:val="none" w:sz="0" w:space="0" w:color="auto"/>
                        <w:right w:val="none" w:sz="0" w:space="0" w:color="auto"/>
                      </w:divBdr>
                    </w:div>
                  </w:divsChild>
                </w:div>
                <w:div w:id="415709693">
                  <w:marLeft w:val="0"/>
                  <w:marRight w:val="0"/>
                  <w:marTop w:val="0"/>
                  <w:marBottom w:val="0"/>
                  <w:divBdr>
                    <w:top w:val="none" w:sz="0" w:space="0" w:color="auto"/>
                    <w:left w:val="none" w:sz="0" w:space="0" w:color="auto"/>
                    <w:bottom w:val="none" w:sz="0" w:space="0" w:color="auto"/>
                    <w:right w:val="none" w:sz="0" w:space="0" w:color="auto"/>
                  </w:divBdr>
                  <w:divsChild>
                    <w:div w:id="1545098457">
                      <w:marLeft w:val="0"/>
                      <w:marRight w:val="0"/>
                      <w:marTop w:val="0"/>
                      <w:marBottom w:val="0"/>
                      <w:divBdr>
                        <w:top w:val="none" w:sz="0" w:space="0" w:color="auto"/>
                        <w:left w:val="none" w:sz="0" w:space="0" w:color="auto"/>
                        <w:bottom w:val="none" w:sz="0" w:space="0" w:color="auto"/>
                        <w:right w:val="none" w:sz="0" w:space="0" w:color="auto"/>
                      </w:divBdr>
                    </w:div>
                  </w:divsChild>
                </w:div>
                <w:div w:id="691808551">
                  <w:marLeft w:val="0"/>
                  <w:marRight w:val="0"/>
                  <w:marTop w:val="0"/>
                  <w:marBottom w:val="0"/>
                  <w:divBdr>
                    <w:top w:val="none" w:sz="0" w:space="0" w:color="auto"/>
                    <w:left w:val="none" w:sz="0" w:space="0" w:color="auto"/>
                    <w:bottom w:val="none" w:sz="0" w:space="0" w:color="auto"/>
                    <w:right w:val="none" w:sz="0" w:space="0" w:color="auto"/>
                  </w:divBdr>
                  <w:divsChild>
                    <w:div w:id="691684238">
                      <w:marLeft w:val="0"/>
                      <w:marRight w:val="0"/>
                      <w:marTop w:val="0"/>
                      <w:marBottom w:val="0"/>
                      <w:divBdr>
                        <w:top w:val="none" w:sz="0" w:space="0" w:color="auto"/>
                        <w:left w:val="none" w:sz="0" w:space="0" w:color="auto"/>
                        <w:bottom w:val="none" w:sz="0" w:space="0" w:color="auto"/>
                        <w:right w:val="none" w:sz="0" w:space="0" w:color="auto"/>
                      </w:divBdr>
                    </w:div>
                  </w:divsChild>
                </w:div>
                <w:div w:id="888221713">
                  <w:marLeft w:val="0"/>
                  <w:marRight w:val="0"/>
                  <w:marTop w:val="0"/>
                  <w:marBottom w:val="0"/>
                  <w:divBdr>
                    <w:top w:val="none" w:sz="0" w:space="0" w:color="auto"/>
                    <w:left w:val="none" w:sz="0" w:space="0" w:color="auto"/>
                    <w:bottom w:val="none" w:sz="0" w:space="0" w:color="auto"/>
                    <w:right w:val="none" w:sz="0" w:space="0" w:color="auto"/>
                  </w:divBdr>
                  <w:divsChild>
                    <w:div w:id="1154368765">
                      <w:marLeft w:val="0"/>
                      <w:marRight w:val="0"/>
                      <w:marTop w:val="0"/>
                      <w:marBottom w:val="0"/>
                      <w:divBdr>
                        <w:top w:val="none" w:sz="0" w:space="0" w:color="auto"/>
                        <w:left w:val="none" w:sz="0" w:space="0" w:color="auto"/>
                        <w:bottom w:val="none" w:sz="0" w:space="0" w:color="auto"/>
                        <w:right w:val="none" w:sz="0" w:space="0" w:color="auto"/>
                      </w:divBdr>
                    </w:div>
                  </w:divsChild>
                </w:div>
                <w:div w:id="1251230544">
                  <w:marLeft w:val="0"/>
                  <w:marRight w:val="0"/>
                  <w:marTop w:val="0"/>
                  <w:marBottom w:val="0"/>
                  <w:divBdr>
                    <w:top w:val="none" w:sz="0" w:space="0" w:color="auto"/>
                    <w:left w:val="none" w:sz="0" w:space="0" w:color="auto"/>
                    <w:bottom w:val="none" w:sz="0" w:space="0" w:color="auto"/>
                    <w:right w:val="none" w:sz="0" w:space="0" w:color="auto"/>
                  </w:divBdr>
                  <w:divsChild>
                    <w:div w:id="171724911">
                      <w:marLeft w:val="0"/>
                      <w:marRight w:val="0"/>
                      <w:marTop w:val="0"/>
                      <w:marBottom w:val="0"/>
                      <w:divBdr>
                        <w:top w:val="none" w:sz="0" w:space="0" w:color="auto"/>
                        <w:left w:val="none" w:sz="0" w:space="0" w:color="auto"/>
                        <w:bottom w:val="none" w:sz="0" w:space="0" w:color="auto"/>
                        <w:right w:val="none" w:sz="0" w:space="0" w:color="auto"/>
                      </w:divBdr>
                    </w:div>
                  </w:divsChild>
                </w:div>
                <w:div w:id="996835232">
                  <w:marLeft w:val="0"/>
                  <w:marRight w:val="0"/>
                  <w:marTop w:val="0"/>
                  <w:marBottom w:val="0"/>
                  <w:divBdr>
                    <w:top w:val="none" w:sz="0" w:space="0" w:color="auto"/>
                    <w:left w:val="none" w:sz="0" w:space="0" w:color="auto"/>
                    <w:bottom w:val="none" w:sz="0" w:space="0" w:color="auto"/>
                    <w:right w:val="none" w:sz="0" w:space="0" w:color="auto"/>
                  </w:divBdr>
                  <w:divsChild>
                    <w:div w:id="1670056375">
                      <w:marLeft w:val="0"/>
                      <w:marRight w:val="0"/>
                      <w:marTop w:val="0"/>
                      <w:marBottom w:val="0"/>
                      <w:divBdr>
                        <w:top w:val="none" w:sz="0" w:space="0" w:color="auto"/>
                        <w:left w:val="none" w:sz="0" w:space="0" w:color="auto"/>
                        <w:bottom w:val="none" w:sz="0" w:space="0" w:color="auto"/>
                        <w:right w:val="none" w:sz="0" w:space="0" w:color="auto"/>
                      </w:divBdr>
                    </w:div>
                  </w:divsChild>
                </w:div>
                <w:div w:id="1688214531">
                  <w:marLeft w:val="0"/>
                  <w:marRight w:val="0"/>
                  <w:marTop w:val="0"/>
                  <w:marBottom w:val="0"/>
                  <w:divBdr>
                    <w:top w:val="none" w:sz="0" w:space="0" w:color="auto"/>
                    <w:left w:val="none" w:sz="0" w:space="0" w:color="auto"/>
                    <w:bottom w:val="none" w:sz="0" w:space="0" w:color="auto"/>
                    <w:right w:val="none" w:sz="0" w:space="0" w:color="auto"/>
                  </w:divBdr>
                  <w:divsChild>
                    <w:div w:id="1548299640">
                      <w:marLeft w:val="0"/>
                      <w:marRight w:val="0"/>
                      <w:marTop w:val="0"/>
                      <w:marBottom w:val="0"/>
                      <w:divBdr>
                        <w:top w:val="none" w:sz="0" w:space="0" w:color="auto"/>
                        <w:left w:val="none" w:sz="0" w:space="0" w:color="auto"/>
                        <w:bottom w:val="none" w:sz="0" w:space="0" w:color="auto"/>
                        <w:right w:val="none" w:sz="0" w:space="0" w:color="auto"/>
                      </w:divBdr>
                    </w:div>
                  </w:divsChild>
                </w:div>
                <w:div w:id="1057582109">
                  <w:marLeft w:val="0"/>
                  <w:marRight w:val="0"/>
                  <w:marTop w:val="0"/>
                  <w:marBottom w:val="0"/>
                  <w:divBdr>
                    <w:top w:val="none" w:sz="0" w:space="0" w:color="auto"/>
                    <w:left w:val="none" w:sz="0" w:space="0" w:color="auto"/>
                    <w:bottom w:val="none" w:sz="0" w:space="0" w:color="auto"/>
                    <w:right w:val="none" w:sz="0" w:space="0" w:color="auto"/>
                  </w:divBdr>
                  <w:divsChild>
                    <w:div w:id="643045516">
                      <w:marLeft w:val="0"/>
                      <w:marRight w:val="0"/>
                      <w:marTop w:val="0"/>
                      <w:marBottom w:val="0"/>
                      <w:divBdr>
                        <w:top w:val="none" w:sz="0" w:space="0" w:color="auto"/>
                        <w:left w:val="none" w:sz="0" w:space="0" w:color="auto"/>
                        <w:bottom w:val="none" w:sz="0" w:space="0" w:color="auto"/>
                        <w:right w:val="none" w:sz="0" w:space="0" w:color="auto"/>
                      </w:divBdr>
                    </w:div>
                  </w:divsChild>
                </w:div>
                <w:div w:id="240725210">
                  <w:marLeft w:val="0"/>
                  <w:marRight w:val="0"/>
                  <w:marTop w:val="0"/>
                  <w:marBottom w:val="0"/>
                  <w:divBdr>
                    <w:top w:val="none" w:sz="0" w:space="0" w:color="auto"/>
                    <w:left w:val="none" w:sz="0" w:space="0" w:color="auto"/>
                    <w:bottom w:val="none" w:sz="0" w:space="0" w:color="auto"/>
                    <w:right w:val="none" w:sz="0" w:space="0" w:color="auto"/>
                  </w:divBdr>
                  <w:divsChild>
                    <w:div w:id="729158187">
                      <w:marLeft w:val="0"/>
                      <w:marRight w:val="0"/>
                      <w:marTop w:val="0"/>
                      <w:marBottom w:val="0"/>
                      <w:divBdr>
                        <w:top w:val="none" w:sz="0" w:space="0" w:color="auto"/>
                        <w:left w:val="none" w:sz="0" w:space="0" w:color="auto"/>
                        <w:bottom w:val="none" w:sz="0" w:space="0" w:color="auto"/>
                        <w:right w:val="none" w:sz="0" w:space="0" w:color="auto"/>
                      </w:divBdr>
                    </w:div>
                  </w:divsChild>
                </w:div>
                <w:div w:id="890380049">
                  <w:marLeft w:val="0"/>
                  <w:marRight w:val="0"/>
                  <w:marTop w:val="0"/>
                  <w:marBottom w:val="0"/>
                  <w:divBdr>
                    <w:top w:val="none" w:sz="0" w:space="0" w:color="auto"/>
                    <w:left w:val="none" w:sz="0" w:space="0" w:color="auto"/>
                    <w:bottom w:val="none" w:sz="0" w:space="0" w:color="auto"/>
                    <w:right w:val="none" w:sz="0" w:space="0" w:color="auto"/>
                  </w:divBdr>
                  <w:divsChild>
                    <w:div w:id="1206717222">
                      <w:marLeft w:val="0"/>
                      <w:marRight w:val="0"/>
                      <w:marTop w:val="0"/>
                      <w:marBottom w:val="0"/>
                      <w:divBdr>
                        <w:top w:val="none" w:sz="0" w:space="0" w:color="auto"/>
                        <w:left w:val="none" w:sz="0" w:space="0" w:color="auto"/>
                        <w:bottom w:val="none" w:sz="0" w:space="0" w:color="auto"/>
                        <w:right w:val="none" w:sz="0" w:space="0" w:color="auto"/>
                      </w:divBdr>
                    </w:div>
                  </w:divsChild>
                </w:div>
                <w:div w:id="1178038567">
                  <w:marLeft w:val="0"/>
                  <w:marRight w:val="0"/>
                  <w:marTop w:val="0"/>
                  <w:marBottom w:val="0"/>
                  <w:divBdr>
                    <w:top w:val="none" w:sz="0" w:space="0" w:color="auto"/>
                    <w:left w:val="none" w:sz="0" w:space="0" w:color="auto"/>
                    <w:bottom w:val="none" w:sz="0" w:space="0" w:color="auto"/>
                    <w:right w:val="none" w:sz="0" w:space="0" w:color="auto"/>
                  </w:divBdr>
                  <w:divsChild>
                    <w:div w:id="1928347217">
                      <w:marLeft w:val="0"/>
                      <w:marRight w:val="0"/>
                      <w:marTop w:val="0"/>
                      <w:marBottom w:val="0"/>
                      <w:divBdr>
                        <w:top w:val="none" w:sz="0" w:space="0" w:color="auto"/>
                        <w:left w:val="none" w:sz="0" w:space="0" w:color="auto"/>
                        <w:bottom w:val="none" w:sz="0" w:space="0" w:color="auto"/>
                        <w:right w:val="none" w:sz="0" w:space="0" w:color="auto"/>
                      </w:divBdr>
                    </w:div>
                  </w:divsChild>
                </w:div>
                <w:div w:id="675159301">
                  <w:marLeft w:val="0"/>
                  <w:marRight w:val="0"/>
                  <w:marTop w:val="0"/>
                  <w:marBottom w:val="0"/>
                  <w:divBdr>
                    <w:top w:val="none" w:sz="0" w:space="0" w:color="auto"/>
                    <w:left w:val="none" w:sz="0" w:space="0" w:color="auto"/>
                    <w:bottom w:val="none" w:sz="0" w:space="0" w:color="auto"/>
                    <w:right w:val="none" w:sz="0" w:space="0" w:color="auto"/>
                  </w:divBdr>
                  <w:divsChild>
                    <w:div w:id="421877423">
                      <w:marLeft w:val="0"/>
                      <w:marRight w:val="0"/>
                      <w:marTop w:val="0"/>
                      <w:marBottom w:val="0"/>
                      <w:divBdr>
                        <w:top w:val="none" w:sz="0" w:space="0" w:color="auto"/>
                        <w:left w:val="none" w:sz="0" w:space="0" w:color="auto"/>
                        <w:bottom w:val="none" w:sz="0" w:space="0" w:color="auto"/>
                        <w:right w:val="none" w:sz="0" w:space="0" w:color="auto"/>
                      </w:divBdr>
                    </w:div>
                  </w:divsChild>
                </w:div>
                <w:div w:id="1309899832">
                  <w:marLeft w:val="0"/>
                  <w:marRight w:val="0"/>
                  <w:marTop w:val="0"/>
                  <w:marBottom w:val="0"/>
                  <w:divBdr>
                    <w:top w:val="none" w:sz="0" w:space="0" w:color="auto"/>
                    <w:left w:val="none" w:sz="0" w:space="0" w:color="auto"/>
                    <w:bottom w:val="none" w:sz="0" w:space="0" w:color="auto"/>
                    <w:right w:val="none" w:sz="0" w:space="0" w:color="auto"/>
                  </w:divBdr>
                  <w:divsChild>
                    <w:div w:id="1479301392">
                      <w:marLeft w:val="0"/>
                      <w:marRight w:val="0"/>
                      <w:marTop w:val="0"/>
                      <w:marBottom w:val="0"/>
                      <w:divBdr>
                        <w:top w:val="none" w:sz="0" w:space="0" w:color="auto"/>
                        <w:left w:val="none" w:sz="0" w:space="0" w:color="auto"/>
                        <w:bottom w:val="none" w:sz="0" w:space="0" w:color="auto"/>
                        <w:right w:val="none" w:sz="0" w:space="0" w:color="auto"/>
                      </w:divBdr>
                    </w:div>
                  </w:divsChild>
                </w:div>
                <w:div w:id="1204752246">
                  <w:marLeft w:val="0"/>
                  <w:marRight w:val="0"/>
                  <w:marTop w:val="0"/>
                  <w:marBottom w:val="0"/>
                  <w:divBdr>
                    <w:top w:val="none" w:sz="0" w:space="0" w:color="auto"/>
                    <w:left w:val="none" w:sz="0" w:space="0" w:color="auto"/>
                    <w:bottom w:val="none" w:sz="0" w:space="0" w:color="auto"/>
                    <w:right w:val="none" w:sz="0" w:space="0" w:color="auto"/>
                  </w:divBdr>
                  <w:divsChild>
                    <w:div w:id="423495996">
                      <w:marLeft w:val="0"/>
                      <w:marRight w:val="0"/>
                      <w:marTop w:val="0"/>
                      <w:marBottom w:val="0"/>
                      <w:divBdr>
                        <w:top w:val="none" w:sz="0" w:space="0" w:color="auto"/>
                        <w:left w:val="none" w:sz="0" w:space="0" w:color="auto"/>
                        <w:bottom w:val="none" w:sz="0" w:space="0" w:color="auto"/>
                        <w:right w:val="none" w:sz="0" w:space="0" w:color="auto"/>
                      </w:divBdr>
                    </w:div>
                  </w:divsChild>
                </w:div>
                <w:div w:id="1507942941">
                  <w:marLeft w:val="0"/>
                  <w:marRight w:val="0"/>
                  <w:marTop w:val="0"/>
                  <w:marBottom w:val="0"/>
                  <w:divBdr>
                    <w:top w:val="none" w:sz="0" w:space="0" w:color="auto"/>
                    <w:left w:val="none" w:sz="0" w:space="0" w:color="auto"/>
                    <w:bottom w:val="none" w:sz="0" w:space="0" w:color="auto"/>
                    <w:right w:val="none" w:sz="0" w:space="0" w:color="auto"/>
                  </w:divBdr>
                  <w:divsChild>
                    <w:div w:id="812408491">
                      <w:marLeft w:val="0"/>
                      <w:marRight w:val="0"/>
                      <w:marTop w:val="0"/>
                      <w:marBottom w:val="0"/>
                      <w:divBdr>
                        <w:top w:val="none" w:sz="0" w:space="0" w:color="auto"/>
                        <w:left w:val="none" w:sz="0" w:space="0" w:color="auto"/>
                        <w:bottom w:val="none" w:sz="0" w:space="0" w:color="auto"/>
                        <w:right w:val="none" w:sz="0" w:space="0" w:color="auto"/>
                      </w:divBdr>
                    </w:div>
                  </w:divsChild>
                </w:div>
                <w:div w:id="97873422">
                  <w:marLeft w:val="0"/>
                  <w:marRight w:val="0"/>
                  <w:marTop w:val="0"/>
                  <w:marBottom w:val="0"/>
                  <w:divBdr>
                    <w:top w:val="none" w:sz="0" w:space="0" w:color="auto"/>
                    <w:left w:val="none" w:sz="0" w:space="0" w:color="auto"/>
                    <w:bottom w:val="none" w:sz="0" w:space="0" w:color="auto"/>
                    <w:right w:val="none" w:sz="0" w:space="0" w:color="auto"/>
                  </w:divBdr>
                  <w:divsChild>
                    <w:div w:id="579950915">
                      <w:marLeft w:val="0"/>
                      <w:marRight w:val="0"/>
                      <w:marTop w:val="0"/>
                      <w:marBottom w:val="0"/>
                      <w:divBdr>
                        <w:top w:val="none" w:sz="0" w:space="0" w:color="auto"/>
                        <w:left w:val="none" w:sz="0" w:space="0" w:color="auto"/>
                        <w:bottom w:val="none" w:sz="0" w:space="0" w:color="auto"/>
                        <w:right w:val="none" w:sz="0" w:space="0" w:color="auto"/>
                      </w:divBdr>
                    </w:div>
                  </w:divsChild>
                </w:div>
                <w:div w:id="1400441995">
                  <w:marLeft w:val="0"/>
                  <w:marRight w:val="0"/>
                  <w:marTop w:val="0"/>
                  <w:marBottom w:val="0"/>
                  <w:divBdr>
                    <w:top w:val="none" w:sz="0" w:space="0" w:color="auto"/>
                    <w:left w:val="none" w:sz="0" w:space="0" w:color="auto"/>
                    <w:bottom w:val="none" w:sz="0" w:space="0" w:color="auto"/>
                    <w:right w:val="none" w:sz="0" w:space="0" w:color="auto"/>
                  </w:divBdr>
                  <w:divsChild>
                    <w:div w:id="1208642319">
                      <w:marLeft w:val="0"/>
                      <w:marRight w:val="0"/>
                      <w:marTop w:val="0"/>
                      <w:marBottom w:val="0"/>
                      <w:divBdr>
                        <w:top w:val="none" w:sz="0" w:space="0" w:color="auto"/>
                        <w:left w:val="none" w:sz="0" w:space="0" w:color="auto"/>
                        <w:bottom w:val="none" w:sz="0" w:space="0" w:color="auto"/>
                        <w:right w:val="none" w:sz="0" w:space="0" w:color="auto"/>
                      </w:divBdr>
                    </w:div>
                  </w:divsChild>
                </w:div>
                <w:div w:id="425348505">
                  <w:marLeft w:val="0"/>
                  <w:marRight w:val="0"/>
                  <w:marTop w:val="0"/>
                  <w:marBottom w:val="0"/>
                  <w:divBdr>
                    <w:top w:val="none" w:sz="0" w:space="0" w:color="auto"/>
                    <w:left w:val="none" w:sz="0" w:space="0" w:color="auto"/>
                    <w:bottom w:val="none" w:sz="0" w:space="0" w:color="auto"/>
                    <w:right w:val="none" w:sz="0" w:space="0" w:color="auto"/>
                  </w:divBdr>
                  <w:divsChild>
                    <w:div w:id="1120613557">
                      <w:marLeft w:val="0"/>
                      <w:marRight w:val="0"/>
                      <w:marTop w:val="0"/>
                      <w:marBottom w:val="0"/>
                      <w:divBdr>
                        <w:top w:val="none" w:sz="0" w:space="0" w:color="auto"/>
                        <w:left w:val="none" w:sz="0" w:space="0" w:color="auto"/>
                        <w:bottom w:val="none" w:sz="0" w:space="0" w:color="auto"/>
                        <w:right w:val="none" w:sz="0" w:space="0" w:color="auto"/>
                      </w:divBdr>
                    </w:div>
                  </w:divsChild>
                </w:div>
                <w:div w:id="1102453435">
                  <w:marLeft w:val="0"/>
                  <w:marRight w:val="0"/>
                  <w:marTop w:val="0"/>
                  <w:marBottom w:val="0"/>
                  <w:divBdr>
                    <w:top w:val="none" w:sz="0" w:space="0" w:color="auto"/>
                    <w:left w:val="none" w:sz="0" w:space="0" w:color="auto"/>
                    <w:bottom w:val="none" w:sz="0" w:space="0" w:color="auto"/>
                    <w:right w:val="none" w:sz="0" w:space="0" w:color="auto"/>
                  </w:divBdr>
                  <w:divsChild>
                    <w:div w:id="26953034">
                      <w:marLeft w:val="0"/>
                      <w:marRight w:val="0"/>
                      <w:marTop w:val="0"/>
                      <w:marBottom w:val="0"/>
                      <w:divBdr>
                        <w:top w:val="none" w:sz="0" w:space="0" w:color="auto"/>
                        <w:left w:val="none" w:sz="0" w:space="0" w:color="auto"/>
                        <w:bottom w:val="none" w:sz="0" w:space="0" w:color="auto"/>
                        <w:right w:val="none" w:sz="0" w:space="0" w:color="auto"/>
                      </w:divBdr>
                    </w:div>
                  </w:divsChild>
                </w:div>
                <w:div w:id="726301199">
                  <w:marLeft w:val="0"/>
                  <w:marRight w:val="0"/>
                  <w:marTop w:val="0"/>
                  <w:marBottom w:val="0"/>
                  <w:divBdr>
                    <w:top w:val="none" w:sz="0" w:space="0" w:color="auto"/>
                    <w:left w:val="none" w:sz="0" w:space="0" w:color="auto"/>
                    <w:bottom w:val="none" w:sz="0" w:space="0" w:color="auto"/>
                    <w:right w:val="none" w:sz="0" w:space="0" w:color="auto"/>
                  </w:divBdr>
                  <w:divsChild>
                    <w:div w:id="2133941953">
                      <w:marLeft w:val="0"/>
                      <w:marRight w:val="0"/>
                      <w:marTop w:val="0"/>
                      <w:marBottom w:val="0"/>
                      <w:divBdr>
                        <w:top w:val="none" w:sz="0" w:space="0" w:color="auto"/>
                        <w:left w:val="none" w:sz="0" w:space="0" w:color="auto"/>
                        <w:bottom w:val="none" w:sz="0" w:space="0" w:color="auto"/>
                        <w:right w:val="none" w:sz="0" w:space="0" w:color="auto"/>
                      </w:divBdr>
                    </w:div>
                  </w:divsChild>
                </w:div>
                <w:div w:id="140273156">
                  <w:marLeft w:val="0"/>
                  <w:marRight w:val="0"/>
                  <w:marTop w:val="0"/>
                  <w:marBottom w:val="0"/>
                  <w:divBdr>
                    <w:top w:val="none" w:sz="0" w:space="0" w:color="auto"/>
                    <w:left w:val="none" w:sz="0" w:space="0" w:color="auto"/>
                    <w:bottom w:val="none" w:sz="0" w:space="0" w:color="auto"/>
                    <w:right w:val="none" w:sz="0" w:space="0" w:color="auto"/>
                  </w:divBdr>
                  <w:divsChild>
                    <w:div w:id="12229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AF5F18085538439C8C2D38AAB0A57C" ma:contentTypeVersion="3" ma:contentTypeDescription="Create a new document." ma:contentTypeScope="" ma:versionID="9f8f1acd9944d9408864c34156769724">
  <xsd:schema xmlns:xsd="http://www.w3.org/2001/XMLSchema" xmlns:xs="http://www.w3.org/2001/XMLSchema" xmlns:p="http://schemas.microsoft.com/office/2006/metadata/properties" xmlns:ns2="2d7b72f7-d1a0-4717-99f1-06e946ca31a1" targetNamespace="http://schemas.microsoft.com/office/2006/metadata/properties" ma:root="true" ma:fieldsID="22d717ccafa3453099c3f91de1e65b50" ns2:_="">
    <xsd:import namespace="2d7b72f7-d1a0-4717-99f1-06e946ca31a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72f7-d1a0-4717-99f1-06e946ca3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02FBE-A6EA-42F0-8F48-1A980547D128}">
  <ds:schemaRefs>
    <ds:schemaRef ds:uri="http://schemas.microsoft.com/sharepoint/v3/contenttype/forms"/>
  </ds:schemaRefs>
</ds:datastoreItem>
</file>

<file path=customXml/itemProps2.xml><?xml version="1.0" encoding="utf-8"?>
<ds:datastoreItem xmlns:ds="http://schemas.openxmlformats.org/officeDocument/2006/customXml" ds:itemID="{44B8E009-4785-4B73-80C3-14957C42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72f7-d1a0-4717-99f1-06e946ca3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74D01-8B23-45E7-9B93-9A962750B90B}">
  <ds:schemaRefs>
    <ds:schemaRef ds:uri="http://www.w3.org/XML/1998/namespace"/>
    <ds:schemaRef ds:uri="http://schemas.microsoft.com/office/2006/documentManagement/types"/>
    <ds:schemaRef ds:uri="http://purl.org/dc/terms/"/>
    <ds:schemaRef ds:uri="http://purl.org/dc/dcmitype/"/>
    <ds:schemaRef ds:uri="2d7b72f7-d1a0-4717-99f1-06e946ca31a1"/>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Батсүх Төмөртулга</dc:creator>
  <cp:keywords/>
  <dc:description/>
  <cp:lastModifiedBy>Гэлэгжунай Самбууням</cp:lastModifiedBy>
  <cp:revision>8</cp:revision>
  <dcterms:created xsi:type="dcterms:W3CDTF">2025-07-03T07:06:00Z</dcterms:created>
  <dcterms:modified xsi:type="dcterms:W3CDTF">2025-07-04T10:42:00Z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0x01010042AF5F18085538439C8C2D38AAB0A57C</vt:lpwstr>
  </property>
</Properties>
</file>