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28814" w14:textId="236C5101" w:rsidR="00E66515" w:rsidRPr="0004287A" w:rsidRDefault="00E66515" w:rsidP="00D90059">
      <w:pPr>
        <w:pBdr>
          <w:bottom w:val="single" w:sz="4" w:space="1" w:color="auto"/>
        </w:pBdr>
        <w:spacing w:line="276" w:lineRule="auto"/>
        <w:ind w:hanging="720"/>
        <w:jc w:val="both"/>
        <w:rPr>
          <w:b/>
          <w:sz w:val="20"/>
          <w:szCs w:val="20"/>
          <w:lang w:val="mn-MN"/>
        </w:rPr>
      </w:pPr>
      <w:r w:rsidRPr="0004287A">
        <w:rPr>
          <w:b/>
          <w:sz w:val="20"/>
          <w:szCs w:val="20"/>
          <w:lang w:val="mn-MN"/>
        </w:rPr>
        <w:tab/>
      </w:r>
      <w:r w:rsidRPr="0004287A">
        <w:rPr>
          <w:b/>
          <w:sz w:val="20"/>
          <w:szCs w:val="20"/>
          <w:lang w:val="mn-MN"/>
        </w:rPr>
        <w:tab/>
      </w:r>
    </w:p>
    <w:p w14:paraId="62E73471" w14:textId="77777777" w:rsidR="001238E6" w:rsidRPr="0004287A" w:rsidRDefault="001238E6" w:rsidP="00D90059">
      <w:pPr>
        <w:pBdr>
          <w:bottom w:val="single" w:sz="4" w:space="1" w:color="auto"/>
        </w:pBdr>
        <w:spacing w:line="276" w:lineRule="auto"/>
        <w:ind w:hanging="720"/>
        <w:jc w:val="both"/>
        <w:rPr>
          <w:b/>
          <w:sz w:val="20"/>
          <w:szCs w:val="20"/>
          <w:lang w:val="mn-MN"/>
        </w:rPr>
      </w:pPr>
    </w:p>
    <w:p w14:paraId="4B68E5E1" w14:textId="455BD9AA" w:rsidR="00A67C91" w:rsidRPr="0004287A" w:rsidRDefault="001575EC" w:rsidP="00D90059">
      <w:pPr>
        <w:pBdr>
          <w:bottom w:val="single" w:sz="4" w:space="1" w:color="auto"/>
        </w:pBdr>
        <w:spacing w:line="276" w:lineRule="auto"/>
        <w:ind w:hanging="720"/>
        <w:jc w:val="both"/>
        <w:rPr>
          <w:b/>
          <w:sz w:val="20"/>
          <w:szCs w:val="20"/>
          <w:lang w:val="mn-MN"/>
        </w:rPr>
      </w:pPr>
      <w:r w:rsidRPr="0004287A">
        <w:rPr>
          <w:noProof/>
          <w:sz w:val="20"/>
          <w:szCs w:val="20"/>
          <w:lang w:val="mn-MN" w:eastAsia="mn-MN"/>
        </w:rPr>
        <w:drawing>
          <wp:anchor distT="0" distB="0" distL="114300" distR="114300" simplePos="0" relativeHeight="251663872" behindDoc="1" locked="0" layoutInCell="1" allowOverlap="1" wp14:anchorId="142B26B1" wp14:editId="0C7805D4">
            <wp:simplePos x="0" y="0"/>
            <wp:positionH relativeFrom="column">
              <wp:posOffset>5225415</wp:posOffset>
            </wp:positionH>
            <wp:positionV relativeFrom="paragraph">
              <wp:posOffset>3810</wp:posOffset>
            </wp:positionV>
            <wp:extent cx="708660" cy="53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C91" w:rsidRPr="0004287A">
        <w:rPr>
          <w:b/>
          <w:sz w:val="20"/>
          <w:szCs w:val="20"/>
          <w:lang w:val="mn-MN"/>
        </w:rPr>
        <w:t xml:space="preserve">      </w:t>
      </w:r>
      <w:r w:rsidR="00A67C91" w:rsidRPr="0004287A">
        <w:rPr>
          <w:b/>
          <w:noProof/>
          <w:sz w:val="20"/>
          <w:szCs w:val="20"/>
          <w:lang w:val="mn-MN" w:eastAsia="mn-MN"/>
        </w:rPr>
        <w:drawing>
          <wp:inline distT="0" distB="0" distL="0" distR="0" wp14:anchorId="567817CF" wp14:editId="08744859">
            <wp:extent cx="1466850" cy="533400"/>
            <wp:effectExtent l="0" t="0" r="0" b="0"/>
            <wp:docPr id="13" name="Picture 13" descr="/Users/Zolo/Desktop/Сангийн яам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Zolo/Desktop/Сангийн яам лог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inline>
        </w:drawing>
      </w:r>
      <w:r w:rsidR="00A67C91" w:rsidRPr="0004287A">
        <w:rPr>
          <w:b/>
          <w:sz w:val="20"/>
          <w:szCs w:val="20"/>
          <w:lang w:val="mn-MN"/>
        </w:rPr>
        <w:t xml:space="preserve"> </w:t>
      </w:r>
      <w:r w:rsidR="00A67C91" w:rsidRPr="0004287A">
        <w:rPr>
          <w:b/>
          <w:noProof/>
          <w:sz w:val="20"/>
          <w:szCs w:val="20"/>
          <w:lang w:val="mn-MN" w:eastAsia="mn-MN"/>
        </w:rPr>
        <w:drawing>
          <wp:inline distT="0" distB="0" distL="0" distR="0" wp14:anchorId="5836534A" wp14:editId="0DCD9C34">
            <wp:extent cx="2066925" cy="523875"/>
            <wp:effectExtent l="0" t="0" r="9525" b="9525"/>
            <wp:docPr id="9" name="Picture 9" descr="/Users/Zolo/Desktop/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Zolo/Desktop/W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523875"/>
                    </a:xfrm>
                    <a:prstGeom prst="rect">
                      <a:avLst/>
                    </a:prstGeom>
                    <a:noFill/>
                    <a:ln>
                      <a:noFill/>
                    </a:ln>
                  </pic:spPr>
                </pic:pic>
              </a:graphicData>
            </a:graphic>
          </wp:inline>
        </w:drawing>
      </w:r>
      <w:r w:rsidR="00A67C91" w:rsidRPr="0004287A">
        <w:rPr>
          <w:b/>
          <w:sz w:val="20"/>
          <w:szCs w:val="20"/>
          <w:lang w:val="mn-MN"/>
        </w:rPr>
        <w:t xml:space="preserve"> </w:t>
      </w:r>
      <w:r w:rsidR="00A67C91" w:rsidRPr="0004287A">
        <w:rPr>
          <w:b/>
          <w:noProof/>
          <w:sz w:val="20"/>
          <w:szCs w:val="20"/>
          <w:lang w:val="mn-MN" w:eastAsia="mn-MN"/>
        </w:rPr>
        <w:drawing>
          <wp:inline distT="0" distB="0" distL="0" distR="0" wp14:anchorId="372617B9" wp14:editId="45A2A43E">
            <wp:extent cx="1847850" cy="523875"/>
            <wp:effectExtent l="0" t="0" r="0" b="9525"/>
            <wp:docPr id="8" name="Picture 8" descr="/Users/Zolo/Desktop/S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Zolo/Desktop/S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523875"/>
                    </a:xfrm>
                    <a:prstGeom prst="rect">
                      <a:avLst/>
                    </a:prstGeom>
                    <a:noFill/>
                    <a:ln>
                      <a:noFill/>
                    </a:ln>
                  </pic:spPr>
                </pic:pic>
              </a:graphicData>
            </a:graphic>
          </wp:inline>
        </w:drawing>
      </w:r>
    </w:p>
    <w:p w14:paraId="422F3D25" w14:textId="0F6CDE25" w:rsidR="00C31A69" w:rsidRPr="0004287A" w:rsidRDefault="00D925CA" w:rsidP="00D90059">
      <w:pPr>
        <w:pStyle w:val="NoSpacing"/>
        <w:spacing w:line="276" w:lineRule="auto"/>
        <w:ind w:right="-288"/>
        <w:jc w:val="both"/>
        <w:rPr>
          <w:rFonts w:ascii="Times New Roman" w:hAnsi="Times New Roman" w:cs="Times New Roman"/>
          <w:b/>
          <w:sz w:val="20"/>
          <w:szCs w:val="20"/>
          <w:lang w:val="mn-MN"/>
        </w:rPr>
      </w:pPr>
      <w:r w:rsidRPr="0004287A">
        <w:rPr>
          <w:rFonts w:ascii="Times New Roman" w:hAnsi="Times New Roman" w:cs="Times New Roman"/>
          <w:b/>
          <w:noProof/>
          <w:sz w:val="20"/>
          <w:szCs w:val="20"/>
          <w:lang w:val="mn-MN" w:eastAsia="mn-MN"/>
        </w:rPr>
        <mc:AlternateContent>
          <mc:Choice Requires="wps">
            <w:drawing>
              <wp:anchor distT="0" distB="0" distL="114300" distR="114300" simplePos="0" relativeHeight="251658752" behindDoc="0" locked="0" layoutInCell="1" allowOverlap="1" wp14:anchorId="2B024C9A" wp14:editId="713E738F">
                <wp:simplePos x="0" y="0"/>
                <wp:positionH relativeFrom="column">
                  <wp:posOffset>634365</wp:posOffset>
                </wp:positionH>
                <wp:positionV relativeFrom="paragraph">
                  <wp:posOffset>8255</wp:posOffset>
                </wp:positionV>
                <wp:extent cx="733425" cy="123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23825"/>
                        </a:xfrm>
                        <a:prstGeom prst="rect">
                          <a:avLst/>
                        </a:prstGeom>
                        <a:solidFill>
                          <a:srgbClr val="FFFFFF"/>
                        </a:solidFill>
                        <a:ln w="9525">
                          <a:noFill/>
                          <a:miter lim="800000"/>
                          <a:headEnd/>
                          <a:tailEnd/>
                        </a:ln>
                      </wps:spPr>
                      <wps:txbx>
                        <w:txbxContent>
                          <w:p w14:paraId="58C36FE0" w14:textId="08118ED9" w:rsidR="00556507" w:rsidRPr="00D90059" w:rsidRDefault="00556507" w:rsidP="005856BE">
                            <w:pPr>
                              <w:pStyle w:val="NoSpacing"/>
                              <w:spacing w:line="276"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024C9A" id="_x0000_t202" coordsize="21600,21600" o:spt="202" path="m,l,21600r21600,l21600,xe">
                <v:stroke joinstyle="miter"/>
                <v:path gradientshapeok="t" o:connecttype="rect"/>
              </v:shapetype>
              <v:shape id="Text Box 2" o:spid="_x0000_s1026" type="#_x0000_t202" style="position:absolute;left:0;text-align:left;margin-left:49.95pt;margin-top:.65pt;width:57.7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lmHwIAABw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" stroked="f">
                <v:textbox>
                  <w:txbxContent>
                    <w:p w14:paraId="58C36FE0" w14:textId="08118ED9" w:rsidR="00556507" w:rsidRPr="00D90059" w:rsidRDefault="00556507" w:rsidP="005856BE">
                      <w:pPr>
                        <w:pStyle w:val="NoSpacing"/>
                        <w:spacing w:line="276" w:lineRule="auto"/>
                        <w:jc w:val="center"/>
                        <w:rPr>
                          <w:sz w:val="24"/>
                          <w:szCs w:val="24"/>
                        </w:rPr>
                      </w:pPr>
                    </w:p>
                  </w:txbxContent>
                </v:textbox>
              </v:shape>
            </w:pict>
          </mc:Fallback>
        </mc:AlternateContent>
      </w:r>
    </w:p>
    <w:p w14:paraId="7679F106" w14:textId="77777777" w:rsidR="00C92F39" w:rsidRPr="0004287A" w:rsidRDefault="00C92F39" w:rsidP="00517457">
      <w:pPr>
        <w:shd w:val="clear" w:color="auto" w:fill="FFFFFF"/>
        <w:jc w:val="center"/>
        <w:textAlignment w:val="baseline"/>
        <w:rPr>
          <w:rFonts w:eastAsiaTheme="minorHAnsi"/>
          <w:b/>
          <w:caps/>
          <w:sz w:val="22"/>
          <w:szCs w:val="22"/>
          <w:lang w:val="mn-MN"/>
        </w:rPr>
      </w:pPr>
    </w:p>
    <w:p w14:paraId="63956665" w14:textId="77777777" w:rsidR="00C92F39" w:rsidRPr="0004287A" w:rsidRDefault="00C92F39" w:rsidP="00C92F39">
      <w:pPr>
        <w:jc w:val="center"/>
        <w:rPr>
          <w:b/>
          <w:lang w:val="mn-MN"/>
        </w:rPr>
      </w:pPr>
      <w:r w:rsidRPr="0004287A">
        <w:rPr>
          <w:b/>
          <w:lang w:val="mn-MN"/>
        </w:rPr>
        <w:t>THE THIRD SUSTAINABLE LIVELIHOODS PROJECT (P125232)</w:t>
      </w:r>
    </w:p>
    <w:p w14:paraId="5A64AEDE" w14:textId="77777777" w:rsidR="00C92F39" w:rsidRPr="0004287A" w:rsidRDefault="00C92F39" w:rsidP="00517457">
      <w:pPr>
        <w:shd w:val="clear" w:color="auto" w:fill="FFFFFF"/>
        <w:jc w:val="center"/>
        <w:textAlignment w:val="baseline"/>
        <w:rPr>
          <w:rFonts w:eastAsiaTheme="minorHAnsi"/>
          <w:b/>
          <w:caps/>
          <w:sz w:val="22"/>
          <w:szCs w:val="22"/>
          <w:lang w:val="mn-MN"/>
        </w:rPr>
      </w:pPr>
    </w:p>
    <w:p w14:paraId="3D6E3B38" w14:textId="494D7061" w:rsidR="00C92F39" w:rsidRPr="0004287A" w:rsidRDefault="00E12D2D" w:rsidP="00517457">
      <w:pPr>
        <w:shd w:val="clear" w:color="auto" w:fill="FFFFFF"/>
        <w:jc w:val="center"/>
        <w:textAlignment w:val="baseline"/>
        <w:rPr>
          <w:rFonts w:eastAsiaTheme="minorHAnsi"/>
          <w:b/>
          <w:caps/>
          <w:sz w:val="22"/>
          <w:szCs w:val="22"/>
          <w:lang w:val="mn-MN"/>
        </w:rPr>
      </w:pPr>
      <w:r w:rsidRPr="0004287A">
        <w:rPr>
          <w:rFonts w:eastAsiaTheme="minorHAnsi"/>
          <w:b/>
          <w:caps/>
          <w:sz w:val="22"/>
          <w:szCs w:val="22"/>
          <w:lang w:val="mn-MN"/>
        </w:rPr>
        <w:t>terms of reference</w:t>
      </w:r>
    </w:p>
    <w:p w14:paraId="7283D2D0" w14:textId="3ADD1793" w:rsidR="00517457" w:rsidRPr="0004287A" w:rsidRDefault="00E12D2D" w:rsidP="00517457">
      <w:pPr>
        <w:shd w:val="clear" w:color="auto" w:fill="FFFFFF"/>
        <w:jc w:val="center"/>
        <w:textAlignment w:val="baseline"/>
        <w:rPr>
          <w:b/>
          <w:bCs/>
          <w:sz w:val="22"/>
          <w:szCs w:val="22"/>
          <w:bdr w:val="none" w:sz="0" w:space="0" w:color="auto" w:frame="1"/>
          <w:lang w:val="mn-MN"/>
        </w:rPr>
      </w:pPr>
      <w:r w:rsidRPr="0004287A">
        <w:rPr>
          <w:rFonts w:eastAsiaTheme="minorHAnsi"/>
          <w:b/>
          <w:caps/>
          <w:sz w:val="22"/>
          <w:szCs w:val="22"/>
          <w:lang w:val="mn-MN"/>
        </w:rPr>
        <w:t xml:space="preserve"> LEGAL </w:t>
      </w:r>
      <w:r w:rsidR="00517457" w:rsidRPr="0004287A">
        <w:rPr>
          <w:rFonts w:eastAsiaTheme="minorHAnsi"/>
          <w:b/>
          <w:caps/>
          <w:sz w:val="22"/>
          <w:szCs w:val="22"/>
          <w:lang w:val="mn-MN"/>
        </w:rPr>
        <w:t>BACKSTOPPING CONSULTANT</w:t>
      </w:r>
    </w:p>
    <w:p w14:paraId="565E6209" w14:textId="76277AB3" w:rsidR="00093A39" w:rsidRPr="0004287A" w:rsidRDefault="00093A39" w:rsidP="00106484">
      <w:pPr>
        <w:pStyle w:val="NoSpacing"/>
        <w:spacing w:before="120" w:after="120"/>
        <w:jc w:val="center"/>
        <w:rPr>
          <w:rFonts w:ascii="Times New Roman" w:hAnsi="Times New Roman" w:cs="Times New Roman"/>
          <w:b/>
          <w:u w:val="single"/>
          <w:lang w:val="mn-MN"/>
        </w:rPr>
      </w:pPr>
    </w:p>
    <w:p w14:paraId="06873E8F" w14:textId="72BF5F98" w:rsidR="00517457" w:rsidRPr="0004287A" w:rsidRDefault="00517457" w:rsidP="00517457">
      <w:pPr>
        <w:pStyle w:val="Default"/>
        <w:rPr>
          <w:b/>
          <w:sz w:val="22"/>
          <w:szCs w:val="22"/>
          <w:lang w:val="mn-MN"/>
        </w:rPr>
      </w:pPr>
      <w:r w:rsidRPr="0004287A">
        <w:rPr>
          <w:b/>
          <w:sz w:val="22"/>
          <w:szCs w:val="22"/>
          <w:lang w:val="mn-MN"/>
        </w:rPr>
        <w:t>BACKGROUND</w:t>
      </w:r>
    </w:p>
    <w:p w14:paraId="32C3519E" w14:textId="77777777" w:rsidR="00964081" w:rsidRPr="0004287A" w:rsidRDefault="00964081" w:rsidP="00517457">
      <w:pPr>
        <w:pStyle w:val="Default"/>
        <w:rPr>
          <w:b/>
          <w:sz w:val="22"/>
          <w:szCs w:val="22"/>
          <w:lang w:val="mn-MN"/>
        </w:rPr>
      </w:pPr>
    </w:p>
    <w:p w14:paraId="2F78D30B" w14:textId="74D6A5F9" w:rsidR="00C92F39" w:rsidRPr="0004287A" w:rsidRDefault="00C92F39" w:rsidP="00C92F39">
      <w:pPr>
        <w:jc w:val="both"/>
        <w:rPr>
          <w:lang w:val="mn-MN"/>
        </w:rPr>
      </w:pPr>
      <w:r w:rsidRPr="0004287A">
        <w:rPr>
          <w:lang w:val="mn-MN"/>
        </w:rPr>
        <w:t xml:space="preserve">The Government of Mongolia (GoM) is implementing the “Third Sustainable Livelihoods Project” (SLP3), which is funded by the International Development Association and the Swiss Agency for Development and Cooperation. The project development objective of the SLP3 is “to improve governance and community participation for the planning and delivery of priority investment in rural areas of Mongolia.” </w:t>
      </w:r>
    </w:p>
    <w:p w14:paraId="69AA470D" w14:textId="77777777" w:rsidR="00C92F39" w:rsidRPr="0004287A" w:rsidRDefault="00C92F39" w:rsidP="00C92F39">
      <w:pPr>
        <w:jc w:val="both"/>
        <w:rPr>
          <w:lang w:val="mn-MN"/>
        </w:rPr>
      </w:pPr>
    </w:p>
    <w:p w14:paraId="49452A35" w14:textId="4474B8D4" w:rsidR="00C92F39" w:rsidRPr="0004287A" w:rsidRDefault="00C92F39" w:rsidP="00C92F39">
      <w:pPr>
        <w:jc w:val="both"/>
        <w:rPr>
          <w:lang w:val="mn-MN"/>
        </w:rPr>
      </w:pPr>
      <w:r w:rsidRPr="0004287A">
        <w:rPr>
          <w:lang w:val="mn-MN"/>
        </w:rPr>
        <w:t>The Project focuses on supporting participatory processes and building capacity in the governmental structure to successfully implement the Local Development Fund (LDF) introduced under the Integrated Budget Law (IBL) of 2011. In particular, it introduces an incentive mechanism, a Performance Based Grant (PBG), to promote good governance at the soum level, rewarding those soums that embrace the participatory processes and incorporate good practices into their planning, budgeting, execution, monitoring and evaluation and fiduciary processes. The project also finances related Annual Performance Assessments (APAs) and capacity-building activities.</w:t>
      </w:r>
    </w:p>
    <w:p w14:paraId="4CE38790" w14:textId="77777777" w:rsidR="00C92F39" w:rsidRPr="0004287A" w:rsidRDefault="00C92F39" w:rsidP="00C92F39">
      <w:pPr>
        <w:jc w:val="both"/>
        <w:rPr>
          <w:lang w:val="mn-MN"/>
        </w:rPr>
      </w:pPr>
    </w:p>
    <w:p w14:paraId="7D710B97" w14:textId="77777777" w:rsidR="00C92F39" w:rsidRPr="0004287A" w:rsidRDefault="00C92F39" w:rsidP="00C92F39">
      <w:pPr>
        <w:jc w:val="both"/>
        <w:rPr>
          <w:lang w:val="mn-MN"/>
        </w:rPr>
      </w:pPr>
      <w:r w:rsidRPr="0004287A">
        <w:rPr>
          <w:lang w:val="mn-MN"/>
        </w:rPr>
        <w:t>In order to ensure institutionalization and sustainability of the successful and innovative elements of the SLP3 and to further strengthen the LDF policy and implementation, a number of policy, regulatory and technical issues need to be carefully considered for further policy reforms including (i) reviewing LDF financing sources and allocation rules; (ii) instituting the PBGs in the LDF allocation formula; (iii) appropriate aimag/soum LDF financing allocation ratio; (iv) eligibility of expenditures under the LDF (e.g., financing of APAs, LDF management costs, capacity building costs, recurrent expenditures for operations and maintenance); (v) feasibility of customization of approaches in Ulaanbaatar, smaller towns, and remote rural areas; (vi) improving functioning, transparency and accountability of aimag LDF; and (vii) institutionalizing demand side community engagement and accountability aspects.</w:t>
      </w:r>
    </w:p>
    <w:p w14:paraId="4D5FCC2E" w14:textId="57011CA5" w:rsidR="00EC75C3" w:rsidRPr="0004287A" w:rsidRDefault="00EC75C3" w:rsidP="00517457">
      <w:pPr>
        <w:jc w:val="both"/>
        <w:rPr>
          <w:sz w:val="22"/>
          <w:szCs w:val="22"/>
          <w:lang w:val="mn-MN" w:eastAsia="en-GB"/>
        </w:rPr>
      </w:pPr>
    </w:p>
    <w:p w14:paraId="4178DC9E" w14:textId="77777777" w:rsidR="00517457" w:rsidRPr="0004287A" w:rsidRDefault="00517457" w:rsidP="00517457">
      <w:pPr>
        <w:pStyle w:val="Default"/>
        <w:rPr>
          <w:sz w:val="22"/>
          <w:szCs w:val="22"/>
          <w:lang w:val="mn-MN"/>
        </w:rPr>
      </w:pPr>
    </w:p>
    <w:p w14:paraId="1077EFDC" w14:textId="649DEA08" w:rsidR="006E0A30" w:rsidRPr="0004287A" w:rsidRDefault="006E0A30" w:rsidP="006E0A30">
      <w:pPr>
        <w:shd w:val="clear" w:color="auto" w:fill="FFFFFF"/>
        <w:textAlignment w:val="baseline"/>
        <w:rPr>
          <w:b/>
          <w:bCs/>
          <w:sz w:val="22"/>
          <w:szCs w:val="22"/>
          <w:bdr w:val="none" w:sz="0" w:space="0" w:color="auto" w:frame="1"/>
          <w:lang w:val="mn-MN"/>
        </w:rPr>
      </w:pPr>
      <w:r w:rsidRPr="0004287A">
        <w:rPr>
          <w:b/>
          <w:bCs/>
          <w:sz w:val="22"/>
          <w:szCs w:val="22"/>
          <w:bdr w:val="none" w:sz="0" w:space="0" w:color="auto" w:frame="1"/>
          <w:lang w:val="mn-MN"/>
        </w:rPr>
        <w:t>OBJECTIVE OF THE ASSIGNMENT</w:t>
      </w:r>
    </w:p>
    <w:p w14:paraId="19281DBC" w14:textId="325D125F" w:rsidR="0073577C" w:rsidRPr="0004287A" w:rsidRDefault="002F149D" w:rsidP="0078294D">
      <w:pPr>
        <w:shd w:val="clear" w:color="auto" w:fill="FFFFFF"/>
        <w:jc w:val="both"/>
        <w:textAlignment w:val="baseline"/>
        <w:rPr>
          <w:bCs/>
          <w:szCs w:val="22"/>
          <w:bdr w:val="none" w:sz="0" w:space="0" w:color="auto" w:frame="1"/>
          <w:lang w:val="mn-MN"/>
        </w:rPr>
      </w:pPr>
      <w:r w:rsidRPr="0004287A">
        <w:rPr>
          <w:bCs/>
          <w:szCs w:val="22"/>
          <w:bdr w:val="none" w:sz="0" w:space="0" w:color="auto" w:frame="1"/>
          <w:lang w:val="mn-MN"/>
        </w:rPr>
        <w:t xml:space="preserve">The objective of the assignment is to support the MOF in reviewing the legal </w:t>
      </w:r>
      <w:r w:rsidR="00201735" w:rsidRPr="0004287A">
        <w:rPr>
          <w:bCs/>
          <w:szCs w:val="22"/>
          <w:bdr w:val="none" w:sz="0" w:space="0" w:color="auto" w:frame="1"/>
          <w:lang w:val="mn-MN"/>
        </w:rPr>
        <w:t>aspects</w:t>
      </w:r>
      <w:r w:rsidRPr="0004287A">
        <w:rPr>
          <w:bCs/>
          <w:szCs w:val="22"/>
          <w:bdr w:val="none" w:sz="0" w:space="0" w:color="auto" w:frame="1"/>
          <w:lang w:val="mn-MN"/>
        </w:rPr>
        <w:t xml:space="preserve"> that could further </w:t>
      </w:r>
      <w:r w:rsidR="00201735" w:rsidRPr="0004287A">
        <w:rPr>
          <w:bCs/>
          <w:szCs w:val="22"/>
          <w:bdr w:val="none" w:sz="0" w:space="0" w:color="auto" w:frame="1"/>
          <w:lang w:val="mn-MN"/>
        </w:rPr>
        <w:t xml:space="preserve">help </w:t>
      </w:r>
      <w:r w:rsidRPr="0004287A">
        <w:rPr>
          <w:bCs/>
          <w:szCs w:val="22"/>
          <w:bdr w:val="none" w:sz="0" w:space="0" w:color="auto" w:frame="1"/>
          <w:lang w:val="mn-MN"/>
        </w:rPr>
        <w:t xml:space="preserve">strengthen the relevance, effectiveness and sustainability of the LDF and </w:t>
      </w:r>
      <w:r w:rsidR="00201735" w:rsidRPr="0004287A">
        <w:rPr>
          <w:bCs/>
          <w:szCs w:val="22"/>
          <w:bdr w:val="none" w:sz="0" w:space="0" w:color="auto" w:frame="1"/>
          <w:lang w:val="mn-MN"/>
        </w:rPr>
        <w:t>propose potential changes</w:t>
      </w:r>
      <w:r w:rsidRPr="0004287A">
        <w:rPr>
          <w:bCs/>
          <w:szCs w:val="22"/>
          <w:bdr w:val="none" w:sz="0" w:space="0" w:color="auto" w:frame="1"/>
          <w:lang w:val="mn-MN"/>
        </w:rPr>
        <w:t>.</w:t>
      </w:r>
    </w:p>
    <w:p w14:paraId="39160BFB" w14:textId="77777777" w:rsidR="00AE5D6C" w:rsidRPr="0004287A" w:rsidRDefault="00AE5D6C" w:rsidP="003E173B">
      <w:pPr>
        <w:shd w:val="clear" w:color="auto" w:fill="FFFFFF"/>
        <w:jc w:val="both"/>
        <w:textAlignment w:val="baseline"/>
        <w:rPr>
          <w:sz w:val="22"/>
          <w:szCs w:val="22"/>
          <w:bdr w:val="none" w:sz="0" w:space="0" w:color="auto" w:frame="1"/>
          <w:lang w:val="mn-MN"/>
        </w:rPr>
      </w:pPr>
    </w:p>
    <w:p w14:paraId="5D8DFF70" w14:textId="61634BBB" w:rsidR="0073577C" w:rsidRPr="0004287A" w:rsidRDefault="0073577C" w:rsidP="003E173B">
      <w:pPr>
        <w:shd w:val="clear" w:color="auto" w:fill="FFFFFF"/>
        <w:jc w:val="both"/>
        <w:textAlignment w:val="baseline"/>
        <w:rPr>
          <w:b/>
          <w:sz w:val="22"/>
          <w:szCs w:val="22"/>
          <w:bdr w:val="none" w:sz="0" w:space="0" w:color="auto" w:frame="1"/>
          <w:lang w:val="mn-MN"/>
        </w:rPr>
      </w:pPr>
      <w:r w:rsidRPr="0004287A">
        <w:rPr>
          <w:b/>
          <w:sz w:val="22"/>
          <w:szCs w:val="22"/>
          <w:bdr w:val="none" w:sz="0" w:space="0" w:color="auto" w:frame="1"/>
          <w:lang w:val="mn-MN"/>
        </w:rPr>
        <w:t xml:space="preserve">DETAILED TASKS AND / OR EXPECTED OUTPUTS: </w:t>
      </w:r>
    </w:p>
    <w:p w14:paraId="18BDF49F" w14:textId="7CBEB412" w:rsidR="0073577C" w:rsidRPr="0004287A" w:rsidRDefault="0073577C" w:rsidP="003E173B">
      <w:pPr>
        <w:shd w:val="clear" w:color="auto" w:fill="FFFFFF"/>
        <w:jc w:val="both"/>
        <w:textAlignment w:val="baseline"/>
        <w:rPr>
          <w:b/>
          <w:bdr w:val="none" w:sz="0" w:space="0" w:color="auto" w:frame="1"/>
          <w:lang w:val="mn-MN"/>
        </w:rPr>
      </w:pPr>
    </w:p>
    <w:p w14:paraId="66EF8C74" w14:textId="6FB5C47C" w:rsidR="007D5F29" w:rsidRPr="0004287A" w:rsidRDefault="007D5F29" w:rsidP="003066EA">
      <w:pPr>
        <w:pStyle w:val="ListParagraph"/>
        <w:numPr>
          <w:ilvl w:val="0"/>
          <w:numId w:val="5"/>
        </w:numPr>
        <w:shd w:val="clear" w:color="auto" w:fill="FFFFFF"/>
        <w:jc w:val="both"/>
        <w:textAlignment w:val="baseline"/>
        <w:rPr>
          <w:bdr w:val="none" w:sz="0" w:space="0" w:color="auto" w:frame="1"/>
          <w:lang w:val="mn-MN"/>
        </w:rPr>
      </w:pPr>
      <w:r w:rsidRPr="0004287A">
        <w:rPr>
          <w:bdr w:val="none" w:sz="0" w:space="0" w:color="auto" w:frame="1"/>
          <w:lang w:val="mn-MN"/>
        </w:rPr>
        <w:t xml:space="preserve">Review and analyze </w:t>
      </w:r>
      <w:r w:rsidR="00E151B2" w:rsidRPr="0004287A">
        <w:rPr>
          <w:bdr w:val="none" w:sz="0" w:space="0" w:color="auto" w:frame="1"/>
          <w:lang w:val="mn-MN"/>
        </w:rPr>
        <w:t xml:space="preserve">the </w:t>
      </w:r>
      <w:r w:rsidRPr="0004287A">
        <w:rPr>
          <w:bdr w:val="none" w:sz="0" w:space="0" w:color="auto" w:frame="1"/>
          <w:lang w:val="mn-MN"/>
        </w:rPr>
        <w:t>LDF</w:t>
      </w:r>
      <w:r w:rsidR="00E151B2" w:rsidRPr="0004287A">
        <w:rPr>
          <w:bdr w:val="none" w:sz="0" w:space="0" w:color="auto" w:frame="1"/>
          <w:lang w:val="mn-MN"/>
        </w:rPr>
        <w:t>-</w:t>
      </w:r>
      <w:r w:rsidRPr="0004287A">
        <w:rPr>
          <w:bdr w:val="none" w:sz="0" w:space="0" w:color="auto" w:frame="1"/>
          <w:lang w:val="mn-MN"/>
        </w:rPr>
        <w:t xml:space="preserve">related laws and regulations </w:t>
      </w:r>
      <w:r w:rsidR="00E56294" w:rsidRPr="0004287A">
        <w:rPr>
          <w:bdr w:val="none" w:sz="0" w:space="0" w:color="auto" w:frame="1"/>
          <w:lang w:val="mn-MN"/>
        </w:rPr>
        <w:t xml:space="preserve">with a view of identifying gaps and weaknesses in order to </w:t>
      </w:r>
      <w:r w:rsidRPr="0004287A">
        <w:rPr>
          <w:bdr w:val="none" w:sz="0" w:space="0" w:color="auto" w:frame="1"/>
          <w:lang w:val="mn-MN"/>
        </w:rPr>
        <w:t>fu</w:t>
      </w:r>
      <w:r w:rsidR="00E151B2" w:rsidRPr="0004287A">
        <w:rPr>
          <w:bdr w:val="none" w:sz="0" w:space="0" w:color="auto" w:frame="1"/>
          <w:lang w:val="mn-MN"/>
        </w:rPr>
        <w:t>rther</w:t>
      </w:r>
      <w:r w:rsidRPr="0004287A">
        <w:rPr>
          <w:bdr w:val="none" w:sz="0" w:space="0" w:color="auto" w:frame="1"/>
          <w:lang w:val="mn-MN"/>
        </w:rPr>
        <w:t xml:space="preserve"> </w:t>
      </w:r>
      <w:r w:rsidR="00E151B2" w:rsidRPr="0004287A">
        <w:rPr>
          <w:bdr w:val="none" w:sz="0" w:space="0" w:color="auto" w:frame="1"/>
          <w:lang w:val="mn-MN"/>
        </w:rPr>
        <w:t>strengthen the legal environment for</w:t>
      </w:r>
      <w:r w:rsidR="00EC4A2E" w:rsidRPr="0004287A">
        <w:rPr>
          <w:bdr w:val="none" w:sz="0" w:space="0" w:color="auto" w:frame="1"/>
          <w:lang w:val="mn-MN"/>
        </w:rPr>
        <w:t xml:space="preserve"> and framework of</w:t>
      </w:r>
      <w:r w:rsidR="00E151B2" w:rsidRPr="0004287A">
        <w:rPr>
          <w:bdr w:val="none" w:sz="0" w:space="0" w:color="auto" w:frame="1"/>
          <w:lang w:val="mn-MN"/>
        </w:rPr>
        <w:t xml:space="preserve"> the </w:t>
      </w:r>
      <w:r w:rsidRPr="0004287A">
        <w:rPr>
          <w:bdr w:val="none" w:sz="0" w:space="0" w:color="auto" w:frame="1"/>
          <w:lang w:val="mn-MN"/>
        </w:rPr>
        <w:t>LDF</w:t>
      </w:r>
      <w:r w:rsidR="00E151B2" w:rsidRPr="0004287A">
        <w:rPr>
          <w:bdr w:val="none" w:sz="0" w:space="0" w:color="auto" w:frame="1"/>
          <w:lang w:val="mn-MN"/>
        </w:rPr>
        <w:t>;</w:t>
      </w:r>
    </w:p>
    <w:p w14:paraId="3D42109C" w14:textId="19802753" w:rsidR="003672A2" w:rsidRPr="0004287A" w:rsidRDefault="003672A2" w:rsidP="003066EA">
      <w:pPr>
        <w:pStyle w:val="ListParagraph"/>
        <w:numPr>
          <w:ilvl w:val="0"/>
          <w:numId w:val="3"/>
        </w:numPr>
        <w:shd w:val="clear" w:color="auto" w:fill="FFFFFF"/>
        <w:jc w:val="both"/>
        <w:textAlignment w:val="baseline"/>
        <w:rPr>
          <w:bdr w:val="none" w:sz="0" w:space="0" w:color="auto" w:frame="1"/>
          <w:lang w:val="mn-MN"/>
        </w:rPr>
      </w:pPr>
      <w:r w:rsidRPr="0004287A">
        <w:rPr>
          <w:color w:val="212121"/>
          <w:shd w:val="clear" w:color="auto" w:fill="FFFFFF"/>
          <w:lang w:val="mn-MN"/>
        </w:rPr>
        <w:t>Provide recommendations on legal issues related to improving the current LDF policy and practices</w:t>
      </w:r>
      <w:r w:rsidR="00897D00" w:rsidRPr="0004287A">
        <w:rPr>
          <w:color w:val="212121"/>
          <w:shd w:val="clear" w:color="auto" w:fill="FFFFFF"/>
          <w:lang w:val="mn-MN"/>
        </w:rPr>
        <w:t xml:space="preserve"> (inter alia civil servants’ performance and accountability requirements and measurements)</w:t>
      </w:r>
      <w:r w:rsidRPr="0004287A">
        <w:rPr>
          <w:color w:val="212121"/>
          <w:shd w:val="clear" w:color="auto" w:fill="FFFFFF"/>
          <w:lang w:val="mn-MN"/>
        </w:rPr>
        <w:t>;</w:t>
      </w:r>
    </w:p>
    <w:p w14:paraId="1F8DE6AA" w14:textId="0D98683B" w:rsidR="006374FD" w:rsidRPr="0004287A" w:rsidRDefault="007D5F29" w:rsidP="003066EA">
      <w:pPr>
        <w:pStyle w:val="ListParagraph"/>
        <w:numPr>
          <w:ilvl w:val="0"/>
          <w:numId w:val="3"/>
        </w:numPr>
        <w:shd w:val="clear" w:color="auto" w:fill="FFFFFF"/>
        <w:jc w:val="both"/>
        <w:textAlignment w:val="baseline"/>
        <w:rPr>
          <w:bdr w:val="none" w:sz="0" w:space="0" w:color="auto" w:frame="1"/>
          <w:lang w:val="mn-MN"/>
        </w:rPr>
      </w:pPr>
      <w:r w:rsidRPr="0004287A">
        <w:rPr>
          <w:color w:val="212121"/>
          <w:shd w:val="clear" w:color="auto" w:fill="FFFFFF"/>
          <w:lang w:val="mn-MN"/>
        </w:rPr>
        <w:lastRenderedPageBreak/>
        <w:t>P</w:t>
      </w:r>
      <w:r w:rsidR="006374FD" w:rsidRPr="0004287A">
        <w:rPr>
          <w:color w:val="212121"/>
          <w:shd w:val="clear" w:color="auto" w:fill="FFFFFF"/>
          <w:lang w:val="mn-MN"/>
        </w:rPr>
        <w:t>rovide technical support</w:t>
      </w:r>
      <w:r w:rsidRPr="0004287A">
        <w:rPr>
          <w:color w:val="212121"/>
          <w:shd w:val="clear" w:color="auto" w:fill="FFFFFF"/>
          <w:lang w:val="mn-MN"/>
        </w:rPr>
        <w:t xml:space="preserve"> </w:t>
      </w:r>
      <w:r w:rsidR="006374FD" w:rsidRPr="0004287A">
        <w:rPr>
          <w:color w:val="212121"/>
          <w:shd w:val="clear" w:color="auto" w:fill="FFFFFF"/>
          <w:lang w:val="mn-MN"/>
        </w:rPr>
        <w:t>for develop</w:t>
      </w:r>
      <w:r w:rsidR="00E56294" w:rsidRPr="0004287A">
        <w:rPr>
          <w:color w:val="212121"/>
          <w:shd w:val="clear" w:color="auto" w:fill="FFFFFF"/>
          <w:lang w:val="mn-MN"/>
        </w:rPr>
        <w:t>ing and formulating legal changes and the related briefing</w:t>
      </w:r>
      <w:r w:rsidR="006374FD" w:rsidRPr="0004287A">
        <w:rPr>
          <w:color w:val="212121"/>
          <w:shd w:val="clear" w:color="auto" w:fill="FFFFFF"/>
          <w:lang w:val="mn-MN"/>
        </w:rPr>
        <w:t xml:space="preserve"> </w:t>
      </w:r>
      <w:r w:rsidR="00E56294" w:rsidRPr="0004287A">
        <w:rPr>
          <w:color w:val="212121"/>
          <w:shd w:val="clear" w:color="auto" w:fill="FFFFFF"/>
          <w:lang w:val="mn-MN"/>
        </w:rPr>
        <w:t xml:space="preserve">for introducing further </w:t>
      </w:r>
      <w:r w:rsidR="006374FD" w:rsidRPr="0004287A">
        <w:rPr>
          <w:color w:val="212121"/>
          <w:shd w:val="clear" w:color="auto" w:fill="FFFFFF"/>
          <w:lang w:val="mn-MN"/>
        </w:rPr>
        <w:t xml:space="preserve">LDF </w:t>
      </w:r>
      <w:r w:rsidR="00E56294" w:rsidRPr="0004287A">
        <w:rPr>
          <w:color w:val="212121"/>
          <w:shd w:val="clear" w:color="auto" w:fill="FFFFFF"/>
          <w:lang w:val="mn-MN"/>
        </w:rPr>
        <w:t xml:space="preserve">policy reforms in close coordination and consultation with the </w:t>
      </w:r>
      <w:r w:rsidRPr="0004287A">
        <w:rPr>
          <w:color w:val="212121"/>
          <w:shd w:val="clear" w:color="auto" w:fill="FFFFFF"/>
          <w:lang w:val="mn-MN"/>
        </w:rPr>
        <w:t xml:space="preserve">Policy </w:t>
      </w:r>
      <w:r w:rsidR="00E56294" w:rsidRPr="0004287A">
        <w:rPr>
          <w:color w:val="212121"/>
          <w:shd w:val="clear" w:color="auto" w:fill="FFFFFF"/>
          <w:lang w:val="mn-MN"/>
        </w:rPr>
        <w:t>R</w:t>
      </w:r>
      <w:r w:rsidRPr="0004287A">
        <w:rPr>
          <w:color w:val="212121"/>
          <w:shd w:val="clear" w:color="auto" w:fill="FFFFFF"/>
          <w:lang w:val="mn-MN"/>
        </w:rPr>
        <w:t>eform</w:t>
      </w:r>
      <w:r w:rsidR="004375EF" w:rsidRPr="0004287A">
        <w:rPr>
          <w:color w:val="212121"/>
          <w:shd w:val="clear" w:color="auto" w:fill="FFFFFF"/>
          <w:lang w:val="mn-MN"/>
        </w:rPr>
        <w:t xml:space="preserve"> </w:t>
      </w:r>
      <w:r w:rsidR="00E56294" w:rsidRPr="0004287A">
        <w:rPr>
          <w:color w:val="212121"/>
          <w:shd w:val="clear" w:color="auto" w:fill="FFFFFF"/>
          <w:lang w:val="mn-MN"/>
        </w:rPr>
        <w:t xml:space="preserve">Consultant </w:t>
      </w:r>
      <w:r w:rsidR="004375EF" w:rsidRPr="0004287A">
        <w:rPr>
          <w:color w:val="212121"/>
          <w:shd w:val="clear" w:color="auto" w:fill="FFFFFF"/>
          <w:lang w:val="mn-MN"/>
        </w:rPr>
        <w:t xml:space="preserve">and </w:t>
      </w:r>
      <w:r w:rsidR="00E56294" w:rsidRPr="0004287A">
        <w:rPr>
          <w:color w:val="212121"/>
          <w:shd w:val="clear" w:color="auto" w:fill="FFFFFF"/>
          <w:lang w:val="mn-MN"/>
        </w:rPr>
        <w:t>the i</w:t>
      </w:r>
      <w:r w:rsidR="004375EF" w:rsidRPr="0004287A">
        <w:rPr>
          <w:color w:val="212121"/>
          <w:shd w:val="clear" w:color="auto" w:fill="FFFFFF"/>
          <w:lang w:val="mn-MN"/>
        </w:rPr>
        <w:t xml:space="preserve">nternational </w:t>
      </w:r>
      <w:r w:rsidR="00E56294" w:rsidRPr="0004287A">
        <w:rPr>
          <w:color w:val="212121"/>
          <w:shd w:val="clear" w:color="auto" w:fill="FFFFFF"/>
          <w:lang w:val="mn-MN"/>
        </w:rPr>
        <w:t>technical advisor for the project</w:t>
      </w:r>
      <w:r w:rsidR="006374FD" w:rsidRPr="0004287A">
        <w:rPr>
          <w:color w:val="212121"/>
          <w:shd w:val="clear" w:color="auto" w:fill="FFFFFF"/>
          <w:lang w:val="mn-MN"/>
        </w:rPr>
        <w:t>.</w:t>
      </w:r>
    </w:p>
    <w:p w14:paraId="52787538" w14:textId="22E8F1DC" w:rsidR="004375EF" w:rsidRPr="0004287A" w:rsidRDefault="00E26587" w:rsidP="008978C4">
      <w:pPr>
        <w:pStyle w:val="ListParagraph"/>
        <w:numPr>
          <w:ilvl w:val="0"/>
          <w:numId w:val="3"/>
        </w:numPr>
        <w:shd w:val="clear" w:color="auto" w:fill="FFFFFF"/>
        <w:jc w:val="both"/>
        <w:textAlignment w:val="baseline"/>
        <w:rPr>
          <w:bdr w:val="none" w:sz="0" w:space="0" w:color="auto" w:frame="1"/>
          <w:lang w:val="mn-MN"/>
        </w:rPr>
      </w:pPr>
      <w:r w:rsidRPr="0004287A">
        <w:rPr>
          <w:color w:val="212121"/>
          <w:shd w:val="clear" w:color="auto" w:fill="FFFFFF"/>
          <w:lang w:val="mn-MN"/>
        </w:rPr>
        <w:t xml:space="preserve">Provide legal advice regarding </w:t>
      </w:r>
      <w:r w:rsidR="008978C4" w:rsidRPr="0004287A">
        <w:rPr>
          <w:color w:val="212121"/>
          <w:shd w:val="clear" w:color="auto" w:fill="FFFFFF"/>
          <w:lang w:val="mn-MN"/>
        </w:rPr>
        <w:t xml:space="preserve">specific policy issues including </w:t>
      </w:r>
      <w:r w:rsidRPr="0004287A">
        <w:rPr>
          <w:color w:val="212121"/>
          <w:shd w:val="clear" w:color="auto" w:fill="FFFFFF"/>
          <w:lang w:val="mn-MN"/>
        </w:rPr>
        <w:t>the LDF a</w:t>
      </w:r>
      <w:r w:rsidR="00556507" w:rsidRPr="0004287A">
        <w:rPr>
          <w:color w:val="212121"/>
          <w:shd w:val="clear" w:color="auto" w:fill="FFFFFF"/>
          <w:lang w:val="mn-MN"/>
        </w:rPr>
        <w:t>llocation</w:t>
      </w:r>
      <w:r w:rsidR="008978C4" w:rsidRPr="0004287A">
        <w:rPr>
          <w:color w:val="212121"/>
          <w:shd w:val="clear" w:color="auto" w:fill="FFFFFF"/>
          <w:lang w:val="mn-MN"/>
        </w:rPr>
        <w:t xml:space="preserve"> and institutionalization the </w:t>
      </w:r>
      <w:r w:rsidR="004375EF" w:rsidRPr="0004287A">
        <w:rPr>
          <w:color w:val="212121"/>
          <w:shd w:val="clear" w:color="auto" w:fill="FFFFFF"/>
          <w:lang w:val="mn-MN"/>
        </w:rPr>
        <w:t>APA</w:t>
      </w:r>
      <w:r w:rsidR="008978C4" w:rsidRPr="0004287A">
        <w:rPr>
          <w:color w:val="212121"/>
          <w:shd w:val="clear" w:color="auto" w:fill="FFFFFF"/>
          <w:lang w:val="mn-MN"/>
        </w:rPr>
        <w:t xml:space="preserve"> and the</w:t>
      </w:r>
      <w:r w:rsidR="004375EF" w:rsidRPr="0004287A">
        <w:rPr>
          <w:color w:val="212121"/>
          <w:shd w:val="clear" w:color="auto" w:fill="FFFFFF"/>
          <w:lang w:val="mn-MN"/>
        </w:rPr>
        <w:t xml:space="preserve"> PBG</w:t>
      </w:r>
      <w:r w:rsidR="008978C4" w:rsidRPr="0004287A">
        <w:rPr>
          <w:color w:val="212121"/>
          <w:shd w:val="clear" w:color="auto" w:fill="FFFFFF"/>
          <w:lang w:val="mn-MN"/>
        </w:rPr>
        <w:t>s;</w:t>
      </w:r>
      <w:r w:rsidR="004375EF" w:rsidRPr="0004287A">
        <w:rPr>
          <w:color w:val="212121"/>
          <w:shd w:val="clear" w:color="auto" w:fill="FFFFFF"/>
          <w:lang w:val="mn-MN"/>
        </w:rPr>
        <w:t xml:space="preserve"> </w:t>
      </w:r>
    </w:p>
    <w:p w14:paraId="0674619C" w14:textId="7D4DFEFC" w:rsidR="00E26587" w:rsidRPr="0004287A" w:rsidRDefault="00AE3FBE" w:rsidP="003066EA">
      <w:pPr>
        <w:pStyle w:val="ListParagraph"/>
        <w:numPr>
          <w:ilvl w:val="0"/>
          <w:numId w:val="3"/>
        </w:numPr>
        <w:shd w:val="clear" w:color="auto" w:fill="FFFFFF"/>
        <w:jc w:val="both"/>
        <w:textAlignment w:val="baseline"/>
        <w:rPr>
          <w:bdr w:val="none" w:sz="0" w:space="0" w:color="auto" w:frame="1"/>
          <w:lang w:val="mn-MN"/>
        </w:rPr>
      </w:pPr>
      <w:r w:rsidRPr="0004287A">
        <w:rPr>
          <w:color w:val="212121"/>
          <w:shd w:val="clear" w:color="auto" w:fill="FFFFFF"/>
          <w:lang w:val="mn-MN"/>
        </w:rPr>
        <w:t xml:space="preserve">Review and </w:t>
      </w:r>
      <w:r w:rsidR="000E0612" w:rsidRPr="0004287A">
        <w:rPr>
          <w:color w:val="212121"/>
          <w:shd w:val="clear" w:color="auto" w:fill="FFFFFF"/>
          <w:lang w:val="mn-MN"/>
        </w:rPr>
        <w:t>provide recommendations</w:t>
      </w:r>
      <w:r w:rsidR="00E26587" w:rsidRPr="0004287A">
        <w:rPr>
          <w:color w:val="212121"/>
          <w:shd w:val="clear" w:color="auto" w:fill="FFFFFF"/>
          <w:lang w:val="mn-MN"/>
        </w:rPr>
        <w:t xml:space="preserve"> </w:t>
      </w:r>
      <w:r w:rsidRPr="0004287A">
        <w:rPr>
          <w:color w:val="212121"/>
          <w:shd w:val="clear" w:color="auto" w:fill="FFFFFF"/>
          <w:lang w:val="mn-MN"/>
        </w:rPr>
        <w:t>on</w:t>
      </w:r>
      <w:r w:rsidR="000E0612" w:rsidRPr="0004287A">
        <w:rPr>
          <w:color w:val="212121"/>
          <w:shd w:val="clear" w:color="auto" w:fill="FFFFFF"/>
          <w:lang w:val="mn-MN"/>
        </w:rPr>
        <w:t xml:space="preserve"> legal </w:t>
      </w:r>
      <w:r w:rsidRPr="0004287A">
        <w:rPr>
          <w:color w:val="212121"/>
          <w:shd w:val="clear" w:color="auto" w:fill="FFFFFF"/>
          <w:lang w:val="mn-MN"/>
        </w:rPr>
        <w:t>issues concerning</w:t>
      </w:r>
      <w:r w:rsidR="000E0612" w:rsidRPr="0004287A">
        <w:rPr>
          <w:color w:val="212121"/>
          <w:shd w:val="clear" w:color="auto" w:fill="FFFFFF"/>
          <w:lang w:val="mn-MN"/>
        </w:rPr>
        <w:t>:</w:t>
      </w:r>
    </w:p>
    <w:p w14:paraId="7A2F5718" w14:textId="4D0E4961" w:rsidR="004372F5" w:rsidRPr="0004287A" w:rsidRDefault="004372F5" w:rsidP="003066EA">
      <w:pPr>
        <w:pStyle w:val="ListParagraph"/>
        <w:numPr>
          <w:ilvl w:val="0"/>
          <w:numId w:val="6"/>
        </w:numPr>
        <w:shd w:val="clear" w:color="auto" w:fill="FFFFFF"/>
        <w:jc w:val="both"/>
        <w:textAlignment w:val="baseline"/>
        <w:rPr>
          <w:bdr w:val="none" w:sz="0" w:space="0" w:color="auto" w:frame="1"/>
          <w:lang w:val="mn-MN"/>
        </w:rPr>
      </w:pPr>
      <w:r w:rsidRPr="0004287A">
        <w:rPr>
          <w:bdr w:val="none" w:sz="0" w:space="0" w:color="auto" w:frame="1"/>
          <w:lang w:val="mn-MN"/>
        </w:rPr>
        <w:t>State budget</w:t>
      </w:r>
    </w:p>
    <w:p w14:paraId="0C69F8F7" w14:textId="343C0900" w:rsidR="000E0612" w:rsidRPr="0004287A" w:rsidRDefault="004372F5" w:rsidP="003066EA">
      <w:pPr>
        <w:pStyle w:val="ListParagraph"/>
        <w:numPr>
          <w:ilvl w:val="0"/>
          <w:numId w:val="6"/>
        </w:numPr>
        <w:shd w:val="clear" w:color="auto" w:fill="FFFFFF"/>
        <w:jc w:val="both"/>
        <w:textAlignment w:val="baseline"/>
        <w:rPr>
          <w:bdr w:val="none" w:sz="0" w:space="0" w:color="auto" w:frame="1"/>
          <w:lang w:val="mn-MN"/>
        </w:rPr>
      </w:pPr>
      <w:r w:rsidRPr="0004287A">
        <w:rPr>
          <w:color w:val="212121"/>
          <w:shd w:val="clear" w:color="auto" w:fill="FFFFFF"/>
          <w:lang w:val="mn-MN"/>
        </w:rPr>
        <w:t>L</w:t>
      </w:r>
      <w:r w:rsidR="000E0612" w:rsidRPr="0004287A">
        <w:rPr>
          <w:color w:val="212121"/>
          <w:shd w:val="clear" w:color="auto" w:fill="FFFFFF"/>
          <w:lang w:val="mn-MN"/>
        </w:rPr>
        <w:t>ocal budget</w:t>
      </w:r>
    </w:p>
    <w:p w14:paraId="1763D91A" w14:textId="531713F5" w:rsidR="000E0612" w:rsidRPr="0004287A" w:rsidRDefault="000E0612" w:rsidP="003066EA">
      <w:pPr>
        <w:pStyle w:val="ListParagraph"/>
        <w:numPr>
          <w:ilvl w:val="0"/>
          <w:numId w:val="6"/>
        </w:numPr>
        <w:shd w:val="clear" w:color="auto" w:fill="FFFFFF"/>
        <w:jc w:val="both"/>
        <w:textAlignment w:val="baseline"/>
        <w:rPr>
          <w:bdr w:val="none" w:sz="0" w:space="0" w:color="auto" w:frame="1"/>
          <w:lang w:val="mn-MN"/>
        </w:rPr>
      </w:pPr>
      <w:r w:rsidRPr="0004287A">
        <w:rPr>
          <w:color w:val="212121"/>
          <w:shd w:val="clear" w:color="auto" w:fill="FFFFFF"/>
          <w:lang w:val="mn-MN"/>
        </w:rPr>
        <w:t xml:space="preserve">Decentralization </w:t>
      </w:r>
      <w:r w:rsidR="00DA124F" w:rsidRPr="0004287A">
        <w:rPr>
          <w:color w:val="212121"/>
          <w:shd w:val="clear" w:color="auto" w:fill="FFFFFF"/>
          <w:lang w:val="mn-MN"/>
        </w:rPr>
        <w:t xml:space="preserve">of the </w:t>
      </w:r>
      <w:r w:rsidR="00941C11" w:rsidRPr="0004287A">
        <w:rPr>
          <w:color w:val="212121"/>
          <w:shd w:val="clear" w:color="auto" w:fill="FFFFFF"/>
          <w:lang w:val="mn-MN"/>
        </w:rPr>
        <w:t>state budget</w:t>
      </w:r>
    </w:p>
    <w:p w14:paraId="5FB871F8" w14:textId="77777777" w:rsidR="00EC4A2E" w:rsidRPr="0004287A" w:rsidRDefault="00431BB3" w:rsidP="003066EA">
      <w:pPr>
        <w:pStyle w:val="ListParagraph"/>
        <w:numPr>
          <w:ilvl w:val="0"/>
          <w:numId w:val="6"/>
        </w:numPr>
        <w:shd w:val="clear" w:color="auto" w:fill="FFFFFF"/>
        <w:jc w:val="both"/>
        <w:textAlignment w:val="baseline"/>
        <w:rPr>
          <w:bdr w:val="none" w:sz="0" w:space="0" w:color="auto" w:frame="1"/>
          <w:lang w:val="mn-MN"/>
        </w:rPr>
      </w:pPr>
      <w:r w:rsidRPr="0004287A">
        <w:rPr>
          <w:bdr w:val="none" w:sz="0" w:space="0" w:color="auto" w:frame="1"/>
          <w:lang w:val="mn-MN"/>
        </w:rPr>
        <w:t>Any i</w:t>
      </w:r>
      <w:r w:rsidR="00941C11" w:rsidRPr="0004287A">
        <w:rPr>
          <w:bdr w:val="none" w:sz="0" w:space="0" w:color="auto" w:frame="1"/>
          <w:lang w:val="mn-MN"/>
        </w:rPr>
        <w:t>ssue</w:t>
      </w:r>
      <w:r w:rsidR="004372F5" w:rsidRPr="0004287A">
        <w:rPr>
          <w:bdr w:val="none" w:sz="0" w:space="0" w:color="auto" w:frame="1"/>
          <w:lang w:val="mn-MN"/>
        </w:rPr>
        <w:t>s</w:t>
      </w:r>
      <w:r w:rsidR="00941C11" w:rsidRPr="0004287A">
        <w:rPr>
          <w:bdr w:val="none" w:sz="0" w:space="0" w:color="auto" w:frame="1"/>
          <w:lang w:val="mn-MN"/>
        </w:rPr>
        <w:t xml:space="preserve"> </w:t>
      </w:r>
      <w:r w:rsidR="004372F5" w:rsidRPr="0004287A">
        <w:rPr>
          <w:bdr w:val="none" w:sz="0" w:space="0" w:color="auto" w:frame="1"/>
          <w:lang w:val="mn-MN"/>
        </w:rPr>
        <w:t xml:space="preserve">regarding the </w:t>
      </w:r>
      <w:r w:rsidR="00941C11" w:rsidRPr="0004287A">
        <w:rPr>
          <w:bdr w:val="none" w:sz="0" w:space="0" w:color="auto" w:frame="1"/>
          <w:lang w:val="mn-MN"/>
        </w:rPr>
        <w:t xml:space="preserve">legal environment </w:t>
      </w:r>
      <w:r w:rsidR="004372F5" w:rsidRPr="0004287A">
        <w:rPr>
          <w:bdr w:val="none" w:sz="0" w:space="0" w:color="auto" w:frame="1"/>
          <w:lang w:val="mn-MN"/>
        </w:rPr>
        <w:t xml:space="preserve">for the </w:t>
      </w:r>
      <w:r w:rsidR="00941C11" w:rsidRPr="0004287A">
        <w:rPr>
          <w:bdr w:val="none" w:sz="0" w:space="0" w:color="auto" w:frame="1"/>
          <w:lang w:val="mn-MN"/>
        </w:rPr>
        <w:t>budget</w:t>
      </w:r>
      <w:r w:rsidR="00EC4A2E" w:rsidRPr="0004287A">
        <w:rPr>
          <w:bdr w:val="none" w:sz="0" w:space="0" w:color="auto" w:frame="1"/>
          <w:lang w:val="mn-MN"/>
        </w:rPr>
        <w:t xml:space="preserve"> and its use</w:t>
      </w:r>
      <w:r w:rsidR="00941C11" w:rsidRPr="0004287A">
        <w:rPr>
          <w:bdr w:val="none" w:sz="0" w:space="0" w:color="auto" w:frame="1"/>
          <w:lang w:val="mn-MN"/>
        </w:rPr>
        <w:t>, for example overlap, conflict and consistency of law</w:t>
      </w:r>
      <w:r w:rsidR="00833D18" w:rsidRPr="0004287A">
        <w:rPr>
          <w:bdr w:val="none" w:sz="0" w:space="0" w:color="auto" w:frame="1"/>
          <w:lang w:val="mn-MN"/>
        </w:rPr>
        <w:t>s</w:t>
      </w:r>
      <w:r w:rsidR="00941C11" w:rsidRPr="0004287A">
        <w:rPr>
          <w:bdr w:val="none" w:sz="0" w:space="0" w:color="auto" w:frame="1"/>
          <w:lang w:val="mn-MN"/>
        </w:rPr>
        <w:t xml:space="preserve"> and regulations</w:t>
      </w:r>
      <w:r w:rsidR="00EC4A2E" w:rsidRPr="0004287A">
        <w:rPr>
          <w:bdr w:val="none" w:sz="0" w:space="0" w:color="auto" w:frame="1"/>
          <w:lang w:val="mn-MN"/>
        </w:rPr>
        <w:t xml:space="preserve"> regarding budget, public financial management, and public procurement</w:t>
      </w:r>
      <w:r w:rsidR="00941C11" w:rsidRPr="0004287A">
        <w:rPr>
          <w:bdr w:val="none" w:sz="0" w:space="0" w:color="auto" w:frame="1"/>
          <w:lang w:val="mn-MN"/>
        </w:rPr>
        <w:t>.</w:t>
      </w:r>
    </w:p>
    <w:p w14:paraId="63C4CAB9" w14:textId="48BC5BF4" w:rsidR="00031BBF" w:rsidRPr="0004287A" w:rsidRDefault="00CA7E4D" w:rsidP="00031BBF">
      <w:pPr>
        <w:pStyle w:val="ListParagraph"/>
        <w:numPr>
          <w:ilvl w:val="0"/>
          <w:numId w:val="3"/>
        </w:numPr>
        <w:shd w:val="clear" w:color="auto" w:fill="FFFFFF"/>
        <w:jc w:val="both"/>
        <w:textAlignment w:val="baseline"/>
        <w:rPr>
          <w:bdr w:val="none" w:sz="0" w:space="0" w:color="auto" w:frame="1"/>
          <w:lang w:val="mn-MN"/>
        </w:rPr>
      </w:pPr>
      <w:r w:rsidRPr="0004287A">
        <w:rPr>
          <w:color w:val="212121"/>
          <w:shd w:val="clear" w:color="auto" w:fill="FFFFFF"/>
          <w:lang w:val="mn-MN"/>
        </w:rPr>
        <w:t>Review documents developed by</w:t>
      </w:r>
      <w:r w:rsidR="00833D18" w:rsidRPr="0004287A">
        <w:rPr>
          <w:color w:val="212121"/>
          <w:shd w:val="clear" w:color="auto" w:fill="FFFFFF"/>
          <w:lang w:val="mn-MN"/>
        </w:rPr>
        <w:t>/for</w:t>
      </w:r>
      <w:r w:rsidRPr="0004287A">
        <w:rPr>
          <w:color w:val="212121"/>
          <w:shd w:val="clear" w:color="auto" w:fill="FFFFFF"/>
          <w:lang w:val="mn-MN"/>
        </w:rPr>
        <w:t xml:space="preserve"> the SLP3</w:t>
      </w:r>
      <w:r w:rsidR="00941C11" w:rsidRPr="0004287A">
        <w:rPr>
          <w:color w:val="212121"/>
          <w:shd w:val="clear" w:color="auto" w:fill="FFFFFF"/>
          <w:lang w:val="mn-MN"/>
        </w:rPr>
        <w:t xml:space="preserve"> </w:t>
      </w:r>
      <w:r w:rsidR="00833D18" w:rsidRPr="0004287A">
        <w:rPr>
          <w:color w:val="212121"/>
          <w:shd w:val="clear" w:color="auto" w:fill="FFFFFF"/>
          <w:lang w:val="mn-MN"/>
        </w:rPr>
        <w:t xml:space="preserve">from the </w:t>
      </w:r>
      <w:r w:rsidR="00941C11" w:rsidRPr="0004287A">
        <w:rPr>
          <w:color w:val="212121"/>
          <w:shd w:val="clear" w:color="auto" w:fill="FFFFFF"/>
          <w:lang w:val="mn-MN"/>
        </w:rPr>
        <w:t xml:space="preserve">legal </w:t>
      </w:r>
      <w:r w:rsidR="00833D18" w:rsidRPr="0004287A">
        <w:rPr>
          <w:color w:val="212121"/>
          <w:shd w:val="clear" w:color="auto" w:fill="FFFFFF"/>
          <w:lang w:val="mn-MN"/>
        </w:rPr>
        <w:t>perspective</w:t>
      </w:r>
      <w:r w:rsidR="00031BBF" w:rsidRPr="0004287A">
        <w:rPr>
          <w:color w:val="212121"/>
          <w:shd w:val="clear" w:color="auto" w:fill="FFFFFF"/>
          <w:lang w:val="mn-MN"/>
        </w:rPr>
        <w:t xml:space="preserve">; and </w:t>
      </w:r>
    </w:p>
    <w:p w14:paraId="1F7DBD97" w14:textId="57173CA0" w:rsidR="00031BBF" w:rsidRPr="0004287A" w:rsidRDefault="00031BBF" w:rsidP="0078294D">
      <w:pPr>
        <w:numPr>
          <w:ilvl w:val="0"/>
          <w:numId w:val="3"/>
        </w:numPr>
        <w:shd w:val="clear" w:color="auto" w:fill="FFFFFF"/>
        <w:jc w:val="both"/>
        <w:textAlignment w:val="baseline"/>
        <w:rPr>
          <w:sz w:val="22"/>
          <w:szCs w:val="22"/>
          <w:bdr w:val="none" w:sz="0" w:space="0" w:color="auto" w:frame="1"/>
          <w:lang w:val="mn-MN"/>
        </w:rPr>
      </w:pPr>
      <w:r w:rsidRPr="0004287A">
        <w:rPr>
          <w:szCs w:val="22"/>
          <w:bdr w:val="none" w:sz="0" w:space="0" w:color="auto" w:frame="1"/>
          <w:lang w:val="mn-MN"/>
        </w:rPr>
        <w:t>Carry out any other tasks as reasonably requested by the Project Director.</w:t>
      </w:r>
    </w:p>
    <w:p w14:paraId="3DB18F97" w14:textId="77777777" w:rsidR="00556507" w:rsidRPr="0004287A" w:rsidRDefault="00556507" w:rsidP="00E26587">
      <w:pPr>
        <w:pStyle w:val="ListParagraph"/>
        <w:shd w:val="clear" w:color="auto" w:fill="FFFFFF"/>
        <w:jc w:val="both"/>
        <w:textAlignment w:val="baseline"/>
        <w:rPr>
          <w:sz w:val="22"/>
          <w:szCs w:val="22"/>
          <w:bdr w:val="none" w:sz="0" w:space="0" w:color="auto" w:frame="1"/>
          <w:lang w:val="mn-MN"/>
        </w:rPr>
      </w:pPr>
    </w:p>
    <w:p w14:paraId="5D987C9E" w14:textId="57C802E7" w:rsidR="002F60E0" w:rsidRPr="0004287A" w:rsidRDefault="002F60E0" w:rsidP="002F60E0">
      <w:pPr>
        <w:shd w:val="clear" w:color="auto" w:fill="FFFFFF"/>
        <w:jc w:val="both"/>
        <w:textAlignment w:val="baseline"/>
        <w:rPr>
          <w:b/>
          <w:color w:val="212121"/>
          <w:shd w:val="clear" w:color="auto" w:fill="FFFFFF"/>
          <w:lang w:val="mn-MN"/>
        </w:rPr>
      </w:pPr>
      <w:r w:rsidRPr="0004287A">
        <w:rPr>
          <w:b/>
          <w:color w:val="212121"/>
          <w:shd w:val="clear" w:color="auto" w:fill="FFFFFF"/>
          <w:lang w:val="mn-MN"/>
        </w:rPr>
        <w:t>EXPECTED DELIVEBRALES:</w:t>
      </w:r>
    </w:p>
    <w:p w14:paraId="7EC1FDC4" w14:textId="733152D1" w:rsidR="0017728F" w:rsidRPr="0004287A" w:rsidRDefault="0017728F" w:rsidP="002F60E0">
      <w:pPr>
        <w:shd w:val="clear" w:color="auto" w:fill="FFFFFF"/>
        <w:jc w:val="both"/>
        <w:textAlignment w:val="baseline"/>
        <w:rPr>
          <w:b/>
          <w:color w:val="212121"/>
          <w:shd w:val="clear" w:color="auto" w:fill="FFFFFF"/>
          <w:lang w:val="mn-MN"/>
        </w:rPr>
      </w:pPr>
    </w:p>
    <w:p w14:paraId="46431DA0" w14:textId="5FCD6D47" w:rsidR="0017728F" w:rsidRPr="0004287A" w:rsidRDefault="0017728F" w:rsidP="0078294D">
      <w:pPr>
        <w:pStyle w:val="ListParagraph"/>
        <w:numPr>
          <w:ilvl w:val="0"/>
          <w:numId w:val="7"/>
        </w:numPr>
        <w:shd w:val="clear" w:color="auto" w:fill="FFFFFF"/>
        <w:jc w:val="both"/>
        <w:textAlignment w:val="baseline"/>
        <w:rPr>
          <w:b/>
          <w:color w:val="212121"/>
          <w:shd w:val="clear" w:color="auto" w:fill="FFFFFF"/>
          <w:lang w:val="mn-MN"/>
        </w:rPr>
      </w:pPr>
      <w:r w:rsidRPr="0004287A">
        <w:rPr>
          <w:color w:val="212121"/>
          <w:shd w:val="clear" w:color="auto" w:fill="FFFFFF"/>
          <w:lang w:val="mn-MN"/>
        </w:rPr>
        <w:t>Proposed detailed work plan for the assignment to be pre</w:t>
      </w:r>
      <w:r w:rsidR="001A34AD" w:rsidRPr="0004287A">
        <w:rPr>
          <w:color w:val="212121"/>
          <w:shd w:val="clear" w:color="auto" w:fill="FFFFFF"/>
          <w:lang w:val="mn-MN"/>
        </w:rPr>
        <w:t xml:space="preserve">sented to the Client </w:t>
      </w:r>
      <w:r w:rsidR="00833D18" w:rsidRPr="0004287A">
        <w:rPr>
          <w:color w:val="212121"/>
          <w:shd w:val="clear" w:color="auto" w:fill="FFFFFF"/>
          <w:lang w:val="mn-MN"/>
        </w:rPr>
        <w:t>within two weeks of the start of the assignment</w:t>
      </w:r>
      <w:r w:rsidRPr="0004287A">
        <w:rPr>
          <w:color w:val="212121"/>
          <w:shd w:val="clear" w:color="auto" w:fill="FFFFFF"/>
          <w:lang w:val="mn-MN"/>
        </w:rPr>
        <w:t>.</w:t>
      </w:r>
    </w:p>
    <w:p w14:paraId="33937DC5" w14:textId="0BA2B664" w:rsidR="00DB5BAE" w:rsidRPr="0004287A" w:rsidRDefault="00DB5BAE" w:rsidP="0078294D">
      <w:pPr>
        <w:pStyle w:val="ListParagraph"/>
        <w:numPr>
          <w:ilvl w:val="0"/>
          <w:numId w:val="7"/>
        </w:numPr>
        <w:shd w:val="clear" w:color="auto" w:fill="FFFFFF"/>
        <w:jc w:val="both"/>
        <w:textAlignment w:val="baseline"/>
        <w:rPr>
          <w:b/>
          <w:color w:val="212121"/>
          <w:shd w:val="clear" w:color="auto" w:fill="FFFFFF"/>
          <w:lang w:val="mn-MN"/>
        </w:rPr>
      </w:pPr>
      <w:r w:rsidRPr="0004287A">
        <w:rPr>
          <w:color w:val="212121"/>
          <w:shd w:val="clear" w:color="auto" w:fill="FFFFFF"/>
          <w:lang w:val="mn-MN"/>
        </w:rPr>
        <w:t>Monthly reports of deliverables to be submitted to the Client</w:t>
      </w:r>
      <w:r w:rsidR="00076CB9" w:rsidRPr="0004287A">
        <w:rPr>
          <w:color w:val="212121"/>
          <w:shd w:val="clear" w:color="auto" w:fill="FFFFFF"/>
          <w:lang w:val="mn-MN"/>
        </w:rPr>
        <w:t xml:space="preserve"> by </w:t>
      </w:r>
      <w:r w:rsidR="00833D18" w:rsidRPr="0004287A">
        <w:rPr>
          <w:color w:val="212121"/>
          <w:shd w:val="clear" w:color="auto" w:fill="FFFFFF"/>
          <w:lang w:val="mn-MN"/>
        </w:rPr>
        <w:t>the end</w:t>
      </w:r>
      <w:r w:rsidR="00076CB9" w:rsidRPr="0004287A">
        <w:rPr>
          <w:color w:val="212121"/>
          <w:shd w:val="clear" w:color="auto" w:fill="FFFFFF"/>
          <w:lang w:val="mn-MN"/>
        </w:rPr>
        <w:t xml:space="preserve"> of every month</w:t>
      </w:r>
      <w:r w:rsidRPr="0004287A">
        <w:rPr>
          <w:color w:val="212121"/>
          <w:shd w:val="clear" w:color="auto" w:fill="FFFFFF"/>
          <w:lang w:val="mn-MN"/>
        </w:rPr>
        <w:t xml:space="preserve">. </w:t>
      </w:r>
    </w:p>
    <w:p w14:paraId="776A5560" w14:textId="20FA2A20" w:rsidR="00DB5BAE" w:rsidRPr="0004287A" w:rsidRDefault="00DB5BAE" w:rsidP="0078294D">
      <w:pPr>
        <w:pStyle w:val="ListParagraph"/>
        <w:numPr>
          <w:ilvl w:val="0"/>
          <w:numId w:val="7"/>
        </w:numPr>
        <w:shd w:val="clear" w:color="auto" w:fill="FFFFFF"/>
        <w:jc w:val="both"/>
        <w:textAlignment w:val="baseline"/>
        <w:rPr>
          <w:b/>
          <w:color w:val="212121"/>
          <w:shd w:val="clear" w:color="auto" w:fill="FFFFFF"/>
          <w:lang w:val="mn-MN"/>
        </w:rPr>
      </w:pPr>
      <w:r w:rsidRPr="0004287A">
        <w:rPr>
          <w:color w:val="212121"/>
          <w:shd w:val="clear" w:color="auto" w:fill="FFFFFF"/>
          <w:lang w:val="mn-MN"/>
        </w:rPr>
        <w:t>Report o</w:t>
      </w:r>
      <w:r w:rsidR="00833D18" w:rsidRPr="0004287A">
        <w:rPr>
          <w:color w:val="212121"/>
          <w:shd w:val="clear" w:color="auto" w:fill="FFFFFF"/>
          <w:lang w:val="mn-MN"/>
        </w:rPr>
        <w:t>n the legal environment and proposed legal changes</w:t>
      </w:r>
      <w:r w:rsidR="001A34AD" w:rsidRPr="0004287A">
        <w:rPr>
          <w:color w:val="212121"/>
          <w:shd w:val="clear" w:color="auto" w:fill="FFFFFF"/>
          <w:lang w:val="mn-MN"/>
        </w:rPr>
        <w:t xml:space="preserve"> </w:t>
      </w:r>
      <w:r w:rsidR="00833D18" w:rsidRPr="0004287A">
        <w:rPr>
          <w:color w:val="212121"/>
          <w:shd w:val="clear" w:color="auto" w:fill="FFFFFF"/>
          <w:lang w:val="mn-MN"/>
        </w:rPr>
        <w:t>for future policy reforms for the LDF</w:t>
      </w:r>
      <w:r w:rsidRPr="0004287A">
        <w:rPr>
          <w:color w:val="212121"/>
          <w:shd w:val="clear" w:color="auto" w:fill="FFFFFF"/>
          <w:lang w:val="mn-MN"/>
        </w:rPr>
        <w:t>.</w:t>
      </w:r>
    </w:p>
    <w:p w14:paraId="380F1B1B" w14:textId="378D0D55" w:rsidR="008F5EA5" w:rsidRPr="0004287A" w:rsidRDefault="008F5EA5" w:rsidP="002F60E0">
      <w:pPr>
        <w:shd w:val="clear" w:color="auto" w:fill="FFFFFF"/>
        <w:jc w:val="both"/>
        <w:textAlignment w:val="baseline"/>
        <w:rPr>
          <w:sz w:val="22"/>
          <w:szCs w:val="22"/>
          <w:bdr w:val="none" w:sz="0" w:space="0" w:color="auto" w:frame="1"/>
          <w:lang w:val="mn-MN"/>
        </w:rPr>
      </w:pPr>
    </w:p>
    <w:p w14:paraId="404FD419" w14:textId="77777777" w:rsidR="006E0A30" w:rsidRPr="0004287A" w:rsidRDefault="006E0A30" w:rsidP="006E0A30">
      <w:pPr>
        <w:shd w:val="clear" w:color="auto" w:fill="FFFFFF"/>
        <w:textAlignment w:val="baseline"/>
        <w:rPr>
          <w:sz w:val="22"/>
          <w:szCs w:val="22"/>
          <w:lang w:val="mn-MN"/>
        </w:rPr>
      </w:pPr>
    </w:p>
    <w:p w14:paraId="5188877E" w14:textId="77777777" w:rsidR="006E0A30" w:rsidRPr="0004287A" w:rsidRDefault="006E0A30" w:rsidP="006E0A30">
      <w:pPr>
        <w:shd w:val="clear" w:color="auto" w:fill="FFFFFF"/>
        <w:textAlignment w:val="baseline"/>
        <w:rPr>
          <w:b/>
          <w:bCs/>
          <w:sz w:val="22"/>
          <w:szCs w:val="22"/>
          <w:bdr w:val="none" w:sz="0" w:space="0" w:color="auto" w:frame="1"/>
          <w:lang w:val="mn-MN"/>
        </w:rPr>
      </w:pPr>
      <w:r w:rsidRPr="0004287A">
        <w:rPr>
          <w:b/>
          <w:bCs/>
          <w:sz w:val="22"/>
          <w:szCs w:val="22"/>
          <w:bdr w:val="none" w:sz="0" w:space="0" w:color="auto" w:frame="1"/>
          <w:lang w:val="mn-MN"/>
        </w:rPr>
        <w:t>CONSULTANT’S QUALIFICATION/SELECTION CRITERIA</w:t>
      </w:r>
    </w:p>
    <w:p w14:paraId="1A1BC8D1" w14:textId="77777777" w:rsidR="00AE0B54" w:rsidRPr="0004287A" w:rsidRDefault="00AE0B54" w:rsidP="006E0A30">
      <w:pPr>
        <w:shd w:val="clear" w:color="auto" w:fill="FFFFFF"/>
        <w:textAlignment w:val="baseline"/>
        <w:rPr>
          <w:bdr w:val="none" w:sz="0" w:space="0" w:color="auto" w:frame="1"/>
          <w:lang w:val="mn-MN"/>
        </w:rPr>
      </w:pPr>
    </w:p>
    <w:p w14:paraId="7858C15A" w14:textId="746DD738" w:rsidR="007D5F29" w:rsidRPr="0004287A" w:rsidRDefault="006E0A30" w:rsidP="006E0A30">
      <w:pPr>
        <w:shd w:val="clear" w:color="auto" w:fill="FFFFFF"/>
        <w:textAlignment w:val="baseline"/>
        <w:rPr>
          <w:bdr w:val="none" w:sz="0" w:space="0" w:color="auto" w:frame="1"/>
          <w:lang w:val="mn-MN"/>
        </w:rPr>
      </w:pPr>
      <w:r w:rsidRPr="0004287A">
        <w:rPr>
          <w:bdr w:val="none" w:sz="0" w:space="0" w:color="auto" w:frame="1"/>
          <w:lang w:val="mn-MN"/>
        </w:rPr>
        <w:t>Successful applicant should have:</w:t>
      </w:r>
    </w:p>
    <w:p w14:paraId="45681CEA" w14:textId="29255048" w:rsidR="008126E0" w:rsidRPr="0004287A" w:rsidRDefault="00076CB9" w:rsidP="003066EA">
      <w:pPr>
        <w:numPr>
          <w:ilvl w:val="0"/>
          <w:numId w:val="1"/>
        </w:numPr>
        <w:shd w:val="clear" w:color="auto" w:fill="FFFFFF"/>
        <w:spacing w:after="200" w:line="276" w:lineRule="auto"/>
        <w:contextualSpacing/>
        <w:jc w:val="both"/>
        <w:textAlignment w:val="baseline"/>
        <w:rPr>
          <w:lang w:val="mn-MN"/>
        </w:rPr>
      </w:pPr>
      <w:r w:rsidRPr="0004287A">
        <w:rPr>
          <w:lang w:val="mn-MN"/>
        </w:rPr>
        <w:t xml:space="preserve">At least </w:t>
      </w:r>
      <w:r w:rsidR="0078294D" w:rsidRPr="0004287A">
        <w:rPr>
          <w:lang w:val="mn-MN"/>
        </w:rPr>
        <w:t xml:space="preserve">a </w:t>
      </w:r>
      <w:r w:rsidRPr="0004287A">
        <w:rPr>
          <w:lang w:val="mn-MN"/>
        </w:rPr>
        <w:t>master</w:t>
      </w:r>
      <w:r w:rsidR="00272F8F" w:rsidRPr="0004287A">
        <w:rPr>
          <w:lang w:val="mn-MN"/>
        </w:rPr>
        <w:t xml:space="preserve"> d</w:t>
      </w:r>
      <w:r w:rsidR="008126E0" w:rsidRPr="0004287A">
        <w:rPr>
          <w:lang w:val="mn-MN"/>
        </w:rPr>
        <w:t>e</w:t>
      </w:r>
      <w:r w:rsidR="00272F8F" w:rsidRPr="0004287A">
        <w:rPr>
          <w:lang w:val="mn-MN"/>
        </w:rPr>
        <w:t>gree</w:t>
      </w:r>
      <w:r w:rsidR="008126E0" w:rsidRPr="0004287A">
        <w:rPr>
          <w:lang w:val="mn-MN"/>
        </w:rPr>
        <w:t xml:space="preserve"> in </w:t>
      </w:r>
      <w:r w:rsidR="0078294D" w:rsidRPr="0004287A">
        <w:rPr>
          <w:lang w:val="mn-MN"/>
        </w:rPr>
        <w:t>l</w:t>
      </w:r>
      <w:r w:rsidRPr="0004287A">
        <w:rPr>
          <w:lang w:val="mn-MN"/>
        </w:rPr>
        <w:t>aw</w:t>
      </w:r>
      <w:r w:rsidR="008126E0" w:rsidRPr="0004287A">
        <w:rPr>
          <w:lang w:val="mn-MN"/>
        </w:rPr>
        <w:t>.</w:t>
      </w:r>
    </w:p>
    <w:p w14:paraId="06E3E38E" w14:textId="1B8710BD" w:rsidR="0078294D" w:rsidRPr="0004287A" w:rsidRDefault="00076CB9" w:rsidP="00865D14">
      <w:pPr>
        <w:widowControl w:val="0"/>
        <w:numPr>
          <w:ilvl w:val="0"/>
          <w:numId w:val="1"/>
        </w:numPr>
        <w:shd w:val="clear" w:color="auto" w:fill="FFFFFF"/>
        <w:autoSpaceDE w:val="0"/>
        <w:autoSpaceDN w:val="0"/>
        <w:adjustRightInd w:val="0"/>
        <w:spacing w:after="240" w:line="340" w:lineRule="atLeast"/>
        <w:contextualSpacing/>
        <w:jc w:val="both"/>
        <w:textAlignment w:val="baseline"/>
        <w:rPr>
          <w:color w:val="000000"/>
          <w:lang w:val="mn-MN"/>
        </w:rPr>
      </w:pPr>
      <w:r w:rsidRPr="0004287A">
        <w:rPr>
          <w:lang w:val="mn-MN"/>
        </w:rPr>
        <w:t xml:space="preserve">Minimum </w:t>
      </w:r>
      <w:r w:rsidR="00EC4A2E" w:rsidRPr="0004287A">
        <w:rPr>
          <w:lang w:val="mn-MN"/>
        </w:rPr>
        <w:t>8</w:t>
      </w:r>
      <w:r w:rsidRPr="0004287A">
        <w:rPr>
          <w:lang w:val="mn-MN"/>
        </w:rPr>
        <w:t xml:space="preserve"> years’ </w:t>
      </w:r>
      <w:r w:rsidR="0078294D" w:rsidRPr="0004287A">
        <w:rPr>
          <w:lang w:val="mn-MN"/>
        </w:rPr>
        <w:t xml:space="preserve">of </w:t>
      </w:r>
      <w:r w:rsidRPr="0004287A">
        <w:rPr>
          <w:lang w:val="mn-MN"/>
        </w:rPr>
        <w:t xml:space="preserve">experience </w:t>
      </w:r>
      <w:r w:rsidR="00E12D2D" w:rsidRPr="0004287A">
        <w:rPr>
          <w:lang w:val="mn-MN"/>
        </w:rPr>
        <w:t xml:space="preserve">in </w:t>
      </w:r>
      <w:r w:rsidR="0078294D" w:rsidRPr="0004287A">
        <w:rPr>
          <w:lang w:val="mn-MN"/>
        </w:rPr>
        <w:t>the l</w:t>
      </w:r>
      <w:r w:rsidR="00E12D2D" w:rsidRPr="0004287A">
        <w:rPr>
          <w:lang w:val="mn-MN"/>
        </w:rPr>
        <w:t>egal sector</w:t>
      </w:r>
      <w:r w:rsidRPr="0004287A">
        <w:rPr>
          <w:lang w:val="mn-MN"/>
        </w:rPr>
        <w:t xml:space="preserve">. </w:t>
      </w:r>
    </w:p>
    <w:p w14:paraId="3BCEB8E5" w14:textId="2799EA25" w:rsidR="0078294D" w:rsidRPr="0004287A" w:rsidRDefault="0078294D" w:rsidP="0078294D">
      <w:pPr>
        <w:widowControl w:val="0"/>
        <w:numPr>
          <w:ilvl w:val="0"/>
          <w:numId w:val="1"/>
        </w:numPr>
        <w:shd w:val="clear" w:color="auto" w:fill="FFFFFF"/>
        <w:autoSpaceDE w:val="0"/>
        <w:autoSpaceDN w:val="0"/>
        <w:adjustRightInd w:val="0"/>
        <w:spacing w:after="240" w:line="340" w:lineRule="atLeast"/>
        <w:contextualSpacing/>
        <w:jc w:val="both"/>
        <w:textAlignment w:val="baseline"/>
        <w:rPr>
          <w:color w:val="000000"/>
          <w:lang w:val="mn-MN"/>
        </w:rPr>
      </w:pPr>
      <w:r w:rsidRPr="0004287A">
        <w:rPr>
          <w:color w:val="000000"/>
          <w:lang w:val="mn-MN"/>
        </w:rPr>
        <w:t>Prior experience in working on public financial management and budget matters</w:t>
      </w:r>
      <w:r w:rsidR="00B6698D" w:rsidRPr="0004287A">
        <w:rPr>
          <w:color w:val="000000"/>
          <w:lang w:val="mn-MN"/>
        </w:rPr>
        <w:t>.</w:t>
      </w:r>
    </w:p>
    <w:p w14:paraId="072DD7C6" w14:textId="32296008" w:rsidR="00EC4A2E" w:rsidRPr="0004287A" w:rsidRDefault="00EC4A2E" w:rsidP="0078294D">
      <w:pPr>
        <w:widowControl w:val="0"/>
        <w:numPr>
          <w:ilvl w:val="0"/>
          <w:numId w:val="1"/>
        </w:numPr>
        <w:shd w:val="clear" w:color="auto" w:fill="FFFFFF"/>
        <w:autoSpaceDE w:val="0"/>
        <w:autoSpaceDN w:val="0"/>
        <w:adjustRightInd w:val="0"/>
        <w:spacing w:after="240" w:line="340" w:lineRule="atLeast"/>
        <w:contextualSpacing/>
        <w:jc w:val="both"/>
        <w:textAlignment w:val="baseline"/>
        <w:rPr>
          <w:color w:val="000000"/>
          <w:lang w:val="mn-MN"/>
        </w:rPr>
      </w:pPr>
      <w:r w:rsidRPr="0004287A">
        <w:rPr>
          <w:color w:val="000000"/>
          <w:lang w:val="mn-MN"/>
        </w:rPr>
        <w:t>Prior experience in working on legal reform would be a plus.</w:t>
      </w:r>
    </w:p>
    <w:p w14:paraId="7855CED9" w14:textId="5C088B70" w:rsidR="00EC4A2E" w:rsidRPr="0004287A" w:rsidRDefault="00EC4A2E" w:rsidP="0078294D">
      <w:pPr>
        <w:widowControl w:val="0"/>
        <w:numPr>
          <w:ilvl w:val="0"/>
          <w:numId w:val="1"/>
        </w:numPr>
        <w:shd w:val="clear" w:color="auto" w:fill="FFFFFF"/>
        <w:autoSpaceDE w:val="0"/>
        <w:autoSpaceDN w:val="0"/>
        <w:adjustRightInd w:val="0"/>
        <w:spacing w:after="240" w:line="340" w:lineRule="atLeast"/>
        <w:contextualSpacing/>
        <w:jc w:val="both"/>
        <w:textAlignment w:val="baseline"/>
        <w:rPr>
          <w:color w:val="000000"/>
          <w:lang w:val="mn-MN"/>
        </w:rPr>
      </w:pPr>
      <w:r w:rsidRPr="0004287A">
        <w:rPr>
          <w:color w:val="000000"/>
          <w:lang w:val="mn-MN"/>
        </w:rPr>
        <w:t>Prior experience in working on donor-funded development projects would be a plus.</w:t>
      </w:r>
    </w:p>
    <w:p w14:paraId="5345E77E" w14:textId="4AB97264" w:rsidR="0078294D" w:rsidRPr="0004287A" w:rsidRDefault="0078294D" w:rsidP="0078294D">
      <w:pPr>
        <w:numPr>
          <w:ilvl w:val="0"/>
          <w:numId w:val="1"/>
        </w:numPr>
        <w:shd w:val="clear" w:color="auto" w:fill="FFFFFF"/>
        <w:spacing w:after="200" w:line="276" w:lineRule="auto"/>
        <w:contextualSpacing/>
        <w:jc w:val="both"/>
        <w:textAlignment w:val="baseline"/>
        <w:rPr>
          <w:lang w:val="mn-MN"/>
        </w:rPr>
      </w:pPr>
      <w:r w:rsidRPr="0004287A">
        <w:rPr>
          <w:rFonts w:eastAsia="Symbol"/>
          <w:lang w:val="mn-MN"/>
        </w:rPr>
        <w:t>Proven</w:t>
      </w:r>
      <w:r w:rsidRPr="0004287A">
        <w:rPr>
          <w:color w:val="000000"/>
          <w:lang w:val="mn-MN"/>
        </w:rPr>
        <w:t xml:space="preserve"> analytical and report writing skills in English and Mongolian</w:t>
      </w:r>
      <w:r w:rsidR="00EC4A2E" w:rsidRPr="0004287A">
        <w:rPr>
          <w:color w:val="000000"/>
          <w:lang w:val="mn-MN"/>
        </w:rPr>
        <w:t xml:space="preserve"> are required</w:t>
      </w:r>
      <w:r w:rsidRPr="0004287A">
        <w:rPr>
          <w:color w:val="000000"/>
          <w:lang w:val="mn-MN"/>
        </w:rPr>
        <w:t>.</w:t>
      </w:r>
    </w:p>
    <w:p w14:paraId="1F07DB9B" w14:textId="77777777" w:rsidR="00984DBF" w:rsidRPr="0004287A" w:rsidRDefault="00984DBF" w:rsidP="00984DBF">
      <w:pPr>
        <w:widowControl w:val="0"/>
        <w:autoSpaceDE w:val="0"/>
        <w:autoSpaceDN w:val="0"/>
        <w:adjustRightInd w:val="0"/>
        <w:jc w:val="both"/>
        <w:rPr>
          <w:b/>
          <w:color w:val="000000"/>
          <w:lang w:val="mn-MN"/>
        </w:rPr>
      </w:pPr>
    </w:p>
    <w:p w14:paraId="765A34AC" w14:textId="3F118AD5" w:rsidR="00984DBF" w:rsidRPr="0004287A" w:rsidRDefault="00984DBF" w:rsidP="00984DBF">
      <w:pPr>
        <w:widowControl w:val="0"/>
        <w:autoSpaceDE w:val="0"/>
        <w:autoSpaceDN w:val="0"/>
        <w:adjustRightInd w:val="0"/>
        <w:jc w:val="both"/>
        <w:rPr>
          <w:b/>
          <w:color w:val="000000"/>
          <w:lang w:val="mn-MN"/>
        </w:rPr>
      </w:pPr>
      <w:r w:rsidRPr="0004287A">
        <w:rPr>
          <w:b/>
          <w:color w:val="000000"/>
          <w:lang w:val="mn-MN"/>
        </w:rPr>
        <w:t xml:space="preserve">Contract duration and cost estimate: </w:t>
      </w:r>
    </w:p>
    <w:p w14:paraId="7DA39C86" w14:textId="77777777" w:rsidR="00984DBF" w:rsidRPr="0004287A" w:rsidRDefault="00984DBF" w:rsidP="00984DBF">
      <w:pPr>
        <w:pStyle w:val="ListParagraph"/>
        <w:widowControl w:val="0"/>
        <w:autoSpaceDE w:val="0"/>
        <w:autoSpaceDN w:val="0"/>
        <w:adjustRightInd w:val="0"/>
        <w:jc w:val="both"/>
        <w:rPr>
          <w:b/>
          <w:color w:val="000000"/>
          <w:sz w:val="2"/>
          <w:lang w:val="mn-MN"/>
        </w:rPr>
      </w:pPr>
    </w:p>
    <w:p w14:paraId="4AF0A652" w14:textId="60C719C4" w:rsidR="00440247" w:rsidRPr="0004287A" w:rsidRDefault="00984DBF" w:rsidP="00C1018D">
      <w:pPr>
        <w:jc w:val="both"/>
        <w:rPr>
          <w:color w:val="000000"/>
          <w:lang w:val="mn-MN"/>
        </w:rPr>
      </w:pPr>
      <w:r w:rsidRPr="0004287A">
        <w:rPr>
          <w:color w:val="000000"/>
          <w:lang w:val="mn-MN"/>
        </w:rPr>
        <w:t xml:space="preserve">The assignment is expected to commence in </w:t>
      </w:r>
      <w:r w:rsidR="00DA124F" w:rsidRPr="0004287A">
        <w:rPr>
          <w:color w:val="000000"/>
          <w:lang w:val="mn-MN"/>
        </w:rPr>
        <w:t xml:space="preserve">May </w:t>
      </w:r>
      <w:r w:rsidRPr="0004287A">
        <w:rPr>
          <w:color w:val="000000"/>
          <w:lang w:val="mn-MN"/>
        </w:rPr>
        <w:t xml:space="preserve">2019 and continue for </w:t>
      </w:r>
      <w:r w:rsidR="00440247" w:rsidRPr="0004287A">
        <w:rPr>
          <w:color w:val="000000"/>
          <w:lang w:val="mn-MN"/>
        </w:rPr>
        <w:t xml:space="preserve">twelve </w:t>
      </w:r>
      <w:r w:rsidRPr="0004287A">
        <w:rPr>
          <w:color w:val="000000"/>
          <w:lang w:val="mn-MN"/>
        </w:rPr>
        <w:t>(</w:t>
      </w:r>
      <w:r w:rsidR="00440247" w:rsidRPr="0004287A">
        <w:rPr>
          <w:color w:val="000000"/>
          <w:lang w:val="mn-MN"/>
        </w:rPr>
        <w:t>12</w:t>
      </w:r>
      <w:r w:rsidRPr="0004287A">
        <w:rPr>
          <w:color w:val="000000"/>
          <w:lang w:val="mn-MN"/>
        </w:rPr>
        <w:t>) months</w:t>
      </w:r>
      <w:r w:rsidR="00440247" w:rsidRPr="0004287A">
        <w:rPr>
          <w:color w:val="000000"/>
          <w:lang w:val="mn-MN"/>
        </w:rPr>
        <w:t xml:space="preserve"> with the expected input of 8 months</w:t>
      </w:r>
      <w:r w:rsidR="008737B0" w:rsidRPr="0004287A">
        <w:rPr>
          <w:color w:val="000000"/>
          <w:lang w:val="mn-MN"/>
        </w:rPr>
        <w:t xml:space="preserve"> during the contract period</w:t>
      </w:r>
      <w:r w:rsidRPr="0004287A">
        <w:rPr>
          <w:color w:val="000000"/>
          <w:lang w:val="mn-MN"/>
        </w:rPr>
        <w:t>.</w:t>
      </w:r>
      <w:r w:rsidR="009133E7" w:rsidRPr="0004287A">
        <w:rPr>
          <w:color w:val="000000"/>
          <w:lang w:val="mn-MN"/>
        </w:rPr>
        <w:t xml:space="preserve"> The total cost estimate for the consultan</w:t>
      </w:r>
      <w:r w:rsidR="00440247" w:rsidRPr="0004287A">
        <w:rPr>
          <w:color w:val="000000"/>
          <w:lang w:val="mn-MN"/>
        </w:rPr>
        <w:t>cy will be</w:t>
      </w:r>
      <w:r w:rsidR="009133E7" w:rsidRPr="0004287A">
        <w:rPr>
          <w:color w:val="000000"/>
          <w:lang w:val="mn-MN"/>
        </w:rPr>
        <w:t xml:space="preserve"> USD 1,500 * 8 mont</w:t>
      </w:r>
      <w:r w:rsidR="00EC4A2E" w:rsidRPr="0004287A">
        <w:rPr>
          <w:color w:val="000000"/>
          <w:lang w:val="mn-MN"/>
        </w:rPr>
        <w:t>h</w:t>
      </w:r>
      <w:r w:rsidR="009133E7" w:rsidRPr="0004287A">
        <w:rPr>
          <w:color w:val="000000"/>
          <w:lang w:val="mn-MN"/>
        </w:rPr>
        <w:t>s = USD 12,000</w:t>
      </w:r>
      <w:r w:rsidR="00C1018D" w:rsidRPr="0004287A">
        <w:rPr>
          <w:color w:val="000000"/>
          <w:lang w:val="mn-MN"/>
        </w:rPr>
        <w:t xml:space="preserve">. </w:t>
      </w:r>
    </w:p>
    <w:p w14:paraId="09D96096" w14:textId="77777777" w:rsidR="00440247" w:rsidRPr="0004287A" w:rsidRDefault="00440247" w:rsidP="00C1018D">
      <w:pPr>
        <w:jc w:val="both"/>
        <w:rPr>
          <w:rFonts w:eastAsiaTheme="minorHAnsi"/>
          <w:bCs/>
          <w:szCs w:val="22"/>
          <w:lang w:val="mn-MN"/>
        </w:rPr>
      </w:pPr>
    </w:p>
    <w:p w14:paraId="49A4C825" w14:textId="0D2970CF" w:rsidR="00C1018D" w:rsidRPr="0004287A" w:rsidRDefault="00C1018D" w:rsidP="00C1018D">
      <w:pPr>
        <w:jc w:val="both"/>
        <w:rPr>
          <w:rFonts w:eastAsiaTheme="minorHAnsi"/>
          <w:bCs/>
          <w:szCs w:val="22"/>
          <w:lang w:val="mn-MN"/>
        </w:rPr>
      </w:pPr>
      <w:r w:rsidRPr="0004287A">
        <w:rPr>
          <w:rFonts w:eastAsiaTheme="minorHAnsi"/>
          <w:bCs/>
          <w:szCs w:val="22"/>
          <w:lang w:val="mn-MN"/>
        </w:rPr>
        <w:t xml:space="preserve">The Consultant will be selected in accordance with </w:t>
      </w:r>
      <w:r w:rsidRPr="0004287A">
        <w:rPr>
          <w:rFonts w:eastAsiaTheme="minorHAnsi"/>
          <w:bCs/>
          <w:i/>
          <w:szCs w:val="22"/>
          <w:lang w:val="mn-MN"/>
        </w:rPr>
        <w:t>the World Bank Guidelines: Selection and Employment of Consultants by World Bank Borrowers, October 2006</w:t>
      </w:r>
      <w:r w:rsidRPr="0004287A">
        <w:rPr>
          <w:rFonts w:eastAsiaTheme="minorHAnsi"/>
          <w:bCs/>
          <w:szCs w:val="22"/>
          <w:lang w:val="mn-MN"/>
        </w:rPr>
        <w:t>.</w:t>
      </w:r>
    </w:p>
    <w:p w14:paraId="50134DBF" w14:textId="77777777" w:rsidR="00C1018D" w:rsidRPr="0004287A" w:rsidRDefault="00C1018D" w:rsidP="00C1018D">
      <w:pPr>
        <w:jc w:val="both"/>
        <w:rPr>
          <w:rFonts w:eastAsiaTheme="minorHAnsi"/>
          <w:bCs/>
          <w:szCs w:val="22"/>
          <w:lang w:val="mn-MN"/>
        </w:rPr>
      </w:pPr>
    </w:p>
    <w:p w14:paraId="3CE0B62E" w14:textId="36762629" w:rsidR="00C1018D" w:rsidRPr="0004287A" w:rsidRDefault="00C1018D" w:rsidP="00C1018D">
      <w:pPr>
        <w:jc w:val="both"/>
        <w:rPr>
          <w:szCs w:val="22"/>
          <w:lang w:val="mn-MN"/>
        </w:rPr>
      </w:pPr>
      <w:r w:rsidRPr="0004287A">
        <w:rPr>
          <w:szCs w:val="22"/>
          <w:lang w:val="mn-MN"/>
        </w:rPr>
        <w:t xml:space="preserve">If you possess the indicated qualifications, please submit a </w:t>
      </w:r>
      <w:r w:rsidRPr="0004287A">
        <w:rPr>
          <w:b/>
          <w:i/>
          <w:szCs w:val="22"/>
          <w:lang w:val="mn-MN"/>
        </w:rPr>
        <w:t>cover letter,</w:t>
      </w:r>
      <w:r w:rsidRPr="0004287A">
        <w:rPr>
          <w:szCs w:val="22"/>
          <w:lang w:val="mn-MN"/>
        </w:rPr>
        <w:t xml:space="preserve"> indicating why you consider yourself suitable for the position, with a detailed </w:t>
      </w:r>
      <w:r w:rsidRPr="0004287A">
        <w:rPr>
          <w:b/>
          <w:i/>
          <w:szCs w:val="22"/>
          <w:lang w:val="mn-MN"/>
        </w:rPr>
        <w:t>CV</w:t>
      </w:r>
      <w:r w:rsidRPr="0004287A">
        <w:rPr>
          <w:szCs w:val="22"/>
          <w:lang w:val="mn-MN"/>
        </w:rPr>
        <w:t xml:space="preserve"> highlighting skills/experience, copy of diplomas or certificates and two reference letters from last employers no later than</w:t>
      </w:r>
      <w:r w:rsidRPr="0004287A">
        <w:rPr>
          <w:b/>
          <w:szCs w:val="22"/>
          <w:lang w:val="mn-MN"/>
        </w:rPr>
        <w:t xml:space="preserve"> 12:00 PM, </w:t>
      </w:r>
      <w:r w:rsidR="00322E89" w:rsidRPr="0004287A">
        <w:rPr>
          <w:b/>
          <w:szCs w:val="22"/>
          <w:lang w:val="mn-MN"/>
        </w:rPr>
        <w:t xml:space="preserve">20 </w:t>
      </w:r>
      <w:r w:rsidR="00322E89" w:rsidRPr="0004287A">
        <w:rPr>
          <w:b/>
          <w:lang w:val="mn-MN"/>
        </w:rPr>
        <w:t>May,</w:t>
      </w:r>
      <w:bookmarkStart w:id="0" w:name="_GoBack"/>
      <w:bookmarkEnd w:id="0"/>
      <w:r w:rsidRPr="0004287A">
        <w:rPr>
          <w:b/>
          <w:szCs w:val="22"/>
          <w:lang w:val="mn-MN"/>
        </w:rPr>
        <w:t xml:space="preserve"> 2019.</w:t>
      </w:r>
      <w:r w:rsidRPr="0004287A">
        <w:rPr>
          <w:szCs w:val="22"/>
          <w:lang w:val="mn-MN"/>
        </w:rPr>
        <w:t xml:space="preserve"> </w:t>
      </w:r>
      <w:r w:rsidRPr="0004287A">
        <w:rPr>
          <w:b/>
          <w:szCs w:val="22"/>
          <w:lang w:val="mn-MN"/>
        </w:rPr>
        <w:t>Only successful candidates will be contacted.</w:t>
      </w:r>
      <w:r w:rsidRPr="0004287A">
        <w:rPr>
          <w:szCs w:val="22"/>
          <w:lang w:val="mn-MN"/>
        </w:rPr>
        <w:t xml:space="preserve"> Application documents shall be submitted in person to the below address. Submitted documents will not be returned to the applicants. Incomplete applications would not be considered. If you need any further details, please feel free to contact us.</w:t>
      </w:r>
    </w:p>
    <w:p w14:paraId="5D547320" w14:textId="77777777" w:rsidR="00C1018D" w:rsidRPr="0004287A" w:rsidRDefault="00C1018D" w:rsidP="00C1018D">
      <w:pPr>
        <w:jc w:val="both"/>
        <w:rPr>
          <w:b/>
          <w:szCs w:val="22"/>
          <w:lang w:val="mn-MN"/>
        </w:rPr>
      </w:pPr>
    </w:p>
    <w:p w14:paraId="5D46465E" w14:textId="13B9E35F" w:rsidR="00C1018D" w:rsidRPr="0004287A" w:rsidRDefault="00C1018D" w:rsidP="00C1018D">
      <w:pPr>
        <w:jc w:val="both"/>
        <w:rPr>
          <w:szCs w:val="22"/>
          <w:lang w:val="mn-MN"/>
        </w:rPr>
      </w:pPr>
      <w:r w:rsidRPr="0004287A">
        <w:rPr>
          <w:b/>
          <w:szCs w:val="22"/>
          <w:lang w:val="mn-MN"/>
        </w:rPr>
        <w:lastRenderedPageBreak/>
        <w:t>Contact address:</w:t>
      </w:r>
      <w:r w:rsidRPr="0004287A">
        <w:rPr>
          <w:szCs w:val="22"/>
          <w:lang w:val="mn-MN"/>
        </w:rPr>
        <w:t xml:space="preserve"> Jigjid Banzragch, Procurement Specialist, Third Sustainable Livelihoods Project, Room #510, Ministry of Finance, Government Building No.2, S. Danzan Street 5/D, Ulaanbaatar 15160, Mongolia; Tel: +(976)-70009828 (office); E-mail: </w:t>
      </w:r>
      <w:hyperlink r:id="rId11" w:history="1">
        <w:r w:rsidRPr="0004287A">
          <w:rPr>
            <w:rStyle w:val="Hyperlink"/>
            <w:szCs w:val="22"/>
            <w:lang w:val="mn-MN"/>
          </w:rPr>
          <w:t>jigjidb@slp3.mn</w:t>
        </w:r>
      </w:hyperlink>
    </w:p>
    <w:p w14:paraId="4ECDF8DD" w14:textId="0BD174A2" w:rsidR="00984DBF" w:rsidRPr="0004287A" w:rsidRDefault="00984DBF" w:rsidP="0078294D">
      <w:pPr>
        <w:widowControl w:val="0"/>
        <w:autoSpaceDE w:val="0"/>
        <w:autoSpaceDN w:val="0"/>
        <w:adjustRightInd w:val="0"/>
        <w:jc w:val="both"/>
        <w:rPr>
          <w:sz w:val="22"/>
          <w:szCs w:val="22"/>
          <w:lang w:val="mn-MN"/>
        </w:rPr>
      </w:pPr>
    </w:p>
    <w:p w14:paraId="469ADF54" w14:textId="77777777" w:rsidR="00984DBF" w:rsidRPr="0004287A" w:rsidRDefault="00984DBF" w:rsidP="006E0A30">
      <w:pPr>
        <w:shd w:val="clear" w:color="auto" w:fill="FFFFFF"/>
        <w:ind w:left="720"/>
        <w:contextualSpacing/>
        <w:textAlignment w:val="baseline"/>
        <w:rPr>
          <w:sz w:val="22"/>
          <w:szCs w:val="22"/>
          <w:lang w:val="mn-MN"/>
        </w:rPr>
      </w:pPr>
    </w:p>
    <w:p w14:paraId="0148C9E8" w14:textId="7FDD6D42" w:rsidR="00847979" w:rsidRPr="0004287A" w:rsidRDefault="00847979" w:rsidP="00272F8F">
      <w:pPr>
        <w:spacing w:before="120" w:after="120"/>
        <w:jc w:val="both"/>
        <w:rPr>
          <w:sz w:val="22"/>
          <w:szCs w:val="22"/>
          <w:lang w:val="mn-MN"/>
        </w:rPr>
      </w:pPr>
    </w:p>
    <w:sectPr w:rsidR="00847979" w:rsidRPr="0004287A" w:rsidSect="009872E8">
      <w:pgSz w:w="11907" w:h="16840" w:code="9"/>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628FD" w14:textId="77777777" w:rsidR="00C40FDD" w:rsidRDefault="00C40FDD" w:rsidP="00DA4870">
      <w:r>
        <w:separator/>
      </w:r>
    </w:p>
  </w:endnote>
  <w:endnote w:type="continuationSeparator" w:id="0">
    <w:p w14:paraId="053F6AA8" w14:textId="77777777" w:rsidR="00C40FDD" w:rsidRDefault="00C40FDD" w:rsidP="00DA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7DB0C" w14:textId="77777777" w:rsidR="00C40FDD" w:rsidRDefault="00C40FDD" w:rsidP="00DA4870">
      <w:r>
        <w:separator/>
      </w:r>
    </w:p>
  </w:footnote>
  <w:footnote w:type="continuationSeparator" w:id="0">
    <w:p w14:paraId="751F8463" w14:textId="77777777" w:rsidR="00C40FDD" w:rsidRDefault="00C40FDD" w:rsidP="00DA4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FE8"/>
    <w:multiLevelType w:val="hybridMultilevel"/>
    <w:tmpl w:val="152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17FB"/>
    <w:multiLevelType w:val="hybridMultilevel"/>
    <w:tmpl w:val="5A32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B4E09"/>
    <w:multiLevelType w:val="hybridMultilevel"/>
    <w:tmpl w:val="D0C47866"/>
    <w:lvl w:ilvl="0" w:tplc="04090001">
      <w:start w:val="1"/>
      <w:numFmt w:val="bullet"/>
      <w:lvlText w:val=""/>
      <w:lvlJc w:val="left"/>
      <w:pPr>
        <w:ind w:left="360" w:hanging="360"/>
      </w:pPr>
      <w:rPr>
        <w:rFonts w:ascii="Symbol" w:hAnsi="Symbol" w:hint="default"/>
        <w:color w:val="212121"/>
        <w:sz w:val="24"/>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3">
    <w:nsid w:val="48C8592B"/>
    <w:multiLevelType w:val="hybridMultilevel"/>
    <w:tmpl w:val="34842DA4"/>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nsid w:val="4D4E72FC"/>
    <w:multiLevelType w:val="multilevel"/>
    <w:tmpl w:val="D9AC3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21F2E29"/>
    <w:multiLevelType w:val="hybridMultilevel"/>
    <w:tmpl w:val="DF880DD4"/>
    <w:lvl w:ilvl="0" w:tplc="0038BE38">
      <w:start w:val="2"/>
      <w:numFmt w:val="bullet"/>
      <w:lvlText w:val="-"/>
      <w:lvlJc w:val="left"/>
      <w:pPr>
        <w:ind w:left="360" w:hanging="360"/>
      </w:pPr>
      <w:rPr>
        <w:rFonts w:ascii="Arial" w:eastAsia="Times New Roman" w:hAnsi="Arial" w:cs="Arial" w:hint="default"/>
        <w:color w:val="212121"/>
        <w:sz w:val="24"/>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6">
    <w:nsid w:val="696516E0"/>
    <w:multiLevelType w:val="hybridMultilevel"/>
    <w:tmpl w:val="8ADCBA9A"/>
    <w:lvl w:ilvl="0" w:tplc="204EBD0C">
      <w:start w:val="1"/>
      <w:numFmt w:val="decimal"/>
      <w:lvlText w:val="%1."/>
      <w:lvlJc w:val="right"/>
      <w:pPr>
        <w:ind w:left="720" w:hanging="360"/>
      </w:pPr>
      <w:rPr>
        <w:rFonts w:ascii="Times New Roman" w:eastAsiaTheme="minorHAnsi"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509BD"/>
    <w:multiLevelType w:val="hybridMultilevel"/>
    <w:tmpl w:val="87F086E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nsid w:val="7A851152"/>
    <w:multiLevelType w:val="hybridMultilevel"/>
    <w:tmpl w:val="F0188DF8"/>
    <w:lvl w:ilvl="0" w:tplc="B782AB4C">
      <w:numFmt w:val="bullet"/>
      <w:lvlText w:val="-"/>
      <w:lvlJc w:val="left"/>
      <w:pPr>
        <w:ind w:left="1080" w:hanging="360"/>
      </w:pPr>
      <w:rPr>
        <w:rFonts w:ascii="Times New Roman" w:eastAsia="Times New Roman" w:hAnsi="Times New Roman" w:cs="Times New Roman" w:hint="default"/>
        <w:color w:val="212121"/>
        <w:sz w:val="24"/>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8"/>
  </w:num>
  <w:num w:numId="7">
    <w:abstractNumId w:val="2"/>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MzEwMTM1NjUwMDZW0lEKTi0uzszPAykwrAUAi5BX3ywAAAA="/>
  </w:docVars>
  <w:rsids>
    <w:rsidRoot w:val="000826BD"/>
    <w:rsid w:val="00004D3C"/>
    <w:rsid w:val="000079F6"/>
    <w:rsid w:val="000131BA"/>
    <w:rsid w:val="00016E87"/>
    <w:rsid w:val="00024DCE"/>
    <w:rsid w:val="00025E37"/>
    <w:rsid w:val="000307B6"/>
    <w:rsid w:val="00031BBF"/>
    <w:rsid w:val="000375F7"/>
    <w:rsid w:val="0004181D"/>
    <w:rsid w:val="0004287A"/>
    <w:rsid w:val="0004507C"/>
    <w:rsid w:val="000503F2"/>
    <w:rsid w:val="00053060"/>
    <w:rsid w:val="00060078"/>
    <w:rsid w:val="00060695"/>
    <w:rsid w:val="00062E4C"/>
    <w:rsid w:val="00064585"/>
    <w:rsid w:val="00066958"/>
    <w:rsid w:val="00072FE1"/>
    <w:rsid w:val="00076167"/>
    <w:rsid w:val="00076429"/>
    <w:rsid w:val="00076CB9"/>
    <w:rsid w:val="00077B31"/>
    <w:rsid w:val="000826BD"/>
    <w:rsid w:val="000848F0"/>
    <w:rsid w:val="0008657B"/>
    <w:rsid w:val="00093A39"/>
    <w:rsid w:val="0009654C"/>
    <w:rsid w:val="000A3D19"/>
    <w:rsid w:val="000A4F0B"/>
    <w:rsid w:val="000A6A75"/>
    <w:rsid w:val="000B101F"/>
    <w:rsid w:val="000B1D2C"/>
    <w:rsid w:val="000B5A82"/>
    <w:rsid w:val="000C10F9"/>
    <w:rsid w:val="000C7B9D"/>
    <w:rsid w:val="000C7DFF"/>
    <w:rsid w:val="000C7F4F"/>
    <w:rsid w:val="000D071B"/>
    <w:rsid w:val="000D2221"/>
    <w:rsid w:val="000D2940"/>
    <w:rsid w:val="000E0612"/>
    <w:rsid w:val="000E0BF8"/>
    <w:rsid w:val="000E2B14"/>
    <w:rsid w:val="000F396C"/>
    <w:rsid w:val="000F65E8"/>
    <w:rsid w:val="000F75F3"/>
    <w:rsid w:val="001008AC"/>
    <w:rsid w:val="001025DC"/>
    <w:rsid w:val="00105459"/>
    <w:rsid w:val="00106484"/>
    <w:rsid w:val="00106B46"/>
    <w:rsid w:val="00111C8F"/>
    <w:rsid w:val="001159FA"/>
    <w:rsid w:val="00116DFE"/>
    <w:rsid w:val="00117D88"/>
    <w:rsid w:val="001238E6"/>
    <w:rsid w:val="0012498A"/>
    <w:rsid w:val="00125D4C"/>
    <w:rsid w:val="00126012"/>
    <w:rsid w:val="00133402"/>
    <w:rsid w:val="00143162"/>
    <w:rsid w:val="001464CE"/>
    <w:rsid w:val="00146768"/>
    <w:rsid w:val="00146C26"/>
    <w:rsid w:val="00147022"/>
    <w:rsid w:val="001509F6"/>
    <w:rsid w:val="001575EC"/>
    <w:rsid w:val="001609A5"/>
    <w:rsid w:val="00165D96"/>
    <w:rsid w:val="001662CD"/>
    <w:rsid w:val="0017077D"/>
    <w:rsid w:val="0017099E"/>
    <w:rsid w:val="00171F13"/>
    <w:rsid w:val="0017728F"/>
    <w:rsid w:val="001805D9"/>
    <w:rsid w:val="00185ECB"/>
    <w:rsid w:val="00186F93"/>
    <w:rsid w:val="00191192"/>
    <w:rsid w:val="001918C5"/>
    <w:rsid w:val="00194275"/>
    <w:rsid w:val="001A01B4"/>
    <w:rsid w:val="001A116D"/>
    <w:rsid w:val="001A34AD"/>
    <w:rsid w:val="001A47AD"/>
    <w:rsid w:val="001A53A3"/>
    <w:rsid w:val="001A5443"/>
    <w:rsid w:val="001A668C"/>
    <w:rsid w:val="001A7B32"/>
    <w:rsid w:val="001B0E75"/>
    <w:rsid w:val="001B1900"/>
    <w:rsid w:val="001B3605"/>
    <w:rsid w:val="001B3758"/>
    <w:rsid w:val="001B40B8"/>
    <w:rsid w:val="001B52D0"/>
    <w:rsid w:val="001B5595"/>
    <w:rsid w:val="001C11E1"/>
    <w:rsid w:val="001C135A"/>
    <w:rsid w:val="001C5528"/>
    <w:rsid w:val="001D02CC"/>
    <w:rsid w:val="001D168E"/>
    <w:rsid w:val="001D1B12"/>
    <w:rsid w:val="001D620D"/>
    <w:rsid w:val="001D7BDF"/>
    <w:rsid w:val="001E14E5"/>
    <w:rsid w:val="001E3AE3"/>
    <w:rsid w:val="001E4DC6"/>
    <w:rsid w:val="001F2499"/>
    <w:rsid w:val="001F6508"/>
    <w:rsid w:val="00201735"/>
    <w:rsid w:val="00220933"/>
    <w:rsid w:val="00221E07"/>
    <w:rsid w:val="00231EE2"/>
    <w:rsid w:val="00233646"/>
    <w:rsid w:val="0024445C"/>
    <w:rsid w:val="00245658"/>
    <w:rsid w:val="00247692"/>
    <w:rsid w:val="002553B9"/>
    <w:rsid w:val="00262B37"/>
    <w:rsid w:val="00266959"/>
    <w:rsid w:val="0027083B"/>
    <w:rsid w:val="00271253"/>
    <w:rsid w:val="00272F8F"/>
    <w:rsid w:val="00273FA3"/>
    <w:rsid w:val="00275C51"/>
    <w:rsid w:val="00276DD8"/>
    <w:rsid w:val="00277D30"/>
    <w:rsid w:val="002800AA"/>
    <w:rsid w:val="00285CE9"/>
    <w:rsid w:val="002914ED"/>
    <w:rsid w:val="002919FC"/>
    <w:rsid w:val="0029314C"/>
    <w:rsid w:val="002A4D0A"/>
    <w:rsid w:val="002A678E"/>
    <w:rsid w:val="002B0354"/>
    <w:rsid w:val="002B0C03"/>
    <w:rsid w:val="002B0EE6"/>
    <w:rsid w:val="002B36A1"/>
    <w:rsid w:val="002C1063"/>
    <w:rsid w:val="002C1B7A"/>
    <w:rsid w:val="002C29EF"/>
    <w:rsid w:val="002C465F"/>
    <w:rsid w:val="002D24DE"/>
    <w:rsid w:val="002D5F65"/>
    <w:rsid w:val="002D60F9"/>
    <w:rsid w:val="002E33D4"/>
    <w:rsid w:val="002F0E9D"/>
    <w:rsid w:val="002F149D"/>
    <w:rsid w:val="002F60E0"/>
    <w:rsid w:val="002F7206"/>
    <w:rsid w:val="00302191"/>
    <w:rsid w:val="003066EA"/>
    <w:rsid w:val="003077A6"/>
    <w:rsid w:val="00313C7E"/>
    <w:rsid w:val="00315EC7"/>
    <w:rsid w:val="003173AC"/>
    <w:rsid w:val="003175AB"/>
    <w:rsid w:val="003204F1"/>
    <w:rsid w:val="00320CA2"/>
    <w:rsid w:val="00321ABA"/>
    <w:rsid w:val="00322E89"/>
    <w:rsid w:val="0032559A"/>
    <w:rsid w:val="00331A64"/>
    <w:rsid w:val="003340E7"/>
    <w:rsid w:val="00335B59"/>
    <w:rsid w:val="00341C88"/>
    <w:rsid w:val="00345833"/>
    <w:rsid w:val="00346E4C"/>
    <w:rsid w:val="00350CCC"/>
    <w:rsid w:val="00352B50"/>
    <w:rsid w:val="00354043"/>
    <w:rsid w:val="00360855"/>
    <w:rsid w:val="0036209E"/>
    <w:rsid w:val="00362EF0"/>
    <w:rsid w:val="003672A2"/>
    <w:rsid w:val="0037707C"/>
    <w:rsid w:val="00377181"/>
    <w:rsid w:val="003805F7"/>
    <w:rsid w:val="00380671"/>
    <w:rsid w:val="00383DD1"/>
    <w:rsid w:val="003A3978"/>
    <w:rsid w:val="003A41CA"/>
    <w:rsid w:val="003A4541"/>
    <w:rsid w:val="003B095A"/>
    <w:rsid w:val="003B258F"/>
    <w:rsid w:val="003B2B5B"/>
    <w:rsid w:val="003C0E1B"/>
    <w:rsid w:val="003C1733"/>
    <w:rsid w:val="003C307A"/>
    <w:rsid w:val="003C49BE"/>
    <w:rsid w:val="003C49D3"/>
    <w:rsid w:val="003D0298"/>
    <w:rsid w:val="003D0504"/>
    <w:rsid w:val="003D0CD4"/>
    <w:rsid w:val="003D476B"/>
    <w:rsid w:val="003E173B"/>
    <w:rsid w:val="003E3787"/>
    <w:rsid w:val="003E7FA0"/>
    <w:rsid w:val="003F54F7"/>
    <w:rsid w:val="003F7B10"/>
    <w:rsid w:val="0040546E"/>
    <w:rsid w:val="00411037"/>
    <w:rsid w:val="00415A38"/>
    <w:rsid w:val="00426D24"/>
    <w:rsid w:val="00431BB3"/>
    <w:rsid w:val="00435F7D"/>
    <w:rsid w:val="004372F5"/>
    <w:rsid w:val="004375EF"/>
    <w:rsid w:val="00440247"/>
    <w:rsid w:val="00440768"/>
    <w:rsid w:val="00441227"/>
    <w:rsid w:val="00443475"/>
    <w:rsid w:val="00443DD1"/>
    <w:rsid w:val="00447529"/>
    <w:rsid w:val="0045167F"/>
    <w:rsid w:val="00455CE9"/>
    <w:rsid w:val="00460464"/>
    <w:rsid w:val="004635D8"/>
    <w:rsid w:val="004649AC"/>
    <w:rsid w:val="00464F37"/>
    <w:rsid w:val="00470BB2"/>
    <w:rsid w:val="004722B7"/>
    <w:rsid w:val="004723F1"/>
    <w:rsid w:val="004739B4"/>
    <w:rsid w:val="00475913"/>
    <w:rsid w:val="00476D3D"/>
    <w:rsid w:val="00482B7C"/>
    <w:rsid w:val="0049013D"/>
    <w:rsid w:val="004912DB"/>
    <w:rsid w:val="00496CCA"/>
    <w:rsid w:val="004A40C5"/>
    <w:rsid w:val="004A52E8"/>
    <w:rsid w:val="004A7FCA"/>
    <w:rsid w:val="004C16E4"/>
    <w:rsid w:val="004C2F57"/>
    <w:rsid w:val="004C3AE4"/>
    <w:rsid w:val="004C421D"/>
    <w:rsid w:val="004C6138"/>
    <w:rsid w:val="004D464D"/>
    <w:rsid w:val="004D645C"/>
    <w:rsid w:val="004D7455"/>
    <w:rsid w:val="004D7A6E"/>
    <w:rsid w:val="004E124B"/>
    <w:rsid w:val="004E5053"/>
    <w:rsid w:val="004E662E"/>
    <w:rsid w:val="004E74A2"/>
    <w:rsid w:val="004E7DAF"/>
    <w:rsid w:val="004F23FD"/>
    <w:rsid w:val="004F5FEB"/>
    <w:rsid w:val="004F66C1"/>
    <w:rsid w:val="00504305"/>
    <w:rsid w:val="00505E16"/>
    <w:rsid w:val="00515DAE"/>
    <w:rsid w:val="00517128"/>
    <w:rsid w:val="00517457"/>
    <w:rsid w:val="00522AB5"/>
    <w:rsid w:val="00524150"/>
    <w:rsid w:val="0052682D"/>
    <w:rsid w:val="00531025"/>
    <w:rsid w:val="005318B7"/>
    <w:rsid w:val="00534B02"/>
    <w:rsid w:val="005374A2"/>
    <w:rsid w:val="00540576"/>
    <w:rsid w:val="0054333D"/>
    <w:rsid w:val="0055248E"/>
    <w:rsid w:val="0055579F"/>
    <w:rsid w:val="00556507"/>
    <w:rsid w:val="00561805"/>
    <w:rsid w:val="0056777D"/>
    <w:rsid w:val="005733C6"/>
    <w:rsid w:val="005747B7"/>
    <w:rsid w:val="00575784"/>
    <w:rsid w:val="00576CEC"/>
    <w:rsid w:val="00581B93"/>
    <w:rsid w:val="005845F8"/>
    <w:rsid w:val="005856BE"/>
    <w:rsid w:val="0059615B"/>
    <w:rsid w:val="005A69EE"/>
    <w:rsid w:val="005A70F9"/>
    <w:rsid w:val="005B1C0D"/>
    <w:rsid w:val="005C2F74"/>
    <w:rsid w:val="005D78C4"/>
    <w:rsid w:val="005E4E3A"/>
    <w:rsid w:val="005E5CE3"/>
    <w:rsid w:val="005F01FF"/>
    <w:rsid w:val="005F2899"/>
    <w:rsid w:val="005F2FF8"/>
    <w:rsid w:val="0060509E"/>
    <w:rsid w:val="006074B0"/>
    <w:rsid w:val="00612AC9"/>
    <w:rsid w:val="006135BD"/>
    <w:rsid w:val="00616F01"/>
    <w:rsid w:val="0062268F"/>
    <w:rsid w:val="00624CEB"/>
    <w:rsid w:val="00631558"/>
    <w:rsid w:val="00631F41"/>
    <w:rsid w:val="006374FD"/>
    <w:rsid w:val="00637F93"/>
    <w:rsid w:val="00644E0B"/>
    <w:rsid w:val="006451AB"/>
    <w:rsid w:val="006470DB"/>
    <w:rsid w:val="00653310"/>
    <w:rsid w:val="00654CFD"/>
    <w:rsid w:val="00656718"/>
    <w:rsid w:val="00656C54"/>
    <w:rsid w:val="00660113"/>
    <w:rsid w:val="006652C9"/>
    <w:rsid w:val="00673D76"/>
    <w:rsid w:val="00676F5E"/>
    <w:rsid w:val="00680AD9"/>
    <w:rsid w:val="00683BC8"/>
    <w:rsid w:val="00684923"/>
    <w:rsid w:val="006856E9"/>
    <w:rsid w:val="00685F07"/>
    <w:rsid w:val="00687AAD"/>
    <w:rsid w:val="00690805"/>
    <w:rsid w:val="00694101"/>
    <w:rsid w:val="00694292"/>
    <w:rsid w:val="006A13F9"/>
    <w:rsid w:val="006A3E16"/>
    <w:rsid w:val="006B5E69"/>
    <w:rsid w:val="006B783A"/>
    <w:rsid w:val="006C2C7C"/>
    <w:rsid w:val="006C5BC5"/>
    <w:rsid w:val="006C67D4"/>
    <w:rsid w:val="006D0172"/>
    <w:rsid w:val="006D4FD3"/>
    <w:rsid w:val="006D629B"/>
    <w:rsid w:val="006E0A30"/>
    <w:rsid w:val="006E6240"/>
    <w:rsid w:val="006E6307"/>
    <w:rsid w:val="006E7826"/>
    <w:rsid w:val="007004C9"/>
    <w:rsid w:val="00700E3D"/>
    <w:rsid w:val="0070625D"/>
    <w:rsid w:val="00707133"/>
    <w:rsid w:val="0071471A"/>
    <w:rsid w:val="0071486B"/>
    <w:rsid w:val="007152CE"/>
    <w:rsid w:val="00716F39"/>
    <w:rsid w:val="00727CD9"/>
    <w:rsid w:val="00733167"/>
    <w:rsid w:val="0073577C"/>
    <w:rsid w:val="007548AC"/>
    <w:rsid w:val="00757C6C"/>
    <w:rsid w:val="00760C15"/>
    <w:rsid w:val="00764BCC"/>
    <w:rsid w:val="00770CDD"/>
    <w:rsid w:val="007746F8"/>
    <w:rsid w:val="00774AB3"/>
    <w:rsid w:val="00774F79"/>
    <w:rsid w:val="0078294D"/>
    <w:rsid w:val="007873F7"/>
    <w:rsid w:val="007910E6"/>
    <w:rsid w:val="0079198D"/>
    <w:rsid w:val="00795305"/>
    <w:rsid w:val="00797EAB"/>
    <w:rsid w:val="007A23C3"/>
    <w:rsid w:val="007A2566"/>
    <w:rsid w:val="007A675C"/>
    <w:rsid w:val="007D0968"/>
    <w:rsid w:val="007D200E"/>
    <w:rsid w:val="007D364D"/>
    <w:rsid w:val="007D4014"/>
    <w:rsid w:val="007D5F29"/>
    <w:rsid w:val="007E273D"/>
    <w:rsid w:val="007E4B37"/>
    <w:rsid w:val="007E4F0B"/>
    <w:rsid w:val="007E571C"/>
    <w:rsid w:val="007F0D8A"/>
    <w:rsid w:val="007F36DE"/>
    <w:rsid w:val="007F7494"/>
    <w:rsid w:val="00800FB5"/>
    <w:rsid w:val="00802322"/>
    <w:rsid w:val="00803216"/>
    <w:rsid w:val="00803E6E"/>
    <w:rsid w:val="008063CD"/>
    <w:rsid w:val="008126E0"/>
    <w:rsid w:val="008146C2"/>
    <w:rsid w:val="00815395"/>
    <w:rsid w:val="00815AE1"/>
    <w:rsid w:val="00822124"/>
    <w:rsid w:val="008339CC"/>
    <w:rsid w:val="00833D18"/>
    <w:rsid w:val="00840CA1"/>
    <w:rsid w:val="008432F5"/>
    <w:rsid w:val="00847979"/>
    <w:rsid w:val="0085071B"/>
    <w:rsid w:val="00850CE3"/>
    <w:rsid w:val="00862632"/>
    <w:rsid w:val="008737B0"/>
    <w:rsid w:val="008743B6"/>
    <w:rsid w:val="008758EE"/>
    <w:rsid w:val="008903D5"/>
    <w:rsid w:val="0089244D"/>
    <w:rsid w:val="00894DB9"/>
    <w:rsid w:val="0089551E"/>
    <w:rsid w:val="008978C4"/>
    <w:rsid w:val="00897CD1"/>
    <w:rsid w:val="00897D00"/>
    <w:rsid w:val="008A11ED"/>
    <w:rsid w:val="008A1316"/>
    <w:rsid w:val="008A6F1D"/>
    <w:rsid w:val="008B0793"/>
    <w:rsid w:val="008B3CCF"/>
    <w:rsid w:val="008C2A4D"/>
    <w:rsid w:val="008C740C"/>
    <w:rsid w:val="008D42C2"/>
    <w:rsid w:val="008D6B8A"/>
    <w:rsid w:val="008E0B13"/>
    <w:rsid w:val="008E5576"/>
    <w:rsid w:val="008F058E"/>
    <w:rsid w:val="008F5EA5"/>
    <w:rsid w:val="00901055"/>
    <w:rsid w:val="0091324E"/>
    <w:rsid w:val="009133AB"/>
    <w:rsid w:val="009133E7"/>
    <w:rsid w:val="00914816"/>
    <w:rsid w:val="009214B5"/>
    <w:rsid w:val="009340A4"/>
    <w:rsid w:val="00934D54"/>
    <w:rsid w:val="00940F5B"/>
    <w:rsid w:val="00941777"/>
    <w:rsid w:val="00941C11"/>
    <w:rsid w:val="00941E07"/>
    <w:rsid w:val="00945721"/>
    <w:rsid w:val="00946A09"/>
    <w:rsid w:val="00947006"/>
    <w:rsid w:val="009520B6"/>
    <w:rsid w:val="00955059"/>
    <w:rsid w:val="00964081"/>
    <w:rsid w:val="00966F70"/>
    <w:rsid w:val="00971797"/>
    <w:rsid w:val="00972E38"/>
    <w:rsid w:val="00973F4F"/>
    <w:rsid w:val="00976639"/>
    <w:rsid w:val="00977AD1"/>
    <w:rsid w:val="009821E0"/>
    <w:rsid w:val="00983650"/>
    <w:rsid w:val="00984DBF"/>
    <w:rsid w:val="00984FF5"/>
    <w:rsid w:val="009872E8"/>
    <w:rsid w:val="00987464"/>
    <w:rsid w:val="009A3367"/>
    <w:rsid w:val="009A6460"/>
    <w:rsid w:val="009A7496"/>
    <w:rsid w:val="009B08CE"/>
    <w:rsid w:val="009B2486"/>
    <w:rsid w:val="009B30A6"/>
    <w:rsid w:val="009B6C74"/>
    <w:rsid w:val="009B6D43"/>
    <w:rsid w:val="009B77EB"/>
    <w:rsid w:val="009C17D9"/>
    <w:rsid w:val="009C1FAB"/>
    <w:rsid w:val="009C26BA"/>
    <w:rsid w:val="009C2AF4"/>
    <w:rsid w:val="009C372C"/>
    <w:rsid w:val="009C64B7"/>
    <w:rsid w:val="009D6190"/>
    <w:rsid w:val="009E4033"/>
    <w:rsid w:val="009E75AA"/>
    <w:rsid w:val="009F02FF"/>
    <w:rsid w:val="009F2A2B"/>
    <w:rsid w:val="00A12C8B"/>
    <w:rsid w:val="00A13A68"/>
    <w:rsid w:val="00A40618"/>
    <w:rsid w:val="00A4171A"/>
    <w:rsid w:val="00A43A7F"/>
    <w:rsid w:val="00A4583A"/>
    <w:rsid w:val="00A50BBF"/>
    <w:rsid w:val="00A51D81"/>
    <w:rsid w:val="00A51EE8"/>
    <w:rsid w:val="00A524AC"/>
    <w:rsid w:val="00A60E44"/>
    <w:rsid w:val="00A64576"/>
    <w:rsid w:val="00A6648B"/>
    <w:rsid w:val="00A67C91"/>
    <w:rsid w:val="00A7006B"/>
    <w:rsid w:val="00A738AD"/>
    <w:rsid w:val="00A74FB5"/>
    <w:rsid w:val="00A766D3"/>
    <w:rsid w:val="00A85FE5"/>
    <w:rsid w:val="00A86D44"/>
    <w:rsid w:val="00A942FF"/>
    <w:rsid w:val="00AB0416"/>
    <w:rsid w:val="00AB0E40"/>
    <w:rsid w:val="00AB2854"/>
    <w:rsid w:val="00AB2A30"/>
    <w:rsid w:val="00AC20D7"/>
    <w:rsid w:val="00AC59F6"/>
    <w:rsid w:val="00AC62FD"/>
    <w:rsid w:val="00AD052F"/>
    <w:rsid w:val="00AD135F"/>
    <w:rsid w:val="00AD141B"/>
    <w:rsid w:val="00AD25CE"/>
    <w:rsid w:val="00AD4FAF"/>
    <w:rsid w:val="00AD599F"/>
    <w:rsid w:val="00AE0B54"/>
    <w:rsid w:val="00AE3C15"/>
    <w:rsid w:val="00AE3FBE"/>
    <w:rsid w:val="00AE5D6C"/>
    <w:rsid w:val="00AF0343"/>
    <w:rsid w:val="00AF4371"/>
    <w:rsid w:val="00AF7350"/>
    <w:rsid w:val="00B01CC5"/>
    <w:rsid w:val="00B03399"/>
    <w:rsid w:val="00B05EE3"/>
    <w:rsid w:val="00B07B18"/>
    <w:rsid w:val="00B125B0"/>
    <w:rsid w:val="00B14B41"/>
    <w:rsid w:val="00B24E60"/>
    <w:rsid w:val="00B2759C"/>
    <w:rsid w:val="00B335F1"/>
    <w:rsid w:val="00B349E7"/>
    <w:rsid w:val="00B3592B"/>
    <w:rsid w:val="00B45A3B"/>
    <w:rsid w:val="00B4655A"/>
    <w:rsid w:val="00B5086F"/>
    <w:rsid w:val="00B5755D"/>
    <w:rsid w:val="00B65C7C"/>
    <w:rsid w:val="00B6698D"/>
    <w:rsid w:val="00B70B86"/>
    <w:rsid w:val="00B747AF"/>
    <w:rsid w:val="00B75F5E"/>
    <w:rsid w:val="00B82FE5"/>
    <w:rsid w:val="00B8365A"/>
    <w:rsid w:val="00B8497B"/>
    <w:rsid w:val="00B879D3"/>
    <w:rsid w:val="00B91FC2"/>
    <w:rsid w:val="00BA334D"/>
    <w:rsid w:val="00BA3E5B"/>
    <w:rsid w:val="00BA6BCB"/>
    <w:rsid w:val="00BB1B9D"/>
    <w:rsid w:val="00BB27A6"/>
    <w:rsid w:val="00BB644E"/>
    <w:rsid w:val="00BC161B"/>
    <w:rsid w:val="00BC3998"/>
    <w:rsid w:val="00BC3DCC"/>
    <w:rsid w:val="00BC4659"/>
    <w:rsid w:val="00BC4AA7"/>
    <w:rsid w:val="00BE4D2B"/>
    <w:rsid w:val="00C0584B"/>
    <w:rsid w:val="00C1018D"/>
    <w:rsid w:val="00C12C6C"/>
    <w:rsid w:val="00C16033"/>
    <w:rsid w:val="00C17175"/>
    <w:rsid w:val="00C23940"/>
    <w:rsid w:val="00C27ED8"/>
    <w:rsid w:val="00C31A69"/>
    <w:rsid w:val="00C32E36"/>
    <w:rsid w:val="00C3532F"/>
    <w:rsid w:val="00C37E36"/>
    <w:rsid w:val="00C40FDD"/>
    <w:rsid w:val="00C41B68"/>
    <w:rsid w:val="00C4227A"/>
    <w:rsid w:val="00C428A0"/>
    <w:rsid w:val="00C453C4"/>
    <w:rsid w:val="00C459A2"/>
    <w:rsid w:val="00C462C1"/>
    <w:rsid w:val="00C50570"/>
    <w:rsid w:val="00C5204C"/>
    <w:rsid w:val="00C53B4B"/>
    <w:rsid w:val="00C554CB"/>
    <w:rsid w:val="00C56C23"/>
    <w:rsid w:val="00C609AB"/>
    <w:rsid w:val="00C64725"/>
    <w:rsid w:val="00C66FC5"/>
    <w:rsid w:val="00C67033"/>
    <w:rsid w:val="00C67441"/>
    <w:rsid w:val="00C704A0"/>
    <w:rsid w:val="00C70765"/>
    <w:rsid w:val="00C75EED"/>
    <w:rsid w:val="00C76220"/>
    <w:rsid w:val="00C81D45"/>
    <w:rsid w:val="00C81DCA"/>
    <w:rsid w:val="00C82838"/>
    <w:rsid w:val="00C833B6"/>
    <w:rsid w:val="00C9259B"/>
    <w:rsid w:val="00C92F39"/>
    <w:rsid w:val="00C94783"/>
    <w:rsid w:val="00C95DD4"/>
    <w:rsid w:val="00C96F82"/>
    <w:rsid w:val="00CA0221"/>
    <w:rsid w:val="00CA2212"/>
    <w:rsid w:val="00CA54CE"/>
    <w:rsid w:val="00CA7E4D"/>
    <w:rsid w:val="00CB622B"/>
    <w:rsid w:val="00CC1039"/>
    <w:rsid w:val="00CC338D"/>
    <w:rsid w:val="00CC550A"/>
    <w:rsid w:val="00CD7AFA"/>
    <w:rsid w:val="00CE3829"/>
    <w:rsid w:val="00CF06DA"/>
    <w:rsid w:val="00D00A25"/>
    <w:rsid w:val="00D02A20"/>
    <w:rsid w:val="00D0554F"/>
    <w:rsid w:val="00D11FD5"/>
    <w:rsid w:val="00D121DB"/>
    <w:rsid w:val="00D14BAB"/>
    <w:rsid w:val="00D15E8E"/>
    <w:rsid w:val="00D20023"/>
    <w:rsid w:val="00D3292D"/>
    <w:rsid w:val="00D35590"/>
    <w:rsid w:val="00D3568D"/>
    <w:rsid w:val="00D35F51"/>
    <w:rsid w:val="00D43170"/>
    <w:rsid w:val="00D4394C"/>
    <w:rsid w:val="00D43BC4"/>
    <w:rsid w:val="00D4431E"/>
    <w:rsid w:val="00D4434F"/>
    <w:rsid w:val="00D46598"/>
    <w:rsid w:val="00D50438"/>
    <w:rsid w:val="00D53F6A"/>
    <w:rsid w:val="00D60C98"/>
    <w:rsid w:val="00D60F31"/>
    <w:rsid w:val="00D611BF"/>
    <w:rsid w:val="00D61DF3"/>
    <w:rsid w:val="00D64222"/>
    <w:rsid w:val="00D81CAC"/>
    <w:rsid w:val="00D8205F"/>
    <w:rsid w:val="00D90059"/>
    <w:rsid w:val="00D925CA"/>
    <w:rsid w:val="00D9428B"/>
    <w:rsid w:val="00D94533"/>
    <w:rsid w:val="00D9527A"/>
    <w:rsid w:val="00D95BD9"/>
    <w:rsid w:val="00D96284"/>
    <w:rsid w:val="00DA124F"/>
    <w:rsid w:val="00DA2BB0"/>
    <w:rsid w:val="00DA4870"/>
    <w:rsid w:val="00DA5D25"/>
    <w:rsid w:val="00DB0D31"/>
    <w:rsid w:val="00DB19A0"/>
    <w:rsid w:val="00DB4A6F"/>
    <w:rsid w:val="00DB5BAE"/>
    <w:rsid w:val="00DC2876"/>
    <w:rsid w:val="00DC77EE"/>
    <w:rsid w:val="00DD1173"/>
    <w:rsid w:val="00DD4903"/>
    <w:rsid w:val="00DE38F5"/>
    <w:rsid w:val="00DE5399"/>
    <w:rsid w:val="00DF583C"/>
    <w:rsid w:val="00E005EF"/>
    <w:rsid w:val="00E02E4D"/>
    <w:rsid w:val="00E108A1"/>
    <w:rsid w:val="00E11F64"/>
    <w:rsid w:val="00E12D2D"/>
    <w:rsid w:val="00E1369A"/>
    <w:rsid w:val="00E151B2"/>
    <w:rsid w:val="00E21503"/>
    <w:rsid w:val="00E242B8"/>
    <w:rsid w:val="00E2582D"/>
    <w:rsid w:val="00E26587"/>
    <w:rsid w:val="00E275AF"/>
    <w:rsid w:val="00E30019"/>
    <w:rsid w:val="00E43830"/>
    <w:rsid w:val="00E45B2E"/>
    <w:rsid w:val="00E46606"/>
    <w:rsid w:val="00E50D4E"/>
    <w:rsid w:val="00E56294"/>
    <w:rsid w:val="00E620AF"/>
    <w:rsid w:val="00E62686"/>
    <w:rsid w:val="00E637E1"/>
    <w:rsid w:val="00E652BB"/>
    <w:rsid w:val="00E66515"/>
    <w:rsid w:val="00E724C4"/>
    <w:rsid w:val="00E72E83"/>
    <w:rsid w:val="00E74911"/>
    <w:rsid w:val="00E81E68"/>
    <w:rsid w:val="00E86091"/>
    <w:rsid w:val="00E86409"/>
    <w:rsid w:val="00E90C08"/>
    <w:rsid w:val="00E915B4"/>
    <w:rsid w:val="00E95E2B"/>
    <w:rsid w:val="00E96B87"/>
    <w:rsid w:val="00E97BAB"/>
    <w:rsid w:val="00EA3857"/>
    <w:rsid w:val="00EA3A58"/>
    <w:rsid w:val="00EA4DF6"/>
    <w:rsid w:val="00EA6A6E"/>
    <w:rsid w:val="00EB009C"/>
    <w:rsid w:val="00EB7D5B"/>
    <w:rsid w:val="00EC4A2E"/>
    <w:rsid w:val="00EC75C3"/>
    <w:rsid w:val="00ED22EB"/>
    <w:rsid w:val="00EF1A17"/>
    <w:rsid w:val="00F004CE"/>
    <w:rsid w:val="00F06C50"/>
    <w:rsid w:val="00F1206F"/>
    <w:rsid w:val="00F13C77"/>
    <w:rsid w:val="00F2209A"/>
    <w:rsid w:val="00F24C47"/>
    <w:rsid w:val="00F25279"/>
    <w:rsid w:val="00F2528F"/>
    <w:rsid w:val="00F32381"/>
    <w:rsid w:val="00F3394B"/>
    <w:rsid w:val="00F35B16"/>
    <w:rsid w:val="00F365A0"/>
    <w:rsid w:val="00F429F7"/>
    <w:rsid w:val="00F443C0"/>
    <w:rsid w:val="00F512C3"/>
    <w:rsid w:val="00F55105"/>
    <w:rsid w:val="00F577C6"/>
    <w:rsid w:val="00F61EEA"/>
    <w:rsid w:val="00F62E0C"/>
    <w:rsid w:val="00F6470E"/>
    <w:rsid w:val="00F65AEC"/>
    <w:rsid w:val="00F71633"/>
    <w:rsid w:val="00F7380D"/>
    <w:rsid w:val="00F74ACF"/>
    <w:rsid w:val="00F7593A"/>
    <w:rsid w:val="00F816F6"/>
    <w:rsid w:val="00F83503"/>
    <w:rsid w:val="00F85F3F"/>
    <w:rsid w:val="00F86EC0"/>
    <w:rsid w:val="00F91BBD"/>
    <w:rsid w:val="00F951E1"/>
    <w:rsid w:val="00FA04C8"/>
    <w:rsid w:val="00FA4C60"/>
    <w:rsid w:val="00FA529E"/>
    <w:rsid w:val="00FB7337"/>
    <w:rsid w:val="00FB7586"/>
    <w:rsid w:val="00FC1937"/>
    <w:rsid w:val="00FC7A16"/>
    <w:rsid w:val="00FC7EE9"/>
    <w:rsid w:val="00FD0AB4"/>
    <w:rsid w:val="00FD2135"/>
    <w:rsid w:val="00FD6665"/>
    <w:rsid w:val="00FE4DDB"/>
    <w:rsid w:val="00FF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E9BA8"/>
  <w15:docId w15:val="{762A8F59-EB1A-4338-8F4D-D1C09DCC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6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0826BD"/>
    <w:rPr>
      <w:color w:val="auto"/>
    </w:rPr>
  </w:style>
  <w:style w:type="paragraph" w:customStyle="1" w:styleId="CM24">
    <w:name w:val="CM24"/>
    <w:basedOn w:val="Default"/>
    <w:next w:val="Default"/>
    <w:uiPriority w:val="99"/>
    <w:rsid w:val="000826BD"/>
    <w:rPr>
      <w:color w:val="auto"/>
    </w:rPr>
  </w:style>
  <w:style w:type="paragraph" w:customStyle="1" w:styleId="CM25">
    <w:name w:val="CM25"/>
    <w:basedOn w:val="Default"/>
    <w:next w:val="Default"/>
    <w:uiPriority w:val="99"/>
    <w:rsid w:val="000826BD"/>
    <w:rPr>
      <w:color w:val="auto"/>
    </w:rPr>
  </w:style>
  <w:style w:type="paragraph" w:customStyle="1" w:styleId="CM121">
    <w:name w:val="CM12+1"/>
    <w:basedOn w:val="Default"/>
    <w:next w:val="Default"/>
    <w:uiPriority w:val="99"/>
    <w:rsid w:val="000826BD"/>
    <w:pPr>
      <w:spacing w:line="273" w:lineRule="atLeast"/>
    </w:pPr>
    <w:rPr>
      <w:color w:val="auto"/>
    </w:rPr>
  </w:style>
  <w:style w:type="paragraph" w:customStyle="1" w:styleId="CM241">
    <w:name w:val="CM24+1"/>
    <w:basedOn w:val="Default"/>
    <w:next w:val="Default"/>
    <w:uiPriority w:val="99"/>
    <w:rsid w:val="000826BD"/>
    <w:rPr>
      <w:color w:val="auto"/>
    </w:rPr>
  </w:style>
  <w:style w:type="paragraph" w:customStyle="1" w:styleId="CM61">
    <w:name w:val="CM6+1"/>
    <w:basedOn w:val="Default"/>
    <w:next w:val="Default"/>
    <w:uiPriority w:val="99"/>
    <w:rsid w:val="000826BD"/>
    <w:pPr>
      <w:spacing w:line="273" w:lineRule="atLeast"/>
    </w:pPr>
    <w:rPr>
      <w:color w:val="auto"/>
    </w:rPr>
  </w:style>
  <w:style w:type="table" w:styleId="TableGrid">
    <w:name w:val="Table Grid"/>
    <w:basedOn w:val="TableNormal"/>
    <w:uiPriority w:val="39"/>
    <w:rsid w:val="006E63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307"/>
    <w:rPr>
      <w:rFonts w:ascii="Tahoma" w:hAnsi="Tahoma" w:cs="Tahoma"/>
      <w:sz w:val="16"/>
      <w:szCs w:val="16"/>
    </w:rPr>
  </w:style>
  <w:style w:type="character" w:customStyle="1" w:styleId="BalloonTextChar">
    <w:name w:val="Balloon Text Char"/>
    <w:basedOn w:val="DefaultParagraphFont"/>
    <w:link w:val="BalloonText"/>
    <w:uiPriority w:val="99"/>
    <w:semiHidden/>
    <w:rsid w:val="006E6307"/>
    <w:rPr>
      <w:rFonts w:ascii="Tahoma" w:eastAsia="Times New Roman" w:hAnsi="Tahoma" w:cs="Tahoma"/>
      <w:sz w:val="16"/>
      <w:szCs w:val="16"/>
    </w:rPr>
  </w:style>
  <w:style w:type="paragraph" w:styleId="NoSpacing">
    <w:name w:val="No Spacing"/>
    <w:uiPriority w:val="1"/>
    <w:qFormat/>
    <w:rsid w:val="00C3532F"/>
    <w:pPr>
      <w:spacing w:after="0" w:line="240" w:lineRule="auto"/>
    </w:pPr>
  </w:style>
  <w:style w:type="paragraph" w:styleId="ListParagraph">
    <w:name w:val="List Paragraph"/>
    <w:aliases w:val="Colorful List - Accent 11,List Paragraph Table,IBL List Paragraph,List Paragraph (numbered (a)),List Paragraph nowy,References,Numbered List Paragraph,Bullets"/>
    <w:basedOn w:val="Normal"/>
    <w:link w:val="ListParagraphChar"/>
    <w:uiPriority w:val="34"/>
    <w:qFormat/>
    <w:rsid w:val="00504305"/>
    <w:pPr>
      <w:ind w:left="720"/>
      <w:contextualSpacing/>
    </w:pPr>
  </w:style>
  <w:style w:type="paragraph" w:styleId="BodyText">
    <w:name w:val="Body Text"/>
    <w:aliases w:val="(Ctrl Shift B),(Ctrl Shift B) Char Char Char Char,(Ctrl Shift B) Char Char Char,(Ctrl Shift B) Char Char Char Char Char Char Char Char Char Char Char,(Ctrl Shift B) Char Char Char Char Char Char Char Char Char Char Char Char"/>
    <w:basedOn w:val="Normal"/>
    <w:link w:val="BodyTextChar"/>
    <w:rsid w:val="00D00A25"/>
    <w:pPr>
      <w:spacing w:after="120"/>
    </w:pPr>
  </w:style>
  <w:style w:type="character" w:customStyle="1" w:styleId="BodyTextChar">
    <w:name w:val="Body Text Char"/>
    <w:aliases w:val="(Ctrl Shift B) Char,(Ctrl Shift B) Char Char Char Char Char,(Ctrl Shift B) Char Char Char Char1,(Ctrl Shift B) Char Char Char Char Char Char Char Char Char Char Char Char1"/>
    <w:basedOn w:val="DefaultParagraphFont"/>
    <w:link w:val="BodyText"/>
    <w:rsid w:val="00D00A2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4043"/>
    <w:rPr>
      <w:sz w:val="16"/>
      <w:szCs w:val="16"/>
    </w:rPr>
  </w:style>
  <w:style w:type="paragraph" w:styleId="CommentText">
    <w:name w:val="annotation text"/>
    <w:basedOn w:val="Normal"/>
    <w:link w:val="CommentTextChar"/>
    <w:uiPriority w:val="99"/>
    <w:semiHidden/>
    <w:unhideWhenUsed/>
    <w:rsid w:val="00354043"/>
    <w:rPr>
      <w:sz w:val="20"/>
      <w:szCs w:val="20"/>
    </w:rPr>
  </w:style>
  <w:style w:type="character" w:customStyle="1" w:styleId="CommentTextChar">
    <w:name w:val="Comment Text Char"/>
    <w:basedOn w:val="DefaultParagraphFont"/>
    <w:link w:val="CommentText"/>
    <w:uiPriority w:val="99"/>
    <w:semiHidden/>
    <w:rsid w:val="003540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043"/>
    <w:rPr>
      <w:b/>
      <w:bCs/>
    </w:rPr>
  </w:style>
  <w:style w:type="character" w:customStyle="1" w:styleId="CommentSubjectChar">
    <w:name w:val="Comment Subject Char"/>
    <w:basedOn w:val="CommentTextChar"/>
    <w:link w:val="CommentSubject"/>
    <w:uiPriority w:val="99"/>
    <w:semiHidden/>
    <w:rsid w:val="0035404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A4870"/>
    <w:pPr>
      <w:tabs>
        <w:tab w:val="center" w:pos="4153"/>
        <w:tab w:val="right" w:pos="8306"/>
      </w:tabs>
    </w:pPr>
  </w:style>
  <w:style w:type="character" w:customStyle="1" w:styleId="HeaderChar">
    <w:name w:val="Header Char"/>
    <w:basedOn w:val="DefaultParagraphFont"/>
    <w:link w:val="Header"/>
    <w:uiPriority w:val="99"/>
    <w:rsid w:val="00DA4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870"/>
    <w:pPr>
      <w:tabs>
        <w:tab w:val="center" w:pos="4153"/>
        <w:tab w:val="right" w:pos="8306"/>
      </w:tabs>
    </w:pPr>
  </w:style>
  <w:style w:type="character" w:customStyle="1" w:styleId="FooterChar">
    <w:name w:val="Footer Char"/>
    <w:basedOn w:val="DefaultParagraphFont"/>
    <w:link w:val="Footer"/>
    <w:uiPriority w:val="99"/>
    <w:rsid w:val="00DA487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4E60"/>
    <w:rPr>
      <w:color w:val="0000FF"/>
      <w:u w:val="single"/>
    </w:rPr>
  </w:style>
  <w:style w:type="character" w:customStyle="1" w:styleId="ListParagraphChar">
    <w:name w:val="List Paragraph Char"/>
    <w:aliases w:val="Colorful List - Accent 11 Char,List Paragraph Table Char,IBL List Paragraph Char,List Paragraph (numbered (a)) Char,List Paragraph nowy Char,References Char,Numbered List Paragraph Char,Bullets Char"/>
    <w:basedOn w:val="DefaultParagraphFont"/>
    <w:link w:val="ListParagraph"/>
    <w:uiPriority w:val="34"/>
    <w:locked/>
    <w:rsid w:val="00716F39"/>
    <w:rPr>
      <w:rFonts w:ascii="Times New Roman" w:eastAsia="Times New Roman" w:hAnsi="Times New Roman" w:cs="Times New Roman"/>
      <w:sz w:val="24"/>
      <w:szCs w:val="24"/>
    </w:rPr>
  </w:style>
  <w:style w:type="paragraph" w:styleId="Revision">
    <w:name w:val="Revision"/>
    <w:hidden/>
    <w:uiPriority w:val="99"/>
    <w:semiHidden/>
    <w:rsid w:val="00B05EE3"/>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724C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24C4"/>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295">
      <w:bodyDiv w:val="1"/>
      <w:marLeft w:val="0"/>
      <w:marRight w:val="0"/>
      <w:marTop w:val="0"/>
      <w:marBottom w:val="0"/>
      <w:divBdr>
        <w:top w:val="none" w:sz="0" w:space="0" w:color="auto"/>
        <w:left w:val="none" w:sz="0" w:space="0" w:color="auto"/>
        <w:bottom w:val="none" w:sz="0" w:space="0" w:color="auto"/>
        <w:right w:val="none" w:sz="0" w:space="0" w:color="auto"/>
      </w:divBdr>
    </w:div>
    <w:div w:id="789395079">
      <w:bodyDiv w:val="1"/>
      <w:marLeft w:val="0"/>
      <w:marRight w:val="0"/>
      <w:marTop w:val="0"/>
      <w:marBottom w:val="0"/>
      <w:divBdr>
        <w:top w:val="none" w:sz="0" w:space="0" w:color="auto"/>
        <w:left w:val="none" w:sz="0" w:space="0" w:color="auto"/>
        <w:bottom w:val="none" w:sz="0" w:space="0" w:color="auto"/>
        <w:right w:val="none" w:sz="0" w:space="0" w:color="auto"/>
      </w:divBdr>
    </w:div>
    <w:div w:id="801195478">
      <w:bodyDiv w:val="1"/>
      <w:marLeft w:val="0"/>
      <w:marRight w:val="0"/>
      <w:marTop w:val="0"/>
      <w:marBottom w:val="0"/>
      <w:divBdr>
        <w:top w:val="none" w:sz="0" w:space="0" w:color="auto"/>
        <w:left w:val="none" w:sz="0" w:space="0" w:color="auto"/>
        <w:bottom w:val="none" w:sz="0" w:space="0" w:color="auto"/>
        <w:right w:val="none" w:sz="0" w:space="0" w:color="auto"/>
      </w:divBdr>
    </w:div>
    <w:div w:id="959728588">
      <w:bodyDiv w:val="1"/>
      <w:marLeft w:val="0"/>
      <w:marRight w:val="0"/>
      <w:marTop w:val="0"/>
      <w:marBottom w:val="0"/>
      <w:divBdr>
        <w:top w:val="none" w:sz="0" w:space="0" w:color="auto"/>
        <w:left w:val="none" w:sz="0" w:space="0" w:color="auto"/>
        <w:bottom w:val="none" w:sz="0" w:space="0" w:color="auto"/>
        <w:right w:val="none" w:sz="0" w:space="0" w:color="auto"/>
      </w:divBdr>
    </w:div>
    <w:div w:id="1159535790">
      <w:bodyDiv w:val="1"/>
      <w:marLeft w:val="0"/>
      <w:marRight w:val="0"/>
      <w:marTop w:val="0"/>
      <w:marBottom w:val="0"/>
      <w:divBdr>
        <w:top w:val="none" w:sz="0" w:space="0" w:color="auto"/>
        <w:left w:val="none" w:sz="0" w:space="0" w:color="auto"/>
        <w:bottom w:val="none" w:sz="0" w:space="0" w:color="auto"/>
        <w:right w:val="none" w:sz="0" w:space="0" w:color="auto"/>
      </w:divBdr>
    </w:div>
    <w:div w:id="1286304776">
      <w:bodyDiv w:val="1"/>
      <w:marLeft w:val="0"/>
      <w:marRight w:val="0"/>
      <w:marTop w:val="0"/>
      <w:marBottom w:val="0"/>
      <w:divBdr>
        <w:top w:val="none" w:sz="0" w:space="0" w:color="auto"/>
        <w:left w:val="none" w:sz="0" w:space="0" w:color="auto"/>
        <w:bottom w:val="none" w:sz="0" w:space="0" w:color="auto"/>
        <w:right w:val="none" w:sz="0" w:space="0" w:color="auto"/>
      </w:divBdr>
    </w:div>
    <w:div w:id="15360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gjidb@slp3.mn"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Jigjid Banzragch</dc:creator>
  <cp:lastModifiedBy>Jigjid Banzragch</cp:lastModifiedBy>
  <cp:revision>28</cp:revision>
  <cp:lastPrinted>2019-04-04T02:30:00Z</cp:lastPrinted>
  <dcterms:created xsi:type="dcterms:W3CDTF">2019-04-04T02:53:00Z</dcterms:created>
  <dcterms:modified xsi:type="dcterms:W3CDTF">2019-05-07T02:21:00Z</dcterms:modified>
</cp:coreProperties>
</file>