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73814" w14:textId="77777777" w:rsidR="00D95E2E" w:rsidRPr="00204090" w:rsidRDefault="00D95E2E" w:rsidP="00D95E2E">
      <w:pPr>
        <w:jc w:val="center"/>
        <w:rPr>
          <w:rFonts w:ascii="Times New Roman" w:eastAsia="Times New Roman" w:hAnsi="Times New Roman"/>
          <w:b/>
          <w:bCs/>
          <w:sz w:val="24"/>
          <w:szCs w:val="24"/>
          <w:lang w:val="mn-MN"/>
        </w:rPr>
      </w:pPr>
      <w:r w:rsidRPr="00204090">
        <w:rPr>
          <w:rFonts w:ascii="Times New Roman" w:eastAsia="Times New Roman" w:hAnsi="Times New Roman"/>
          <w:b/>
          <w:bCs/>
          <w:sz w:val="24"/>
          <w:szCs w:val="24"/>
        </w:rPr>
        <w:t>ХӨРӨНГИЙН ҮНЭЛГЭЭНИЙ ТУХАЙ</w:t>
      </w:r>
      <w:r>
        <w:rPr>
          <w:rFonts w:ascii="Times New Roman" w:eastAsia="Times New Roman" w:hAnsi="Times New Roman"/>
          <w:b/>
          <w:bCs/>
          <w:sz w:val="24"/>
          <w:szCs w:val="24"/>
          <w:lang w:val="mn-MN"/>
        </w:rPr>
        <w:t xml:space="preserve"> ХУУЛЬ</w:t>
      </w:r>
    </w:p>
    <w:p w14:paraId="3C9F2352" w14:textId="77777777" w:rsidR="00D95E2E" w:rsidRPr="00204090" w:rsidRDefault="00D95E2E" w:rsidP="00D95E2E">
      <w:pPr>
        <w:rPr>
          <w:rFonts w:ascii="Times New Roman" w:eastAsia="Times New Roman" w:hAnsi="Times New Roman"/>
          <w:sz w:val="24"/>
          <w:szCs w:val="24"/>
        </w:rPr>
      </w:pPr>
    </w:p>
    <w:p w14:paraId="401AC247" w14:textId="77777777" w:rsidR="00D95E2E" w:rsidRPr="00204090" w:rsidRDefault="00D95E2E" w:rsidP="00D95E2E">
      <w:pPr>
        <w:jc w:val="center"/>
        <w:rPr>
          <w:rStyle w:val="Strong"/>
          <w:rFonts w:ascii="Times New Roman" w:hAnsi="Times New Roman"/>
          <w:sz w:val="24"/>
          <w:szCs w:val="24"/>
        </w:rPr>
      </w:pPr>
      <w:r w:rsidRPr="00204090">
        <w:rPr>
          <w:rFonts w:ascii="Times New Roman" w:eastAsia="Times New Roman" w:hAnsi="Times New Roman"/>
          <w:b/>
          <w:bCs/>
          <w:sz w:val="24"/>
          <w:szCs w:val="24"/>
        </w:rPr>
        <w:br/>
      </w:r>
      <w:r w:rsidRPr="00204090">
        <w:rPr>
          <w:rStyle w:val="Strong"/>
          <w:rFonts w:ascii="Times New Roman" w:eastAsia="Times New Roman" w:hAnsi="Times New Roman"/>
          <w:sz w:val="24"/>
          <w:szCs w:val="24"/>
        </w:rPr>
        <w:t>НЭГДҮГЭЭР БҮЛЭГ</w:t>
      </w:r>
    </w:p>
    <w:p w14:paraId="5D9BEE31" w14:textId="77777777" w:rsidR="00D95E2E" w:rsidRPr="00204090" w:rsidRDefault="00D95E2E" w:rsidP="00D95E2E">
      <w:pPr>
        <w:jc w:val="center"/>
        <w:rPr>
          <w:rFonts w:ascii="Times New Roman" w:hAnsi="Times New Roman"/>
          <w:sz w:val="24"/>
          <w:szCs w:val="24"/>
        </w:rPr>
      </w:pPr>
      <w:r w:rsidRPr="00204090">
        <w:rPr>
          <w:rFonts w:ascii="Times New Roman" w:eastAsia="Times New Roman" w:hAnsi="Times New Roman"/>
          <w:b/>
          <w:bCs/>
          <w:sz w:val="24"/>
          <w:szCs w:val="24"/>
        </w:rPr>
        <w:t>НИЙТЛЭГ ҮНДЭСЛЭЛ</w:t>
      </w:r>
    </w:p>
    <w:p w14:paraId="420DA3D2" w14:textId="166F6DF0" w:rsidR="00D95E2E" w:rsidRPr="00204090" w:rsidRDefault="00D95E2E" w:rsidP="00D95E2E">
      <w:pPr>
        <w:pStyle w:val="msghead"/>
        <w:jc w:val="both"/>
      </w:pPr>
      <w:r w:rsidRPr="00204090">
        <w:rPr>
          <w:rStyle w:val="Strong"/>
        </w:rPr>
        <w:t xml:space="preserve">1 дүгээр </w:t>
      </w:r>
      <w:proofErr w:type="gramStart"/>
      <w:r w:rsidRPr="00204090">
        <w:rPr>
          <w:rStyle w:val="Strong"/>
        </w:rPr>
        <w:t>зүйл.Хуулийн</w:t>
      </w:r>
      <w:proofErr w:type="gramEnd"/>
      <w:r>
        <w:rPr>
          <w:rStyle w:val="Strong"/>
          <w:lang w:val="mn-MN"/>
        </w:rPr>
        <w:t xml:space="preserve"> </w:t>
      </w:r>
      <w:r w:rsidRPr="00204090">
        <w:rPr>
          <w:rStyle w:val="Strong"/>
        </w:rPr>
        <w:t>зорилт</w:t>
      </w:r>
    </w:p>
    <w:p w14:paraId="205276D9" w14:textId="7DE4BDC0" w:rsidR="00D95E2E" w:rsidRPr="006A09D4" w:rsidRDefault="00D95E2E" w:rsidP="00D95E2E">
      <w:pPr>
        <w:pStyle w:val="NormalWeb"/>
        <w:ind w:firstLine="567"/>
        <w:jc w:val="both"/>
      </w:pPr>
      <w:r w:rsidRPr="006A09D4">
        <w:t>1.</w:t>
      </w:r>
      <w:proofErr w:type="gramStart"/>
      <w:r w:rsidRPr="006A09D4">
        <w:t>1.Энэ</w:t>
      </w:r>
      <w:proofErr w:type="gramEnd"/>
      <w:r w:rsidRPr="006A09D4">
        <w:rPr>
          <w:lang w:val="mn-MN"/>
        </w:rPr>
        <w:t xml:space="preserve"> </w:t>
      </w:r>
      <w:r w:rsidRPr="006A09D4">
        <w:t>хуулийн зорилт нь хөрөнгийн үнэлгээ хийх эрх зүй, зохион байгуулалт</w:t>
      </w:r>
      <w:r w:rsidR="00462641">
        <w:rPr>
          <w:lang w:val="mn-MN"/>
        </w:rPr>
        <w:t xml:space="preserve">, </w:t>
      </w:r>
      <w:r w:rsidRPr="006A09D4">
        <w:t xml:space="preserve">энэ чиглэлээр төрийн </w:t>
      </w:r>
      <w:r w:rsidR="00462641">
        <w:rPr>
          <w:lang w:val="mn-MN"/>
        </w:rPr>
        <w:t xml:space="preserve">болон мэргэжлийн </w:t>
      </w:r>
      <w:r w:rsidRPr="006A09D4">
        <w:t xml:space="preserve">байгууллага, </w:t>
      </w:r>
      <w:r w:rsidR="00462641">
        <w:rPr>
          <w:lang w:val="mn-MN"/>
        </w:rPr>
        <w:t>үнэлгээчин, үйлчлүүлэгч</w:t>
      </w:r>
      <w:r w:rsidRPr="006A09D4">
        <w:t xml:space="preserve">, </w:t>
      </w:r>
      <w:r w:rsidR="00462641">
        <w:rPr>
          <w:lang w:val="mn-MN"/>
        </w:rPr>
        <w:t xml:space="preserve">үнэлгээний </w:t>
      </w:r>
      <w:r w:rsidRPr="006A09D4">
        <w:t>хуулийн этгээдийн эрх, үүрэг, үйл ажиллагаатай холбогдсон харилцааг зохицуулахад оршино.</w:t>
      </w:r>
    </w:p>
    <w:p w14:paraId="09CAA4E4" w14:textId="4BD6B580" w:rsidR="00A46DD7" w:rsidRPr="006A09D4" w:rsidRDefault="00E516BB" w:rsidP="00E516BB">
      <w:pPr>
        <w:pStyle w:val="NormalWeb"/>
        <w:jc w:val="both"/>
        <w:rPr>
          <w:b/>
          <w:lang w:val="mn-MN"/>
        </w:rPr>
      </w:pPr>
      <w:r w:rsidRPr="006A09D4">
        <w:rPr>
          <w:b/>
          <w:lang w:val="mn-MN"/>
        </w:rPr>
        <w:t>2 дугаар зүйл.</w:t>
      </w:r>
      <w:r w:rsidR="004D65E1" w:rsidRPr="006A09D4">
        <w:rPr>
          <w:b/>
          <w:lang w:val="mn-MN"/>
        </w:rPr>
        <w:t>Хуулийн үйлчлэх хүрээ</w:t>
      </w:r>
    </w:p>
    <w:p w14:paraId="16A62838" w14:textId="1D20E43A" w:rsidR="00D95E2E" w:rsidRPr="00204090" w:rsidRDefault="00D95E2E" w:rsidP="00D95E2E">
      <w:pPr>
        <w:pStyle w:val="NormalWeb"/>
        <w:ind w:firstLine="567"/>
        <w:jc w:val="both"/>
      </w:pPr>
      <w:r>
        <w:rPr>
          <w:lang w:val="mn-MN"/>
        </w:rPr>
        <w:t>2.</w:t>
      </w:r>
      <w:r w:rsidR="006A09D4">
        <w:rPr>
          <w:lang w:val="mn-MN"/>
        </w:rPr>
        <w:t>1</w:t>
      </w:r>
      <w:r w:rsidR="00753CB2">
        <w:rPr>
          <w:lang w:val="mn-MN"/>
        </w:rPr>
        <w:t>.</w:t>
      </w:r>
      <w:r w:rsidR="00450194">
        <w:rPr>
          <w:lang w:val="mn-MN"/>
        </w:rPr>
        <w:t>Энэ хууль нь х</w:t>
      </w:r>
      <w:r w:rsidRPr="00204090">
        <w:rPr>
          <w:lang w:val="mn-MN"/>
        </w:rPr>
        <w:t xml:space="preserve">өрөнгийн үнэлгээний </w:t>
      </w:r>
      <w:r w:rsidR="00450194">
        <w:rPr>
          <w:lang w:val="mn-MN"/>
        </w:rPr>
        <w:t xml:space="preserve">зүйлийг санхүүгийн болон татварын, тайлагнал, маргаан, худалдах худалдан авах, түрээслэх, барьцаалах зэрэг олон зориулалтаар үнэлгээний </w:t>
      </w:r>
      <w:r w:rsidRPr="00204090">
        <w:rPr>
          <w:lang w:val="mn-MN"/>
        </w:rPr>
        <w:t>үйл ажиллагаа</w:t>
      </w:r>
      <w:r w:rsidR="00450194">
        <w:rPr>
          <w:lang w:val="mn-MN"/>
        </w:rPr>
        <w:t xml:space="preserve"> </w:t>
      </w:r>
      <w:r w:rsidRPr="00204090">
        <w:rPr>
          <w:lang w:val="mn-MN"/>
        </w:rPr>
        <w:t>эрхлэх</w:t>
      </w:r>
      <w:r w:rsidR="00450194">
        <w:rPr>
          <w:lang w:val="mn-MN"/>
        </w:rPr>
        <w:t xml:space="preserve">эд хамаарна. </w:t>
      </w:r>
      <w:r w:rsidRPr="00204090">
        <w:rPr>
          <w:lang w:val="mn-MN"/>
        </w:rPr>
        <w:t xml:space="preserve"> </w:t>
      </w:r>
    </w:p>
    <w:p w14:paraId="7F61A775" w14:textId="76C84AD7" w:rsidR="00D95E2E" w:rsidRPr="00204090" w:rsidRDefault="006A09D4" w:rsidP="00D95E2E">
      <w:pPr>
        <w:pStyle w:val="NormalWeb"/>
        <w:jc w:val="both"/>
      </w:pPr>
      <w:r>
        <w:rPr>
          <w:rStyle w:val="Strong"/>
          <w:lang w:val="mn-MN"/>
        </w:rPr>
        <w:t>3</w:t>
      </w:r>
      <w:r w:rsidR="00D95E2E" w:rsidRPr="00204090">
        <w:rPr>
          <w:rStyle w:val="Strong"/>
        </w:rPr>
        <w:t xml:space="preserve"> дугаар зүйл.Хөрөнгийн</w:t>
      </w:r>
      <w:r w:rsidR="00D95E2E">
        <w:rPr>
          <w:rStyle w:val="Strong"/>
          <w:lang w:val="mn-MN"/>
        </w:rPr>
        <w:t xml:space="preserve"> </w:t>
      </w:r>
      <w:r w:rsidR="00D95E2E" w:rsidRPr="00204090">
        <w:rPr>
          <w:rStyle w:val="Strong"/>
        </w:rPr>
        <w:t>үнэлгээний тухай хууль тогтоомж</w:t>
      </w:r>
    </w:p>
    <w:p w14:paraId="60623FC5" w14:textId="06CBB0B2" w:rsidR="00D95E2E" w:rsidRPr="00204090" w:rsidRDefault="006A09D4" w:rsidP="00D95E2E">
      <w:pPr>
        <w:pStyle w:val="NormalWeb"/>
        <w:ind w:firstLine="567"/>
        <w:jc w:val="both"/>
      </w:pPr>
      <w:r>
        <w:rPr>
          <w:lang w:val="mn-MN"/>
        </w:rPr>
        <w:t>3</w:t>
      </w:r>
      <w:r w:rsidR="00D95E2E" w:rsidRPr="00204090">
        <w:t xml:space="preserve">.1.Хөрөнгийн </w:t>
      </w:r>
      <w:r w:rsidR="00D95E2E">
        <w:rPr>
          <w:lang w:val="mn-MN"/>
        </w:rPr>
        <w:t>ү</w:t>
      </w:r>
      <w:r w:rsidR="00D95E2E" w:rsidRPr="00204090">
        <w:t>нэлгээний тухай хууль тогтоомж нь Монгол Улсын Үндсэн хуул</w:t>
      </w:r>
      <w:r w:rsidR="00D95E2E">
        <w:rPr>
          <w:lang w:val="mn-MN"/>
        </w:rPr>
        <w:t>ь</w:t>
      </w:r>
      <w:r w:rsidR="00D95E2E" w:rsidRPr="00204090">
        <w:t>, Иргэний хууль, Аж ахуйн үйл ажиллагааны тусгай зөвшөөрлийн тухай хууль, энэ хууль болон эдгээртэй нийцүүлэн гаргасан хууль тогтоомжийн бусад актаас бүрдэнэ.</w:t>
      </w:r>
    </w:p>
    <w:p w14:paraId="3435439B" w14:textId="5577DE07" w:rsidR="00D95E2E" w:rsidRPr="00204090" w:rsidRDefault="006A09D4" w:rsidP="00D95E2E">
      <w:pPr>
        <w:pStyle w:val="NormalWeb"/>
        <w:ind w:firstLine="567"/>
        <w:jc w:val="both"/>
      </w:pPr>
      <w:r>
        <w:rPr>
          <w:lang w:val="mn-MN"/>
        </w:rPr>
        <w:t>3</w:t>
      </w:r>
      <w:r w:rsidR="00D95E2E" w:rsidRPr="00204090">
        <w:t>.2.Монгол</w:t>
      </w:r>
      <w:r w:rsidR="00D95E2E">
        <w:rPr>
          <w:lang w:val="mn-MN"/>
        </w:rPr>
        <w:t xml:space="preserve"> </w:t>
      </w:r>
      <w:r w:rsidR="00D95E2E" w:rsidRPr="00204090">
        <w:t>Улсын олон улсын гэрээнд энэ хуульд зааснаас өөрөөр заасан бол олон улсын гэрээний заалтыг дагаж мөрдөнө.</w:t>
      </w:r>
    </w:p>
    <w:p w14:paraId="1DAB16C8" w14:textId="3D2C87CE" w:rsidR="00D95E2E" w:rsidRPr="00204090" w:rsidRDefault="006A09D4" w:rsidP="00D95E2E">
      <w:pPr>
        <w:pStyle w:val="msghead"/>
        <w:jc w:val="both"/>
      </w:pPr>
      <w:r>
        <w:rPr>
          <w:rStyle w:val="Strong"/>
          <w:lang w:val="mn-MN"/>
        </w:rPr>
        <w:t>4</w:t>
      </w:r>
      <w:r w:rsidR="00D95E2E" w:rsidRPr="00204090">
        <w:rPr>
          <w:rStyle w:val="Strong"/>
        </w:rPr>
        <w:t xml:space="preserve"> дугаар зүйл.Хуулийн</w:t>
      </w:r>
      <w:r w:rsidR="00D95E2E">
        <w:rPr>
          <w:rStyle w:val="Strong"/>
          <w:lang w:val="mn-MN"/>
        </w:rPr>
        <w:t xml:space="preserve"> </w:t>
      </w:r>
      <w:r w:rsidR="00D95E2E" w:rsidRPr="00204090">
        <w:rPr>
          <w:rStyle w:val="Strong"/>
        </w:rPr>
        <w:t>нэр томьёоны тодорхойлолт</w:t>
      </w:r>
    </w:p>
    <w:p w14:paraId="4795CAF3" w14:textId="1A1E5E47" w:rsidR="00D95E2E" w:rsidRDefault="006A09D4" w:rsidP="00D95E2E">
      <w:pPr>
        <w:pStyle w:val="NormalWeb"/>
        <w:ind w:firstLine="567"/>
        <w:jc w:val="both"/>
      </w:pPr>
      <w:r>
        <w:rPr>
          <w:lang w:val="mn-MN"/>
        </w:rPr>
        <w:t>4</w:t>
      </w:r>
      <w:r w:rsidR="00D95E2E" w:rsidRPr="00204090">
        <w:t>.1.Энэ</w:t>
      </w:r>
      <w:r w:rsidR="00D95E2E">
        <w:rPr>
          <w:lang w:val="mn-MN"/>
        </w:rPr>
        <w:t xml:space="preserve"> </w:t>
      </w:r>
      <w:r w:rsidR="00D95E2E" w:rsidRPr="00204090">
        <w:t>хуульд хэрэглэсэн дараах нэр томъёог дор дурдсан утгаар ойлгоно:</w:t>
      </w:r>
    </w:p>
    <w:p w14:paraId="798B0B7E" w14:textId="53F055E3" w:rsidR="00A673C8" w:rsidRDefault="00A673C8" w:rsidP="00A673C8">
      <w:pPr>
        <w:pStyle w:val="NormalWeb"/>
        <w:ind w:firstLine="1134"/>
        <w:jc w:val="both"/>
      </w:pPr>
      <w:r>
        <w:rPr>
          <w:lang w:val="mn-MN"/>
        </w:rPr>
        <w:t>4.1.1.“дотоод үнэлгээчин” гэж ажил олгогчдоо зориулсан үнэлгээ хийдэг үнэлгээчнийг</w:t>
      </w:r>
      <w:r>
        <w:t>;</w:t>
      </w:r>
    </w:p>
    <w:p w14:paraId="2D47DB06" w14:textId="79488DE2" w:rsidR="00C16216" w:rsidRDefault="006A09D4" w:rsidP="00C16216">
      <w:pPr>
        <w:pStyle w:val="NormalWeb"/>
        <w:ind w:firstLine="1134"/>
        <w:jc w:val="both"/>
      </w:pPr>
      <w:r>
        <w:rPr>
          <w:lang w:val="mn-MN"/>
        </w:rPr>
        <w:t>4</w:t>
      </w:r>
      <w:r w:rsidR="00D95E2E" w:rsidRPr="00204090">
        <w:rPr>
          <w:lang w:val="mn-MN"/>
        </w:rPr>
        <w:t>.1.</w:t>
      </w:r>
      <w:r w:rsidR="00A673C8">
        <w:rPr>
          <w:lang w:val="mn-MN"/>
        </w:rPr>
        <w:t>2</w:t>
      </w:r>
      <w:r w:rsidR="00D95E2E" w:rsidRPr="00204090">
        <w:rPr>
          <w:lang w:val="mn-MN"/>
        </w:rPr>
        <w:t>.</w:t>
      </w:r>
      <w:r w:rsidR="00C16216" w:rsidRPr="00204090">
        <w:rPr>
          <w:lang w:val="mn-MN"/>
        </w:rPr>
        <w:t>“</w:t>
      </w:r>
      <w:r w:rsidR="00C16216" w:rsidRPr="00204090">
        <w:t>үйлчлүүлэгч</w:t>
      </w:r>
      <w:r w:rsidR="00C16216" w:rsidRPr="00204090">
        <w:rPr>
          <w:lang w:val="mn-MN"/>
        </w:rPr>
        <w:t xml:space="preserve">” гэж ажил олгох эсвэл бусад гэрээний үндсэн дээр хөрөнгийн үнэлгээ хийлгэж байгаа </w:t>
      </w:r>
      <w:r w:rsidR="00AF1CB1">
        <w:rPr>
          <w:lang w:val="mn-MN"/>
        </w:rPr>
        <w:t>хувь</w:t>
      </w:r>
      <w:r w:rsidR="00C16216" w:rsidRPr="00204090">
        <w:t xml:space="preserve"> хүн</w:t>
      </w:r>
      <w:r w:rsidR="00C16216" w:rsidRPr="00204090">
        <w:rPr>
          <w:lang w:val="mn-MN"/>
        </w:rPr>
        <w:t>, хуулийн этгээд</w:t>
      </w:r>
      <w:r w:rsidR="00263897">
        <w:rPr>
          <w:lang w:val="mn-MN"/>
        </w:rPr>
        <w:t>, хамаарал бүхий хэрэглэгч</w:t>
      </w:r>
      <w:r w:rsidR="00C16216" w:rsidRPr="00204090">
        <w:t>ийг;</w:t>
      </w:r>
    </w:p>
    <w:p w14:paraId="6DEEF3F9" w14:textId="763C1F40" w:rsidR="00A673C8" w:rsidRDefault="00A673C8" w:rsidP="00A673C8">
      <w:pPr>
        <w:pStyle w:val="NormalWeb"/>
        <w:ind w:firstLine="1134"/>
        <w:jc w:val="both"/>
      </w:pPr>
      <w:r>
        <w:rPr>
          <w:lang w:val="mn-MN"/>
        </w:rPr>
        <w:t>4.1.3.“</w:t>
      </w:r>
      <w:r w:rsidRPr="00204090">
        <w:t>үнэ цэнэ” гэж хөрөнгийн үнэлгээ хийсний үр дүнд тогтоосон хөрөнгийн үнэлгээний зүйлийн тухайн үеийн</w:t>
      </w:r>
      <w:r>
        <w:rPr>
          <w:lang w:val="mn-MN"/>
        </w:rPr>
        <w:t xml:space="preserve"> төгрө</w:t>
      </w:r>
      <w:r w:rsidRPr="00204090">
        <w:t>гөөр илэрхийлэгдэх</w:t>
      </w:r>
      <w:r w:rsidRPr="00204090">
        <w:rPr>
          <w:lang w:val="mn-MN"/>
        </w:rPr>
        <w:t xml:space="preserve"> </w:t>
      </w:r>
      <w:r w:rsidRPr="00204090">
        <w:t>үнийг;</w:t>
      </w:r>
    </w:p>
    <w:p w14:paraId="78DBDE7B" w14:textId="24C911FE" w:rsidR="00A673C8" w:rsidRPr="00204090" w:rsidRDefault="00A673C8" w:rsidP="00A673C8">
      <w:pPr>
        <w:pStyle w:val="NormalWeb"/>
        <w:ind w:firstLine="1134"/>
        <w:jc w:val="both"/>
      </w:pPr>
      <w:r>
        <w:rPr>
          <w:lang w:val="mn-MN"/>
        </w:rPr>
        <w:t>4</w:t>
      </w:r>
      <w:r w:rsidRPr="00204090">
        <w:t>.1.</w:t>
      </w:r>
      <w:r>
        <w:rPr>
          <w:lang w:val="mn-MN"/>
        </w:rPr>
        <w:t>4</w:t>
      </w:r>
      <w:r w:rsidRPr="00204090">
        <w:t>.</w:t>
      </w:r>
      <w:r>
        <w:rPr>
          <w:lang w:val="mn-MN"/>
        </w:rPr>
        <w:t>“</w:t>
      </w:r>
      <w:r w:rsidRPr="00204090">
        <w:t>үнэ</w:t>
      </w:r>
      <w:r>
        <w:rPr>
          <w:lang w:val="mn-MN"/>
        </w:rPr>
        <w:t xml:space="preserve"> ц</w:t>
      </w:r>
      <w:r w:rsidRPr="00204090">
        <w:t>эний</w:t>
      </w:r>
      <w:r>
        <w:rPr>
          <w:lang w:val="mn-MN"/>
        </w:rPr>
        <w:t>н</w:t>
      </w:r>
      <w:r w:rsidRPr="00204090">
        <w:t xml:space="preserve"> суурь” гэж үнэлгээний </w:t>
      </w:r>
      <w:r>
        <w:rPr>
          <w:lang w:val="mn-MN"/>
        </w:rPr>
        <w:t xml:space="preserve">гэрээт ажлын нөхцөл ба зорилгод тохирсон байх тухайн тайлагнах </w:t>
      </w:r>
      <w:r w:rsidRPr="00204090">
        <w:t xml:space="preserve">үнэ </w:t>
      </w:r>
      <w:r>
        <w:rPr>
          <w:lang w:val="mn-MN"/>
        </w:rPr>
        <w:t>ц</w:t>
      </w:r>
      <w:r w:rsidRPr="00204090">
        <w:t xml:space="preserve">энийг </w:t>
      </w:r>
      <w:r>
        <w:rPr>
          <w:lang w:val="mn-MN"/>
        </w:rPr>
        <w:t>үндэслэн гаргах суурь урьдчилсан нөхцөлүүдийг тодорхойлсон зохих шаардлагыг</w:t>
      </w:r>
      <w:r w:rsidRPr="00204090">
        <w:t>;</w:t>
      </w:r>
    </w:p>
    <w:p w14:paraId="279A5C5F" w14:textId="09F1B0AA" w:rsidR="00A673C8" w:rsidRPr="006A09D4" w:rsidRDefault="00A673C8" w:rsidP="00A673C8">
      <w:pPr>
        <w:pStyle w:val="NormalWeb"/>
        <w:ind w:firstLine="1134"/>
        <w:jc w:val="both"/>
        <w:rPr>
          <w:lang w:val="mn-MN"/>
        </w:rPr>
      </w:pPr>
      <w:r w:rsidRPr="006A09D4">
        <w:rPr>
          <w:lang w:val="mn-MN"/>
        </w:rPr>
        <w:t>4.1.</w:t>
      </w:r>
      <w:r>
        <w:rPr>
          <w:lang w:val="mn-MN"/>
        </w:rPr>
        <w:t>5</w:t>
      </w:r>
      <w:r w:rsidRPr="006A09D4">
        <w:rPr>
          <w:lang w:val="mn-MN"/>
        </w:rPr>
        <w:t>.“Үнэлгээний тайлан” гэж үйлчлүүлэгчтэй хийсэн гэрээт ажлын үр дүнг  илэрхийсэн мэдэгдэл бөгөөд үнэлгээний зорилго, суурь, огноо, хэрэглэсэн хандлага, арга, ашигласан мэдээллийн эх сурвалж, дэвшүүлсэн төсөөлөл, үнэ цэнийн талаар гарсан дүгнэлт зэргийг багтаасаан баримт бичгийг.</w:t>
      </w:r>
    </w:p>
    <w:p w14:paraId="5897B361" w14:textId="4CD7ED28" w:rsidR="00D95E2E" w:rsidRDefault="00C16216" w:rsidP="00C16216">
      <w:pPr>
        <w:pStyle w:val="NormalWeb"/>
        <w:ind w:firstLine="1134"/>
        <w:jc w:val="both"/>
        <w:rPr>
          <w:lang w:val="mn-MN"/>
        </w:rPr>
      </w:pPr>
      <w:r>
        <w:rPr>
          <w:lang w:val="mn-MN"/>
        </w:rPr>
        <w:lastRenderedPageBreak/>
        <w:t xml:space="preserve"> </w:t>
      </w:r>
      <w:r w:rsidR="006A09D4">
        <w:rPr>
          <w:lang w:val="mn-MN"/>
        </w:rPr>
        <w:t>4</w:t>
      </w:r>
      <w:r w:rsidR="004401F1">
        <w:rPr>
          <w:lang w:val="mn-MN"/>
        </w:rPr>
        <w:t>.1.</w:t>
      </w:r>
      <w:r w:rsidR="00A673C8">
        <w:rPr>
          <w:lang w:val="mn-MN"/>
        </w:rPr>
        <w:t>6</w:t>
      </w:r>
      <w:r w:rsidR="004401F1">
        <w:rPr>
          <w:lang w:val="mn-MN"/>
        </w:rPr>
        <w:t>.</w:t>
      </w:r>
      <w:r w:rsidR="0034776B">
        <w:rPr>
          <w:lang w:val="mn-MN"/>
        </w:rPr>
        <w:t>“</w:t>
      </w:r>
      <w:r w:rsidR="00D95E2E" w:rsidRPr="00204090">
        <w:rPr>
          <w:lang w:val="mn-MN"/>
        </w:rPr>
        <w:t>үнэлгээчин</w:t>
      </w:r>
      <w:r w:rsidR="0034776B">
        <w:rPr>
          <w:lang w:val="mn-MN"/>
        </w:rPr>
        <w:t>”</w:t>
      </w:r>
      <w:r w:rsidR="00D95E2E" w:rsidRPr="00204090">
        <w:rPr>
          <w:lang w:val="mn-MN"/>
        </w:rPr>
        <w:t xml:space="preserve"> гэж үнэлгээний </w:t>
      </w:r>
      <w:r w:rsidR="00AF1CB1">
        <w:rPr>
          <w:lang w:val="mn-MN"/>
        </w:rPr>
        <w:t xml:space="preserve">энэ хуулийн дагуу зохион байгуулсан </w:t>
      </w:r>
      <w:r w:rsidR="00D95E2E" w:rsidRPr="00204090">
        <w:rPr>
          <w:lang w:val="mn-MN"/>
        </w:rPr>
        <w:t xml:space="preserve">сургалтад </w:t>
      </w:r>
      <w:r w:rsidR="00B66698">
        <w:rPr>
          <w:lang w:val="mn-MN"/>
        </w:rPr>
        <w:t>хамрагда</w:t>
      </w:r>
      <w:r w:rsidR="00AF1CB1">
        <w:rPr>
          <w:lang w:val="mn-MN"/>
        </w:rPr>
        <w:t xml:space="preserve">ж </w:t>
      </w:r>
      <w:r w:rsidR="00D95E2E" w:rsidRPr="00204090">
        <w:rPr>
          <w:lang w:val="mn-MN"/>
        </w:rPr>
        <w:t>шалгалтад тэнцэж гэрчилгээ авсан</w:t>
      </w:r>
      <w:r w:rsidR="00AF1CB1">
        <w:rPr>
          <w:lang w:val="mn-MN"/>
        </w:rPr>
        <w:t xml:space="preserve"> хувь </w:t>
      </w:r>
      <w:r w:rsidR="00D95E2E" w:rsidRPr="00204090">
        <w:rPr>
          <w:lang w:val="mn-MN"/>
        </w:rPr>
        <w:t>хүнийг</w:t>
      </w:r>
      <w:r w:rsidR="00D95E2E" w:rsidRPr="00204090">
        <w:t>;</w:t>
      </w:r>
      <w:r w:rsidR="00D95E2E" w:rsidRPr="00204090">
        <w:rPr>
          <w:lang w:val="mn-MN"/>
        </w:rPr>
        <w:t xml:space="preserve"> </w:t>
      </w:r>
    </w:p>
    <w:p w14:paraId="305CD64A" w14:textId="52937802" w:rsidR="00A673C8" w:rsidRPr="006A09D4" w:rsidRDefault="00A673C8" w:rsidP="00A673C8">
      <w:pPr>
        <w:pStyle w:val="NormalWeb"/>
        <w:ind w:firstLine="1134"/>
        <w:jc w:val="both"/>
      </w:pPr>
      <w:r>
        <w:rPr>
          <w:lang w:val="mn-MN"/>
        </w:rPr>
        <w:t>4</w:t>
      </w:r>
      <w:r w:rsidRPr="006A09D4">
        <w:t>.1.</w:t>
      </w:r>
      <w:r>
        <w:rPr>
          <w:lang w:val="mn-MN"/>
        </w:rPr>
        <w:t>7</w:t>
      </w:r>
      <w:r w:rsidRPr="006A09D4">
        <w:t>.</w:t>
      </w:r>
      <w:r w:rsidRPr="006A09D4">
        <w:rPr>
          <w:lang w:val="mn-MN"/>
        </w:rPr>
        <w:t xml:space="preserve">“хөрөнгийн </w:t>
      </w:r>
      <w:r w:rsidRPr="006A09D4">
        <w:t xml:space="preserve">үнэлгээ </w:t>
      </w:r>
      <w:r w:rsidRPr="006A09D4">
        <w:rPr>
          <w:lang w:val="mn-MN"/>
        </w:rPr>
        <w:t>хийх</w:t>
      </w:r>
      <w:r w:rsidRPr="006A09D4">
        <w:t xml:space="preserve">” гэж хөрөнгийн үнэлгээний зүйлийн үнэ цэнийг </w:t>
      </w:r>
      <w:r w:rsidRPr="006A09D4">
        <w:rPr>
          <w:lang w:val="mn-MN"/>
        </w:rPr>
        <w:t xml:space="preserve">үнэлгээний зорилгод нийцүүлэн </w:t>
      </w:r>
      <w:r w:rsidRPr="006A09D4">
        <w:t xml:space="preserve">тогтооход чиглэсэн </w:t>
      </w:r>
      <w:r w:rsidRPr="006A09D4">
        <w:rPr>
          <w:lang w:val="mn-MN"/>
        </w:rPr>
        <w:t>үнэлгээчин, хуулийн этгээдийн х</w:t>
      </w:r>
      <w:r w:rsidRPr="006A09D4">
        <w:t>араат бус үйл ажиллагааг;</w:t>
      </w:r>
    </w:p>
    <w:p w14:paraId="1F9B5714" w14:textId="6D7FCE44" w:rsidR="00D95E2E" w:rsidRPr="00204090" w:rsidRDefault="006A09D4" w:rsidP="00D95E2E">
      <w:pPr>
        <w:pStyle w:val="NormalWeb"/>
        <w:ind w:firstLine="1134"/>
        <w:jc w:val="both"/>
      </w:pPr>
      <w:r>
        <w:rPr>
          <w:lang w:val="mn-MN"/>
        </w:rPr>
        <w:t>4</w:t>
      </w:r>
      <w:r w:rsidR="00D95E2E" w:rsidRPr="00204090">
        <w:t>.1.</w:t>
      </w:r>
      <w:r w:rsidR="00A673C8">
        <w:rPr>
          <w:lang w:val="mn-MN"/>
        </w:rPr>
        <w:t>8</w:t>
      </w:r>
      <w:r w:rsidR="00D95E2E" w:rsidRPr="00204090">
        <w:t>.</w:t>
      </w:r>
      <w:r w:rsidR="00D95E2E">
        <w:rPr>
          <w:lang w:val="mn-MN"/>
        </w:rPr>
        <w:t>“</w:t>
      </w:r>
      <w:r w:rsidR="00D95E2E" w:rsidRPr="00204090">
        <w:rPr>
          <w:lang w:val="mn-MN"/>
        </w:rPr>
        <w:t>х</w:t>
      </w:r>
      <w:r w:rsidR="00D95E2E" w:rsidRPr="00204090">
        <w:t xml:space="preserve">өрөнгийн үнэлгээний зүйл” гэж </w:t>
      </w:r>
      <w:r w:rsidR="00D95E2E" w:rsidRPr="00204090">
        <w:rPr>
          <w:lang w:val="mn-MN"/>
        </w:rPr>
        <w:t>үнэлгээ хийлгэж буй</w:t>
      </w:r>
      <w:r w:rsidR="00D95E2E" w:rsidRPr="00204090">
        <w:t xml:space="preserve"> үл хөдлөх</w:t>
      </w:r>
      <w:r w:rsidR="00753CB2">
        <w:rPr>
          <w:lang w:val="mn-MN"/>
        </w:rPr>
        <w:t>, хөдлөх</w:t>
      </w:r>
      <w:r w:rsidR="00D95E2E" w:rsidRPr="00204090">
        <w:t xml:space="preserve"> хөрөнгө</w:t>
      </w:r>
      <w:r w:rsidR="00753CB2">
        <w:rPr>
          <w:lang w:val="mn-MN"/>
        </w:rPr>
        <w:t>,</w:t>
      </w:r>
      <w:r w:rsidR="00D95E2E" w:rsidRPr="00204090">
        <w:t xml:space="preserve"> </w:t>
      </w:r>
      <w:r w:rsidR="00753CB2">
        <w:rPr>
          <w:lang w:val="mn-MN"/>
        </w:rPr>
        <w:t xml:space="preserve">биет </w:t>
      </w:r>
      <w:r w:rsidR="00D95E2E" w:rsidRPr="00204090">
        <w:t>бус хөрөнгө, бизнесийн үйл ажиллагаа, санхүүгийн өмчлөх эрхийг;</w:t>
      </w:r>
    </w:p>
    <w:p w14:paraId="2D8EA179" w14:textId="67488569" w:rsidR="00D95E2E" w:rsidRDefault="006A09D4" w:rsidP="00D95E2E">
      <w:pPr>
        <w:pStyle w:val="NormalWeb"/>
        <w:ind w:firstLine="1134"/>
        <w:jc w:val="both"/>
      </w:pPr>
      <w:r>
        <w:rPr>
          <w:lang w:val="mn-MN"/>
        </w:rPr>
        <w:t>4</w:t>
      </w:r>
      <w:r w:rsidR="00D95E2E" w:rsidRPr="00204090">
        <w:rPr>
          <w:lang w:val="mn-MN"/>
        </w:rPr>
        <w:t>.1.</w:t>
      </w:r>
      <w:r w:rsidR="00A673C8">
        <w:rPr>
          <w:lang w:val="mn-MN"/>
        </w:rPr>
        <w:t>9</w:t>
      </w:r>
      <w:r w:rsidR="00D95E2E" w:rsidRPr="00204090">
        <w:rPr>
          <w:lang w:val="mn-MN"/>
        </w:rPr>
        <w:t>.“үнэлгээний</w:t>
      </w:r>
      <w:r w:rsidR="00A673C8">
        <w:rPr>
          <w:lang w:val="mn-MN"/>
        </w:rPr>
        <w:t xml:space="preserve"> </w:t>
      </w:r>
      <w:r w:rsidR="00D95E2E" w:rsidRPr="00204090">
        <w:rPr>
          <w:lang w:val="mn-MN"/>
        </w:rPr>
        <w:t>хуулийн этгээд” гэж хөрөнгийн үнэлгээний үйл ажиллагаа эрхлэх тусгай зөвшөөрөлтэй нөхөрлөл, компанийг</w:t>
      </w:r>
      <w:r w:rsidR="00D95E2E" w:rsidRPr="00204090">
        <w:t>;</w:t>
      </w:r>
    </w:p>
    <w:p w14:paraId="53D5713A" w14:textId="77777777" w:rsidR="00D95E2E" w:rsidRPr="00204090" w:rsidRDefault="00D95E2E" w:rsidP="00D95E2E">
      <w:pPr>
        <w:jc w:val="center"/>
        <w:rPr>
          <w:rFonts w:ascii="Times New Roman" w:eastAsia="Times New Roman" w:hAnsi="Times New Roman"/>
          <w:sz w:val="24"/>
          <w:szCs w:val="24"/>
        </w:rPr>
      </w:pPr>
      <w:r w:rsidRPr="00204090">
        <w:rPr>
          <w:rStyle w:val="Strong"/>
          <w:rFonts w:ascii="Times New Roman" w:eastAsia="Times New Roman" w:hAnsi="Times New Roman"/>
          <w:sz w:val="24"/>
          <w:szCs w:val="24"/>
        </w:rPr>
        <w:t>ХОЁРДУГААР</w:t>
      </w:r>
      <w:r>
        <w:rPr>
          <w:rStyle w:val="Strong"/>
          <w:rFonts w:ascii="Times New Roman" w:eastAsia="Times New Roman" w:hAnsi="Times New Roman"/>
          <w:sz w:val="24"/>
          <w:szCs w:val="24"/>
          <w:lang w:val="mn-MN"/>
        </w:rPr>
        <w:t xml:space="preserve"> Б</w:t>
      </w:r>
      <w:r w:rsidRPr="00204090">
        <w:rPr>
          <w:rStyle w:val="Strong"/>
          <w:rFonts w:ascii="Times New Roman" w:eastAsia="Times New Roman" w:hAnsi="Times New Roman"/>
          <w:sz w:val="24"/>
          <w:szCs w:val="24"/>
        </w:rPr>
        <w:t>ҮЛЭГ</w:t>
      </w:r>
      <w:r w:rsidRPr="00204090">
        <w:rPr>
          <w:rFonts w:ascii="Times New Roman" w:eastAsia="Times New Roman" w:hAnsi="Times New Roman"/>
          <w:b/>
          <w:bCs/>
          <w:sz w:val="24"/>
          <w:szCs w:val="24"/>
        </w:rPr>
        <w:br/>
      </w:r>
      <w:r w:rsidRPr="00204090">
        <w:rPr>
          <w:rStyle w:val="Strong"/>
          <w:rFonts w:ascii="Times New Roman" w:eastAsia="Times New Roman" w:hAnsi="Times New Roman"/>
          <w:sz w:val="24"/>
          <w:szCs w:val="24"/>
        </w:rPr>
        <w:t>ХӨРӨНГИЙН ҮНЭЛГЭЭ ХИЙХ</w:t>
      </w:r>
    </w:p>
    <w:p w14:paraId="3E65A8D8" w14:textId="2B66F78B" w:rsidR="00D95E2E" w:rsidRPr="00204090" w:rsidRDefault="006A09D4" w:rsidP="00D95E2E">
      <w:pPr>
        <w:pStyle w:val="msghead"/>
        <w:jc w:val="both"/>
      </w:pPr>
      <w:r>
        <w:rPr>
          <w:rStyle w:val="Strong"/>
          <w:lang w:val="mn-MN"/>
        </w:rPr>
        <w:t>5</w:t>
      </w:r>
      <w:r w:rsidR="00D95E2E" w:rsidRPr="00204090">
        <w:rPr>
          <w:rStyle w:val="Strong"/>
        </w:rPr>
        <w:t xml:space="preserve"> дүгээр зүйл.Хөрөнгийн</w:t>
      </w:r>
      <w:r w:rsidR="00D95E2E">
        <w:rPr>
          <w:rStyle w:val="Strong"/>
        </w:rPr>
        <w:t xml:space="preserve"> </w:t>
      </w:r>
      <w:r w:rsidR="00D95E2E" w:rsidRPr="00204090">
        <w:rPr>
          <w:rStyle w:val="Strong"/>
        </w:rPr>
        <w:t>үнэлгээ хийхэд баримтлах зарчим</w:t>
      </w:r>
    </w:p>
    <w:p w14:paraId="5D0B3A16" w14:textId="53520878" w:rsidR="00D95E2E" w:rsidRPr="00204090" w:rsidRDefault="006A09D4" w:rsidP="00D95E2E">
      <w:pPr>
        <w:pStyle w:val="NormalWeb"/>
        <w:ind w:firstLine="567"/>
        <w:jc w:val="both"/>
        <w:rPr>
          <w:highlight w:val="lightGray"/>
        </w:rPr>
      </w:pPr>
      <w:r>
        <w:rPr>
          <w:lang w:val="mn-MN"/>
        </w:rPr>
        <w:t>5</w:t>
      </w:r>
      <w:r w:rsidR="00D95E2E" w:rsidRPr="00204090">
        <w:t>.1.</w:t>
      </w:r>
      <w:r w:rsidR="00D95E2E" w:rsidRPr="00204090">
        <w:rPr>
          <w:lang w:val="mn-MN"/>
        </w:rPr>
        <w:t>Хөрөнгийн үнэлгээ хийхэд дараах зарчмыг баримтална.</w:t>
      </w:r>
      <w:r w:rsidR="00D95E2E" w:rsidRPr="00204090">
        <w:t xml:space="preserve"> </w:t>
      </w:r>
    </w:p>
    <w:p w14:paraId="12C0531C" w14:textId="000AB14A" w:rsidR="00D95E2E" w:rsidRDefault="006A09D4" w:rsidP="00D95E2E">
      <w:pPr>
        <w:pStyle w:val="NormalWeb"/>
        <w:ind w:firstLine="1134"/>
        <w:jc w:val="both"/>
      </w:pPr>
      <w:r>
        <w:rPr>
          <w:lang w:val="mn-MN"/>
        </w:rPr>
        <w:t>5</w:t>
      </w:r>
      <w:r w:rsidR="00D95E2E" w:rsidRPr="00204090">
        <w:t>.1.1.хараат бус</w:t>
      </w:r>
      <w:r w:rsidR="00D95E2E">
        <w:rPr>
          <w:u w:val="single"/>
        </w:rPr>
        <w:t>;</w:t>
      </w:r>
    </w:p>
    <w:p w14:paraId="774108F9" w14:textId="74F58B4D" w:rsidR="00D95E2E" w:rsidRPr="00204090" w:rsidRDefault="006A09D4" w:rsidP="00D95E2E">
      <w:pPr>
        <w:pStyle w:val="NormalWeb"/>
        <w:ind w:firstLine="1134"/>
        <w:jc w:val="both"/>
      </w:pPr>
      <w:r>
        <w:rPr>
          <w:lang w:val="mn-MN"/>
        </w:rPr>
        <w:t>5</w:t>
      </w:r>
      <w:r w:rsidR="00D95E2E" w:rsidRPr="00204090">
        <w:t>.1.2.нууц</w:t>
      </w:r>
      <w:r w:rsidR="00D95E2E" w:rsidRPr="00204090">
        <w:rPr>
          <w:lang w:val="mn-MN"/>
        </w:rPr>
        <w:t xml:space="preserve">ыг </w:t>
      </w:r>
      <w:r w:rsidR="00D95E2E" w:rsidRPr="00204090">
        <w:t>х</w:t>
      </w:r>
      <w:r w:rsidR="00D95E2E" w:rsidRPr="00204090">
        <w:rPr>
          <w:lang w:val="mn-MN"/>
        </w:rPr>
        <w:t>адгалах</w:t>
      </w:r>
      <w:r w:rsidR="00D95E2E">
        <w:t>;</w:t>
      </w:r>
    </w:p>
    <w:p w14:paraId="15023451" w14:textId="68A957AE" w:rsidR="00D95E2E" w:rsidRDefault="006A09D4" w:rsidP="00D95E2E">
      <w:pPr>
        <w:pStyle w:val="NormalWeb"/>
        <w:ind w:firstLine="1134"/>
        <w:jc w:val="both"/>
      </w:pPr>
      <w:r>
        <w:rPr>
          <w:lang w:val="mn-MN"/>
        </w:rPr>
        <w:t>5</w:t>
      </w:r>
      <w:r w:rsidR="00D95E2E" w:rsidRPr="00204090">
        <w:t>.1.3.</w:t>
      </w:r>
      <w:r w:rsidR="00E712C8">
        <w:rPr>
          <w:lang w:val="mn-MN"/>
        </w:rPr>
        <w:t>шударга байх</w:t>
      </w:r>
      <w:r w:rsidR="00D95E2E">
        <w:t>;</w:t>
      </w:r>
    </w:p>
    <w:p w14:paraId="57A9C4A7" w14:textId="5C65B750" w:rsidR="00AF1CB1" w:rsidRPr="00AF1CB1" w:rsidRDefault="006A09D4" w:rsidP="00D95E2E">
      <w:pPr>
        <w:pStyle w:val="NormalWeb"/>
        <w:ind w:firstLine="1134"/>
        <w:jc w:val="both"/>
        <w:rPr>
          <w:lang w:val="mn-MN"/>
        </w:rPr>
      </w:pPr>
      <w:r>
        <w:rPr>
          <w:lang w:val="mn-MN"/>
        </w:rPr>
        <w:t>5</w:t>
      </w:r>
      <w:r w:rsidR="00AF1CB1">
        <w:rPr>
          <w:lang w:val="mn-MN"/>
        </w:rPr>
        <w:t>.1.4.бодитой байх</w:t>
      </w:r>
      <w:r w:rsidR="00AF1CB1">
        <w:t>;</w:t>
      </w:r>
    </w:p>
    <w:p w14:paraId="109DC4A5" w14:textId="52B11CE7" w:rsidR="00D95E2E" w:rsidRPr="00204090" w:rsidRDefault="006A09D4" w:rsidP="00D95E2E">
      <w:pPr>
        <w:pStyle w:val="NormalWeb"/>
        <w:ind w:firstLine="1134"/>
        <w:jc w:val="both"/>
      </w:pPr>
      <w:r>
        <w:rPr>
          <w:lang w:val="mn-MN"/>
        </w:rPr>
        <w:t>5</w:t>
      </w:r>
      <w:r w:rsidR="00D95E2E" w:rsidRPr="00204090">
        <w:t>.1.</w:t>
      </w:r>
      <w:r w:rsidR="0080304E">
        <w:rPr>
          <w:lang w:val="mn-MN"/>
        </w:rPr>
        <w:t>5</w:t>
      </w:r>
      <w:r w:rsidR="00D95E2E" w:rsidRPr="00204090">
        <w:t>.</w:t>
      </w:r>
      <w:r w:rsidR="00D95E2E">
        <w:rPr>
          <w:lang w:val="mn-MN"/>
        </w:rPr>
        <w:t>х</w:t>
      </w:r>
      <w:r w:rsidR="00D95E2E" w:rsidRPr="00204090">
        <w:t>ууль тогтоомж</w:t>
      </w:r>
      <w:r w:rsidR="00D95E2E" w:rsidRPr="00204090">
        <w:rPr>
          <w:lang w:val="mn-MN"/>
        </w:rPr>
        <w:t>, стандартад</w:t>
      </w:r>
      <w:r w:rsidR="00D95E2E" w:rsidRPr="00204090">
        <w:t xml:space="preserve"> нийц</w:t>
      </w:r>
      <w:r w:rsidR="00D95E2E" w:rsidRPr="00204090">
        <w:rPr>
          <w:lang w:val="mn-MN"/>
        </w:rPr>
        <w:t>с</w:t>
      </w:r>
      <w:r w:rsidR="00D95E2E" w:rsidRPr="00204090">
        <w:t>э</w:t>
      </w:r>
      <w:r w:rsidR="00D95E2E" w:rsidRPr="00204090">
        <w:rPr>
          <w:lang w:val="mn-MN"/>
        </w:rPr>
        <w:t>н</w:t>
      </w:r>
      <w:r w:rsidR="00D95E2E" w:rsidRPr="00204090">
        <w:t xml:space="preserve"> байх</w:t>
      </w:r>
      <w:r w:rsidR="00D95E2E">
        <w:t>;</w:t>
      </w:r>
    </w:p>
    <w:p w14:paraId="08939AC7" w14:textId="1DA70ECB" w:rsidR="00D95E2E" w:rsidRPr="00204090" w:rsidRDefault="006A09D4" w:rsidP="00D95E2E">
      <w:pPr>
        <w:pStyle w:val="msghead"/>
        <w:jc w:val="both"/>
      </w:pPr>
      <w:r>
        <w:rPr>
          <w:rStyle w:val="Strong"/>
          <w:lang w:val="mn-MN"/>
        </w:rPr>
        <w:t>6</w:t>
      </w:r>
      <w:r w:rsidR="00D95E2E" w:rsidRPr="00204090">
        <w:rPr>
          <w:rStyle w:val="Strong"/>
        </w:rPr>
        <w:t xml:space="preserve"> дугаар зүйл.Хөрөнгийн</w:t>
      </w:r>
      <w:r w:rsidR="00D95E2E">
        <w:rPr>
          <w:rStyle w:val="Strong"/>
          <w:lang w:val="mn-MN"/>
        </w:rPr>
        <w:t xml:space="preserve"> </w:t>
      </w:r>
      <w:r w:rsidR="00D95E2E" w:rsidRPr="00204090">
        <w:rPr>
          <w:rStyle w:val="Strong"/>
        </w:rPr>
        <w:t>үнэлгээ хийх үндэслэл</w:t>
      </w:r>
    </w:p>
    <w:p w14:paraId="21A56CD5" w14:textId="70AE53CE" w:rsidR="00D95E2E" w:rsidRPr="00204090" w:rsidRDefault="006A09D4" w:rsidP="00D95E2E">
      <w:pPr>
        <w:pStyle w:val="NormalWeb"/>
        <w:ind w:firstLine="567"/>
        <w:jc w:val="both"/>
        <w:rPr>
          <w:lang w:val="mn-MN"/>
        </w:rPr>
      </w:pPr>
      <w:r>
        <w:rPr>
          <w:lang w:val="mn-MN"/>
        </w:rPr>
        <w:t>6</w:t>
      </w:r>
      <w:r w:rsidR="00D95E2E" w:rsidRPr="00204090">
        <w:t>.1.</w:t>
      </w:r>
      <w:r w:rsidR="00D95E2E" w:rsidRPr="00204090">
        <w:rPr>
          <w:lang w:val="mn-MN"/>
        </w:rPr>
        <w:t>Хөрөнгийн үнэлгээг дараах үндэслэлээр хийнэ:</w:t>
      </w:r>
    </w:p>
    <w:p w14:paraId="624CE51E" w14:textId="1677FCCC" w:rsidR="00D95E2E" w:rsidRPr="00204090" w:rsidRDefault="006A09D4" w:rsidP="00D95E2E">
      <w:pPr>
        <w:pStyle w:val="NormalWeb"/>
        <w:ind w:firstLine="1134"/>
        <w:jc w:val="both"/>
        <w:rPr>
          <w:u w:val="single"/>
        </w:rPr>
      </w:pPr>
      <w:r>
        <w:rPr>
          <w:lang w:val="mn-MN"/>
        </w:rPr>
        <w:t>6</w:t>
      </w:r>
      <w:r w:rsidR="00D95E2E" w:rsidRPr="00204090">
        <w:t>.1.1.</w:t>
      </w:r>
      <w:r w:rsidR="00D95E2E">
        <w:rPr>
          <w:lang w:val="mn-MN"/>
        </w:rPr>
        <w:t>х</w:t>
      </w:r>
      <w:r w:rsidR="00D95E2E" w:rsidRPr="00204090">
        <w:rPr>
          <w:lang w:val="mn-MN"/>
        </w:rPr>
        <w:t>өрөнгийн үнэлгээний үйл ажиллагаа эрхлэх тусгай зөвшөөрөлтэй хуулийн этгээд болон үйлчлүүлэгч харилцан бичгээр тохиролцсон</w:t>
      </w:r>
      <w:r w:rsidR="00D95E2E">
        <w:t>;</w:t>
      </w:r>
    </w:p>
    <w:p w14:paraId="3AFEA383" w14:textId="237CB79D" w:rsidR="00D95E2E" w:rsidRPr="00204090" w:rsidRDefault="006A09D4" w:rsidP="00D95E2E">
      <w:pPr>
        <w:pStyle w:val="NormalWeb"/>
        <w:ind w:firstLine="1134"/>
        <w:jc w:val="both"/>
        <w:rPr>
          <w:lang w:val="mn-MN"/>
        </w:rPr>
      </w:pPr>
      <w:r>
        <w:rPr>
          <w:lang w:val="mn-MN"/>
        </w:rPr>
        <w:t>6</w:t>
      </w:r>
      <w:r w:rsidR="00D95E2E" w:rsidRPr="00204090">
        <w:rPr>
          <w:lang w:val="mn-MN"/>
        </w:rPr>
        <w:t>.1.2</w:t>
      </w:r>
      <w:r w:rsidR="00D95E2E">
        <w:rPr>
          <w:lang w:val="mn-MN"/>
        </w:rPr>
        <w:t>.</w:t>
      </w:r>
      <w:r w:rsidR="00D95E2E" w:rsidRPr="00204090">
        <w:rPr>
          <w:lang w:val="mn-MN"/>
        </w:rPr>
        <w:t>өөрийн ажил олгогчид зориулан гүйцэтгэх үнэлгээг</w:t>
      </w:r>
      <w:r w:rsidR="00D95E2E">
        <w:t xml:space="preserve"> </w:t>
      </w:r>
      <w:r w:rsidR="00D95E2E" w:rsidRPr="00204090">
        <w:rPr>
          <w:lang w:val="mn-MN"/>
        </w:rPr>
        <w:t>дотоод үнэлгээчин</w:t>
      </w:r>
      <w:r w:rsidR="00D95E2E">
        <w:t xml:space="preserve"> </w:t>
      </w:r>
      <w:r w:rsidR="00D95E2E" w:rsidRPr="00204090">
        <w:rPr>
          <w:lang w:val="mn-MN"/>
        </w:rPr>
        <w:t>хийнэ</w:t>
      </w:r>
      <w:r w:rsidR="00D95E2E">
        <w:t>;</w:t>
      </w:r>
      <w:r w:rsidR="00D95E2E" w:rsidRPr="00204090">
        <w:rPr>
          <w:lang w:val="mn-MN"/>
        </w:rPr>
        <w:t xml:space="preserve"> </w:t>
      </w:r>
    </w:p>
    <w:p w14:paraId="55D3BCD8" w14:textId="54F145F6" w:rsidR="00D95E2E" w:rsidRPr="00204090" w:rsidRDefault="006A09D4" w:rsidP="00D95E2E">
      <w:pPr>
        <w:pStyle w:val="NormalWeb"/>
        <w:ind w:firstLine="1134"/>
        <w:jc w:val="both"/>
      </w:pPr>
      <w:r>
        <w:rPr>
          <w:lang w:val="mn-MN"/>
        </w:rPr>
        <w:t>6</w:t>
      </w:r>
      <w:r w:rsidR="00D95E2E" w:rsidRPr="00204090">
        <w:t>.1.</w:t>
      </w:r>
      <w:r w:rsidR="00D95E2E" w:rsidRPr="00204090">
        <w:rPr>
          <w:lang w:val="mn-MN"/>
        </w:rPr>
        <w:t>3</w:t>
      </w:r>
      <w:r w:rsidR="00D95E2E" w:rsidRPr="00204090">
        <w:t>.хуульд тусгайлан заасан эрх бүхий этгээдийн шийдвэрээр.</w:t>
      </w:r>
    </w:p>
    <w:p w14:paraId="370085A8" w14:textId="2CBC5EC1" w:rsidR="00D95E2E" w:rsidRPr="00204090" w:rsidRDefault="006A09D4" w:rsidP="00D95E2E">
      <w:pPr>
        <w:pStyle w:val="NormalWeb"/>
        <w:ind w:firstLine="567"/>
        <w:jc w:val="both"/>
        <w:rPr>
          <w:lang w:val="mn-MN"/>
        </w:rPr>
      </w:pPr>
      <w:r>
        <w:rPr>
          <w:lang w:val="mn-MN"/>
        </w:rPr>
        <w:t>6</w:t>
      </w:r>
      <w:r w:rsidR="00D95E2E" w:rsidRPr="00204090">
        <w:rPr>
          <w:lang w:val="mn-MN"/>
        </w:rPr>
        <w:t>.2.</w:t>
      </w:r>
      <w:r w:rsidR="00D95E2E">
        <w:rPr>
          <w:lang w:val="mn-MN"/>
        </w:rPr>
        <w:t>О</w:t>
      </w:r>
      <w:r w:rsidR="00D95E2E" w:rsidRPr="00204090">
        <w:rPr>
          <w:lang w:val="mn-MN"/>
        </w:rPr>
        <w:t>лон нийтийн эрх ашгийг хөндсөн аливаа хөрөнгийн үнэлгээг хөндлөнгийн хараат бус хөрөнгийн үнэлгээний үйл ажиллагаа эрхлэх тусгай зөвшөөрөлтэй хуулийн этгээдээр үнэлүүлнэ</w:t>
      </w:r>
      <w:r w:rsidR="00D95E2E" w:rsidRPr="00204090">
        <w:t>:</w:t>
      </w:r>
    </w:p>
    <w:p w14:paraId="2A145A0B" w14:textId="7D38C038" w:rsidR="00D95E2E" w:rsidRPr="00204090" w:rsidRDefault="006A09D4" w:rsidP="00D95E2E">
      <w:pPr>
        <w:spacing w:after="240"/>
        <w:ind w:firstLine="1134"/>
        <w:jc w:val="both"/>
        <w:rPr>
          <w:rFonts w:ascii="Times New Roman" w:hAnsi="Times New Roman"/>
          <w:sz w:val="24"/>
          <w:szCs w:val="24"/>
        </w:rPr>
      </w:pPr>
      <w:r>
        <w:rPr>
          <w:rFonts w:ascii="Times New Roman" w:hAnsi="Times New Roman"/>
          <w:sz w:val="24"/>
          <w:szCs w:val="24"/>
          <w:lang w:val="mn-MN"/>
        </w:rPr>
        <w:t>6</w:t>
      </w:r>
      <w:r w:rsidR="00D95E2E" w:rsidRPr="00204090">
        <w:rPr>
          <w:rFonts w:ascii="Times New Roman" w:hAnsi="Times New Roman"/>
          <w:sz w:val="24"/>
          <w:szCs w:val="24"/>
          <w:lang w:val="mn-MN"/>
        </w:rPr>
        <w:t>.2.1.аж ахуй нэгж байгууллага, иргэний хөрөнгийн үнэлгээний зүйлийг санхүүгийн тайлагналын зориулалтаар</w:t>
      </w:r>
      <w:r w:rsidR="00A25AD9">
        <w:rPr>
          <w:rFonts w:ascii="Times New Roman" w:hAnsi="Times New Roman"/>
          <w:sz w:val="24"/>
          <w:szCs w:val="24"/>
          <w:lang w:val="mn-MN"/>
        </w:rPr>
        <w:t>, нөхөн олговортойгоор эргүүлэн авах</w:t>
      </w:r>
      <w:r w:rsidR="00D95E2E" w:rsidRPr="00204090">
        <w:rPr>
          <w:rFonts w:ascii="Times New Roman" w:hAnsi="Times New Roman"/>
          <w:sz w:val="24"/>
          <w:szCs w:val="24"/>
        </w:rPr>
        <w:t>;</w:t>
      </w:r>
    </w:p>
    <w:p w14:paraId="69CF33EE" w14:textId="141C970F" w:rsidR="00D95E2E" w:rsidRPr="00204090" w:rsidRDefault="006A09D4" w:rsidP="00D95E2E">
      <w:pPr>
        <w:spacing w:after="240"/>
        <w:ind w:firstLine="1134"/>
        <w:jc w:val="both"/>
        <w:rPr>
          <w:rFonts w:ascii="Times New Roman" w:hAnsi="Times New Roman"/>
          <w:sz w:val="24"/>
          <w:szCs w:val="24"/>
        </w:rPr>
      </w:pPr>
      <w:r>
        <w:rPr>
          <w:rFonts w:ascii="Times New Roman" w:hAnsi="Times New Roman"/>
          <w:sz w:val="24"/>
          <w:szCs w:val="24"/>
          <w:lang w:val="mn-MN"/>
        </w:rPr>
        <w:lastRenderedPageBreak/>
        <w:t>6</w:t>
      </w:r>
      <w:r w:rsidR="00D95E2E" w:rsidRPr="00204090">
        <w:rPr>
          <w:rFonts w:ascii="Times New Roman" w:hAnsi="Times New Roman"/>
          <w:sz w:val="24"/>
          <w:szCs w:val="24"/>
          <w:lang w:val="mn-MN"/>
        </w:rPr>
        <w:t>.2.2.төрийн болон орон нутгийн өмчийг хувьчлах, үл хөдлөх хөрөнгийг худалдах, зээлийн барьцаанд ашиглах, өр төлбөрт тооцох</w:t>
      </w:r>
      <w:r w:rsidR="00D95E2E" w:rsidRPr="00204090">
        <w:rPr>
          <w:rFonts w:ascii="Times New Roman" w:hAnsi="Times New Roman"/>
          <w:sz w:val="24"/>
          <w:szCs w:val="24"/>
        </w:rPr>
        <w:t>;</w:t>
      </w:r>
    </w:p>
    <w:p w14:paraId="4D082CCB" w14:textId="3618F30A" w:rsidR="00D95E2E" w:rsidRPr="008F5BBB" w:rsidRDefault="006A09D4" w:rsidP="00D95E2E">
      <w:pPr>
        <w:spacing w:after="240"/>
        <w:ind w:firstLine="1134"/>
        <w:jc w:val="both"/>
        <w:rPr>
          <w:rFonts w:ascii="Times New Roman" w:hAnsi="Times New Roman"/>
          <w:sz w:val="24"/>
          <w:szCs w:val="24"/>
        </w:rPr>
      </w:pPr>
      <w:r w:rsidRPr="008F5BBB">
        <w:rPr>
          <w:rFonts w:ascii="Times New Roman" w:hAnsi="Times New Roman"/>
          <w:sz w:val="24"/>
          <w:szCs w:val="24"/>
          <w:lang w:val="mn-MN"/>
        </w:rPr>
        <w:t>6</w:t>
      </w:r>
      <w:r w:rsidR="00D95E2E" w:rsidRPr="008F5BBB">
        <w:rPr>
          <w:rFonts w:ascii="Times New Roman" w:hAnsi="Times New Roman"/>
          <w:sz w:val="24"/>
          <w:szCs w:val="24"/>
          <w:lang w:val="mn-MN"/>
        </w:rPr>
        <w:t>.2.3.төрийн болон орон нутгийн өмчийн оролцоотой хуулийн этгээдийг шинээр байгуулахад оруулсан хөрөнгө болон дүрмийн санд өөрчлөлт оруулах үед</w:t>
      </w:r>
      <w:r w:rsidR="00D95E2E" w:rsidRPr="008F5BBB">
        <w:rPr>
          <w:rFonts w:ascii="Times New Roman" w:hAnsi="Times New Roman"/>
          <w:sz w:val="24"/>
          <w:szCs w:val="24"/>
        </w:rPr>
        <w:t>;</w:t>
      </w:r>
    </w:p>
    <w:p w14:paraId="4DAB40D6" w14:textId="3FDA128A" w:rsidR="00D95E2E" w:rsidRPr="00204090" w:rsidRDefault="006A09D4" w:rsidP="00D95E2E">
      <w:pPr>
        <w:spacing w:after="240"/>
        <w:ind w:firstLine="1134"/>
        <w:jc w:val="both"/>
        <w:rPr>
          <w:rFonts w:ascii="Times New Roman" w:hAnsi="Times New Roman"/>
          <w:sz w:val="24"/>
          <w:szCs w:val="24"/>
        </w:rPr>
      </w:pPr>
      <w:r>
        <w:rPr>
          <w:rFonts w:ascii="Times New Roman" w:hAnsi="Times New Roman"/>
          <w:sz w:val="24"/>
          <w:szCs w:val="24"/>
          <w:lang w:val="mn-MN"/>
        </w:rPr>
        <w:t>6</w:t>
      </w:r>
      <w:r w:rsidR="00D95E2E" w:rsidRPr="00204090">
        <w:rPr>
          <w:rFonts w:ascii="Times New Roman" w:hAnsi="Times New Roman"/>
          <w:sz w:val="24"/>
          <w:szCs w:val="24"/>
          <w:lang w:val="mn-MN"/>
        </w:rPr>
        <w:t>.2.4.хөрөнгийн үнэлгээний зүйлийн үнэ цэнэтэй холбоотой маргаан гарсан үед</w:t>
      </w:r>
      <w:r w:rsidR="00D95E2E" w:rsidRPr="00204090">
        <w:rPr>
          <w:rFonts w:ascii="Times New Roman" w:hAnsi="Times New Roman"/>
          <w:sz w:val="24"/>
          <w:szCs w:val="24"/>
        </w:rPr>
        <w:t>;</w:t>
      </w:r>
    </w:p>
    <w:p w14:paraId="3DE32A75" w14:textId="7DFDE55F" w:rsidR="00D95E2E" w:rsidRPr="008F5BBB" w:rsidRDefault="006A09D4" w:rsidP="00D95E2E">
      <w:pPr>
        <w:spacing w:after="240"/>
        <w:ind w:firstLine="1134"/>
        <w:jc w:val="both"/>
        <w:rPr>
          <w:rFonts w:ascii="Times New Roman" w:hAnsi="Times New Roman"/>
          <w:sz w:val="24"/>
          <w:szCs w:val="24"/>
        </w:rPr>
      </w:pPr>
      <w:r w:rsidRPr="008F5BBB">
        <w:rPr>
          <w:rFonts w:ascii="Times New Roman" w:hAnsi="Times New Roman"/>
          <w:sz w:val="24"/>
          <w:szCs w:val="24"/>
          <w:lang w:val="mn-MN"/>
        </w:rPr>
        <w:t>6</w:t>
      </w:r>
      <w:r w:rsidR="00D95E2E" w:rsidRPr="008F5BBB">
        <w:rPr>
          <w:rFonts w:ascii="Times New Roman" w:hAnsi="Times New Roman"/>
          <w:sz w:val="24"/>
          <w:szCs w:val="24"/>
          <w:lang w:val="mn-MN"/>
        </w:rPr>
        <w:t>.2.5.татварын зориулалтаар хөрөнгийн үнэлгээний зүйлийг үнэлэхэд</w:t>
      </w:r>
      <w:r w:rsidR="00D95E2E" w:rsidRPr="008F5BBB">
        <w:rPr>
          <w:rFonts w:ascii="Times New Roman" w:hAnsi="Times New Roman"/>
          <w:sz w:val="24"/>
          <w:szCs w:val="24"/>
        </w:rPr>
        <w:t>;</w:t>
      </w:r>
    </w:p>
    <w:p w14:paraId="4EE0A6BD" w14:textId="354B3AAA" w:rsidR="00D95E2E" w:rsidRPr="00204090" w:rsidRDefault="006A09D4" w:rsidP="00D95E2E">
      <w:pPr>
        <w:spacing w:after="240"/>
        <w:ind w:firstLine="1134"/>
        <w:jc w:val="both"/>
        <w:rPr>
          <w:rFonts w:ascii="Times New Roman" w:hAnsi="Times New Roman"/>
          <w:sz w:val="24"/>
          <w:szCs w:val="24"/>
        </w:rPr>
      </w:pPr>
      <w:r>
        <w:rPr>
          <w:rFonts w:ascii="Times New Roman" w:hAnsi="Times New Roman"/>
          <w:sz w:val="24"/>
          <w:szCs w:val="24"/>
          <w:lang w:val="mn-MN"/>
        </w:rPr>
        <w:t>6</w:t>
      </w:r>
      <w:r w:rsidR="00D95E2E" w:rsidRPr="00204090">
        <w:rPr>
          <w:rFonts w:ascii="Times New Roman" w:hAnsi="Times New Roman"/>
          <w:sz w:val="24"/>
          <w:szCs w:val="24"/>
          <w:lang w:val="mn-MN"/>
        </w:rPr>
        <w:t>.2.6.ашигт малтмалын ордыг бизнесийн зорилгоор ашиглах үед</w:t>
      </w:r>
      <w:r w:rsidR="00D95E2E" w:rsidRPr="00204090">
        <w:rPr>
          <w:rFonts w:ascii="Times New Roman" w:hAnsi="Times New Roman"/>
          <w:sz w:val="24"/>
          <w:szCs w:val="24"/>
        </w:rPr>
        <w:t>;</w:t>
      </w:r>
    </w:p>
    <w:p w14:paraId="1B699181" w14:textId="4DFCEA82" w:rsidR="00D95E2E" w:rsidRPr="008F5BBB" w:rsidRDefault="006A09D4" w:rsidP="00D95E2E">
      <w:pPr>
        <w:spacing w:after="240"/>
        <w:ind w:firstLine="1134"/>
        <w:jc w:val="both"/>
        <w:rPr>
          <w:rFonts w:ascii="Times New Roman" w:hAnsi="Times New Roman"/>
          <w:sz w:val="24"/>
          <w:szCs w:val="24"/>
        </w:rPr>
      </w:pPr>
      <w:r w:rsidRPr="008F5BBB">
        <w:rPr>
          <w:rFonts w:ascii="Times New Roman" w:hAnsi="Times New Roman"/>
          <w:sz w:val="24"/>
          <w:szCs w:val="24"/>
          <w:lang w:val="mn-MN"/>
        </w:rPr>
        <w:t>6</w:t>
      </w:r>
      <w:r w:rsidR="00D95E2E" w:rsidRPr="008F5BBB">
        <w:rPr>
          <w:rFonts w:ascii="Times New Roman" w:hAnsi="Times New Roman"/>
          <w:sz w:val="24"/>
          <w:szCs w:val="24"/>
          <w:lang w:val="mn-MN"/>
        </w:rPr>
        <w:t>.2.7.хөрөнгийн үнэлгээний зүйлийг төрийн болон орон нутгийн хэрэгцээнд буцаан авах үед</w:t>
      </w:r>
      <w:r w:rsidR="00D95E2E" w:rsidRPr="008F5BBB">
        <w:rPr>
          <w:rFonts w:ascii="Times New Roman" w:hAnsi="Times New Roman"/>
          <w:sz w:val="24"/>
          <w:szCs w:val="24"/>
        </w:rPr>
        <w:t>;</w:t>
      </w:r>
    </w:p>
    <w:p w14:paraId="3BFFCA78" w14:textId="4B94266D" w:rsidR="00D95E2E" w:rsidRPr="00204090" w:rsidRDefault="006A09D4" w:rsidP="00D95E2E">
      <w:pPr>
        <w:pStyle w:val="NormalWeb"/>
        <w:spacing w:before="0" w:beforeAutospacing="0" w:after="0" w:afterAutospacing="0"/>
        <w:ind w:firstLine="1134"/>
        <w:jc w:val="both"/>
      </w:pPr>
      <w:r>
        <w:rPr>
          <w:lang w:val="mn-MN"/>
        </w:rPr>
        <w:t>6</w:t>
      </w:r>
      <w:r w:rsidR="00D95E2E" w:rsidRPr="00204090">
        <w:t>.2.</w:t>
      </w:r>
      <w:r w:rsidR="00D95E2E" w:rsidRPr="00204090">
        <w:rPr>
          <w:lang w:val="mn-MN"/>
        </w:rPr>
        <w:t>8</w:t>
      </w:r>
      <w:r w:rsidR="00D95E2E" w:rsidRPr="00204090">
        <w:t>.</w:t>
      </w:r>
      <w:r w:rsidR="00D95E2E" w:rsidRPr="00204090">
        <w:rPr>
          <w:lang w:val="mn-MN"/>
        </w:rPr>
        <w:t>Санхүүгийн зохицуулах хорооноос зохицуулж буй аливаа банк бус санхүүгийн байгууллага үл хөдлөх хөрөнгө, түүний хэсгийг барьцаалан зээл олгох</w:t>
      </w:r>
      <w:r w:rsidR="00D95E2E" w:rsidRPr="00204090">
        <w:t>;</w:t>
      </w:r>
    </w:p>
    <w:p w14:paraId="5F0737CE" w14:textId="47A269DC" w:rsidR="00D95E2E" w:rsidRPr="00204090" w:rsidRDefault="006A09D4" w:rsidP="00D95E2E">
      <w:pPr>
        <w:pStyle w:val="NormalWeb"/>
        <w:ind w:firstLine="1134"/>
        <w:jc w:val="both"/>
      </w:pPr>
      <w:r>
        <w:rPr>
          <w:lang w:val="mn-MN"/>
        </w:rPr>
        <w:t>6</w:t>
      </w:r>
      <w:r w:rsidR="00D95E2E" w:rsidRPr="00204090">
        <w:rPr>
          <w:lang w:val="mn-MN"/>
        </w:rPr>
        <w:t>.2.9.</w:t>
      </w:r>
      <w:r w:rsidR="008F5BBB">
        <w:rPr>
          <w:lang w:val="mn-MN"/>
        </w:rPr>
        <w:t xml:space="preserve">Энэ хуулийн 6.2-т зааснаас бусад хөрөнгийн үнэлгээг үнэлгээчин хийж болно. </w:t>
      </w:r>
    </w:p>
    <w:p w14:paraId="32F4CE5A" w14:textId="5A7EEAC5" w:rsidR="00D95E2E" w:rsidRPr="00204090" w:rsidRDefault="006A09D4" w:rsidP="00D95E2E">
      <w:pPr>
        <w:pStyle w:val="NormalWeb"/>
        <w:jc w:val="both"/>
        <w:rPr>
          <w:rStyle w:val="Strong"/>
        </w:rPr>
      </w:pPr>
      <w:r>
        <w:rPr>
          <w:rStyle w:val="Strong"/>
          <w:lang w:val="mn-MN"/>
        </w:rPr>
        <w:t>7</w:t>
      </w:r>
      <w:r w:rsidR="00D95E2E" w:rsidRPr="00204090">
        <w:rPr>
          <w:rStyle w:val="Strong"/>
        </w:rPr>
        <w:t xml:space="preserve"> дугаар зүйл.Хөрөнгийн</w:t>
      </w:r>
      <w:r w:rsidR="00D95E2E">
        <w:rPr>
          <w:rStyle w:val="Strong"/>
          <w:lang w:val="mn-MN"/>
        </w:rPr>
        <w:t xml:space="preserve"> </w:t>
      </w:r>
      <w:r w:rsidR="00D95E2E" w:rsidRPr="00204090">
        <w:rPr>
          <w:rStyle w:val="Strong"/>
        </w:rPr>
        <w:t>үнэлгээ хийх гэрээ</w:t>
      </w:r>
    </w:p>
    <w:p w14:paraId="749D177A" w14:textId="19CEE6C9" w:rsidR="00D95E2E" w:rsidRPr="00204090" w:rsidRDefault="006A09D4" w:rsidP="00D95E2E">
      <w:pPr>
        <w:pStyle w:val="msghead"/>
        <w:ind w:firstLine="567"/>
        <w:jc w:val="both"/>
      </w:pPr>
      <w:r>
        <w:rPr>
          <w:lang w:val="mn-MN"/>
        </w:rPr>
        <w:t>7</w:t>
      </w:r>
      <w:r w:rsidR="00D95E2E" w:rsidRPr="00204090">
        <w:rPr>
          <w:lang w:val="mn-MN"/>
        </w:rPr>
        <w:t>.1.Үйлчлүүлэгч болон хөрөнгийн үнэлгээний үйл ажиллагаа эрхлэх хуулийн этгээд харилцан тохиролцсон бол хөрөнгийн үнэлгээг гэрээний үндсэн дээр хийнэ</w:t>
      </w:r>
      <w:r w:rsidR="00D95E2E" w:rsidRPr="00204090">
        <w:rPr>
          <w:highlight w:val="lightGray"/>
          <w:lang w:val="mn-MN"/>
        </w:rPr>
        <w:t xml:space="preserve">. </w:t>
      </w:r>
    </w:p>
    <w:p w14:paraId="499A99C8" w14:textId="71A7BEFB" w:rsidR="00D95E2E" w:rsidRPr="00204090" w:rsidRDefault="006A09D4" w:rsidP="00D95E2E">
      <w:pPr>
        <w:pStyle w:val="msghead"/>
        <w:ind w:firstLine="567"/>
        <w:jc w:val="both"/>
      </w:pPr>
      <w:r>
        <w:rPr>
          <w:lang w:val="mn-MN"/>
        </w:rPr>
        <w:t>7</w:t>
      </w:r>
      <w:r w:rsidR="00D95E2E" w:rsidRPr="00204090">
        <w:t>.2.Хөрөнгийн</w:t>
      </w:r>
      <w:r w:rsidR="00D95E2E">
        <w:rPr>
          <w:lang w:val="mn-MN"/>
        </w:rPr>
        <w:t xml:space="preserve"> </w:t>
      </w:r>
      <w:r w:rsidR="00D95E2E" w:rsidRPr="00204090">
        <w:t xml:space="preserve">үнэлгээ </w:t>
      </w:r>
      <w:r w:rsidR="00D95E2E" w:rsidRPr="00204090">
        <w:rPr>
          <w:lang w:val="mn-MN"/>
        </w:rPr>
        <w:t>хийх г</w:t>
      </w:r>
      <w:r w:rsidR="00D95E2E" w:rsidRPr="00204090">
        <w:t>эрээг бичгээр байгуулна.</w:t>
      </w:r>
    </w:p>
    <w:p w14:paraId="4B0A6E3D" w14:textId="51AACE0B" w:rsidR="00D95E2E" w:rsidRPr="00204090" w:rsidRDefault="006A09D4" w:rsidP="00D95E2E">
      <w:pPr>
        <w:pStyle w:val="NormalWeb"/>
        <w:ind w:firstLine="567"/>
        <w:jc w:val="both"/>
      </w:pPr>
      <w:r>
        <w:rPr>
          <w:lang w:val="mn-MN"/>
        </w:rPr>
        <w:t>7</w:t>
      </w:r>
      <w:r w:rsidR="00D95E2E" w:rsidRPr="00204090">
        <w:t>.3.Хөрөнгийн</w:t>
      </w:r>
      <w:r w:rsidR="00D95E2E">
        <w:rPr>
          <w:lang w:val="mn-MN"/>
        </w:rPr>
        <w:t xml:space="preserve"> </w:t>
      </w:r>
      <w:r w:rsidR="00D95E2E" w:rsidRPr="00204090">
        <w:t>үнэлгээ</w:t>
      </w:r>
      <w:r w:rsidR="00D95E2E" w:rsidRPr="00204090">
        <w:rPr>
          <w:lang w:val="mn-MN"/>
        </w:rPr>
        <w:t xml:space="preserve"> хийх </w:t>
      </w:r>
      <w:r w:rsidR="00D95E2E" w:rsidRPr="00204090">
        <w:t>гэрээнд дараах зүйлийг тусгана:</w:t>
      </w:r>
    </w:p>
    <w:p w14:paraId="6A33F92B" w14:textId="04488437" w:rsidR="00D95E2E" w:rsidRPr="00204090" w:rsidRDefault="006A09D4" w:rsidP="00D95E2E">
      <w:pPr>
        <w:pStyle w:val="NormalWeb"/>
        <w:ind w:firstLine="1134"/>
        <w:jc w:val="both"/>
      </w:pPr>
      <w:r>
        <w:rPr>
          <w:lang w:val="mn-MN"/>
        </w:rPr>
        <w:t>7</w:t>
      </w:r>
      <w:r w:rsidR="00D95E2E" w:rsidRPr="00204090">
        <w:t>.3.1.хөрөнгийн</w:t>
      </w:r>
      <w:r w:rsidR="00D95E2E">
        <w:rPr>
          <w:lang w:val="mn-MN"/>
        </w:rPr>
        <w:t xml:space="preserve"> </w:t>
      </w:r>
      <w:r w:rsidR="00D95E2E" w:rsidRPr="00204090">
        <w:t>үнэлгээний зориулалт;</w:t>
      </w:r>
    </w:p>
    <w:p w14:paraId="66EACCBF" w14:textId="71451B44" w:rsidR="00D95E2E" w:rsidRPr="00204090" w:rsidRDefault="006A09D4" w:rsidP="00D95E2E">
      <w:pPr>
        <w:pStyle w:val="NormalWeb"/>
        <w:ind w:firstLine="1134"/>
        <w:jc w:val="both"/>
      </w:pPr>
      <w:r>
        <w:rPr>
          <w:lang w:val="mn-MN"/>
        </w:rPr>
        <w:t>7</w:t>
      </w:r>
      <w:r w:rsidR="00D95E2E" w:rsidRPr="00204090">
        <w:t>.3.2.хөрөнгийн</w:t>
      </w:r>
      <w:r w:rsidR="00D95E2E">
        <w:rPr>
          <w:lang w:val="mn-MN"/>
        </w:rPr>
        <w:t xml:space="preserve"> </w:t>
      </w:r>
      <w:r w:rsidR="00D95E2E" w:rsidRPr="00204090">
        <w:t>үнэлгээний зүйл, түүний шинж;</w:t>
      </w:r>
    </w:p>
    <w:p w14:paraId="58BDAB54" w14:textId="7BA587C5" w:rsidR="00D95E2E" w:rsidRPr="00204090" w:rsidRDefault="006A09D4" w:rsidP="00D95E2E">
      <w:pPr>
        <w:pStyle w:val="NormalWeb"/>
        <w:ind w:firstLine="1134"/>
        <w:jc w:val="both"/>
      </w:pPr>
      <w:r>
        <w:rPr>
          <w:lang w:val="mn-MN"/>
        </w:rPr>
        <w:t>7</w:t>
      </w:r>
      <w:r w:rsidR="00D95E2E" w:rsidRPr="00204090">
        <w:t>.3.3.талуудын</w:t>
      </w:r>
      <w:r w:rsidR="00D95E2E">
        <w:rPr>
          <w:lang w:val="mn-MN"/>
        </w:rPr>
        <w:t xml:space="preserve"> </w:t>
      </w:r>
      <w:r w:rsidR="00D95E2E" w:rsidRPr="00204090">
        <w:t>эрх, үүрэг;</w:t>
      </w:r>
    </w:p>
    <w:p w14:paraId="7F629D96" w14:textId="48A144FC" w:rsidR="00D95E2E" w:rsidRPr="000C19AE" w:rsidRDefault="006A09D4" w:rsidP="00D95E2E">
      <w:pPr>
        <w:pStyle w:val="NormalWeb"/>
        <w:ind w:firstLine="1134"/>
        <w:jc w:val="both"/>
      </w:pPr>
      <w:r w:rsidRPr="000C19AE">
        <w:rPr>
          <w:lang w:val="mn-MN"/>
        </w:rPr>
        <w:t>7</w:t>
      </w:r>
      <w:r w:rsidR="00D95E2E" w:rsidRPr="000C19AE">
        <w:t>.3.4.</w:t>
      </w:r>
      <w:r w:rsidR="00D95E2E" w:rsidRPr="000C19AE">
        <w:rPr>
          <w:lang w:val="mn-MN"/>
        </w:rPr>
        <w:t xml:space="preserve">мэргэжлийн </w:t>
      </w:r>
      <w:r w:rsidR="00D95E2E" w:rsidRPr="000C19AE">
        <w:t>хариуцлагын даатгалд даатгуулсан тухай мэдээлэл;</w:t>
      </w:r>
    </w:p>
    <w:p w14:paraId="05448F2A" w14:textId="51ECB125" w:rsidR="00D95E2E" w:rsidRPr="00204090" w:rsidRDefault="006A09D4" w:rsidP="00D95E2E">
      <w:pPr>
        <w:pStyle w:val="NormalWeb"/>
        <w:ind w:firstLine="1134"/>
        <w:jc w:val="both"/>
      </w:pPr>
      <w:r>
        <w:rPr>
          <w:lang w:val="mn-MN"/>
        </w:rPr>
        <w:t>7</w:t>
      </w:r>
      <w:r w:rsidR="00D95E2E" w:rsidRPr="00204090">
        <w:t>.3.5.хөрөнгийн</w:t>
      </w:r>
      <w:r w:rsidR="00D95E2E">
        <w:rPr>
          <w:lang w:val="mn-MN"/>
        </w:rPr>
        <w:t xml:space="preserve"> </w:t>
      </w:r>
      <w:r w:rsidR="00D95E2E" w:rsidRPr="00204090">
        <w:t>үнэлгээний үйлчилгээний хөлс;</w:t>
      </w:r>
    </w:p>
    <w:p w14:paraId="3234E18D" w14:textId="4CCC7FE1" w:rsidR="00D95E2E" w:rsidRPr="00204090" w:rsidRDefault="006A09D4" w:rsidP="00D95E2E">
      <w:pPr>
        <w:pStyle w:val="NormalWeb"/>
        <w:ind w:firstLine="1134"/>
        <w:jc w:val="both"/>
      </w:pPr>
      <w:r>
        <w:rPr>
          <w:lang w:val="mn-MN"/>
        </w:rPr>
        <w:t>7</w:t>
      </w:r>
      <w:r w:rsidR="00D95E2E" w:rsidRPr="00204090">
        <w:t>.3.6.хөрөнгийн</w:t>
      </w:r>
      <w:r w:rsidR="00D95E2E">
        <w:rPr>
          <w:lang w:val="mn-MN"/>
        </w:rPr>
        <w:t xml:space="preserve"> </w:t>
      </w:r>
      <w:r w:rsidR="00D95E2E" w:rsidRPr="00204090">
        <w:t>үнэлгээний тайланг хүлээлгэн өгөх журам.</w:t>
      </w:r>
    </w:p>
    <w:p w14:paraId="31BDA6E8" w14:textId="536AA733" w:rsidR="00D95E2E" w:rsidRPr="00204090" w:rsidRDefault="006A09D4" w:rsidP="00D95E2E">
      <w:pPr>
        <w:pStyle w:val="NormalWeb"/>
        <w:ind w:firstLine="567"/>
        <w:jc w:val="both"/>
      </w:pPr>
      <w:r>
        <w:rPr>
          <w:lang w:val="mn-MN"/>
        </w:rPr>
        <w:t>7</w:t>
      </w:r>
      <w:r w:rsidR="00D95E2E" w:rsidRPr="00204090">
        <w:t>.4.</w:t>
      </w:r>
      <w:r w:rsidR="001D4244">
        <w:rPr>
          <w:lang w:val="mn-MN"/>
        </w:rPr>
        <w:t>Ү</w:t>
      </w:r>
      <w:r w:rsidR="00D95E2E" w:rsidRPr="00204090">
        <w:t>нэлгээн</w:t>
      </w:r>
      <w:r w:rsidR="00D95E2E" w:rsidRPr="00204090">
        <w:rPr>
          <w:lang w:val="mn-MN"/>
        </w:rPr>
        <w:t xml:space="preserve">ий хуулийн этгээд нь </w:t>
      </w:r>
      <w:r w:rsidR="00D95E2E" w:rsidRPr="00204090">
        <w:t>үнэлгээ</w:t>
      </w:r>
      <w:r w:rsidR="00D95E2E" w:rsidRPr="00204090">
        <w:rPr>
          <w:lang w:val="mn-MN"/>
        </w:rPr>
        <w:t>ний</w:t>
      </w:r>
      <w:r w:rsidR="00D95E2E" w:rsidRPr="00204090">
        <w:t xml:space="preserve"> </w:t>
      </w:r>
      <w:r w:rsidR="00D95E2E" w:rsidRPr="00204090">
        <w:rPr>
          <w:lang w:val="mn-MN"/>
        </w:rPr>
        <w:t xml:space="preserve">үйлчилгээ үзүүлэх </w:t>
      </w:r>
      <w:r w:rsidR="00D95E2E" w:rsidRPr="00204090">
        <w:t xml:space="preserve">гэрээ, үнэлгээний тайлан, түүнд хавсаргасан бусад баримт бичгийг архивын нэгж бүрдүүлэн </w:t>
      </w:r>
      <w:r w:rsidR="00D95E2E" w:rsidRPr="00204090">
        <w:rPr>
          <w:lang w:val="mn-MN"/>
        </w:rPr>
        <w:t>5</w:t>
      </w:r>
      <w:r w:rsidR="00D95E2E" w:rsidRPr="00204090">
        <w:t>-аас доошгүй жил хадгална.</w:t>
      </w:r>
    </w:p>
    <w:p w14:paraId="53B8CD19" w14:textId="0AD15271" w:rsidR="00D95E2E" w:rsidRPr="00204090" w:rsidRDefault="006A09D4" w:rsidP="00D95E2E">
      <w:pPr>
        <w:pStyle w:val="msghead"/>
        <w:jc w:val="both"/>
      </w:pPr>
      <w:r>
        <w:rPr>
          <w:rStyle w:val="Strong"/>
          <w:lang w:val="mn-MN"/>
        </w:rPr>
        <w:t>8</w:t>
      </w:r>
      <w:r w:rsidR="00D95E2E" w:rsidRPr="00204090">
        <w:rPr>
          <w:rStyle w:val="Strong"/>
        </w:rPr>
        <w:t xml:space="preserve"> дугаар зүйл.Хөрөнгийн</w:t>
      </w:r>
      <w:r w:rsidR="00D95E2E">
        <w:rPr>
          <w:rStyle w:val="Strong"/>
          <w:lang w:val="mn-MN"/>
        </w:rPr>
        <w:t xml:space="preserve"> </w:t>
      </w:r>
      <w:r w:rsidR="00D95E2E" w:rsidRPr="00204090">
        <w:rPr>
          <w:rStyle w:val="Strong"/>
        </w:rPr>
        <w:t>үнэлгээ</w:t>
      </w:r>
      <w:r w:rsidR="00265DCB">
        <w:rPr>
          <w:rStyle w:val="Strong"/>
          <w:lang w:val="mn-MN"/>
        </w:rPr>
        <w:t>нд тавигдах</w:t>
      </w:r>
      <w:r w:rsidR="00FF123E">
        <w:rPr>
          <w:rStyle w:val="Strong"/>
          <w:lang w:val="mn-MN"/>
        </w:rPr>
        <w:t xml:space="preserve"> шаардлага </w:t>
      </w:r>
    </w:p>
    <w:p w14:paraId="73A12879" w14:textId="13A00884" w:rsidR="00D95E2E" w:rsidRPr="00204090" w:rsidRDefault="006A09D4" w:rsidP="00D95E2E">
      <w:pPr>
        <w:pStyle w:val="NormalWeb"/>
        <w:ind w:firstLine="567"/>
        <w:jc w:val="both"/>
        <w:rPr>
          <w:i/>
          <w:lang w:val="mn-MN"/>
        </w:rPr>
      </w:pPr>
      <w:r>
        <w:rPr>
          <w:lang w:val="mn-MN"/>
        </w:rPr>
        <w:t>8</w:t>
      </w:r>
      <w:r w:rsidR="00D95E2E" w:rsidRPr="00204090">
        <w:t>.1.</w:t>
      </w:r>
      <w:r w:rsidR="00D6322B">
        <w:rPr>
          <w:lang w:val="mn-MN"/>
        </w:rPr>
        <w:t>Хөрөнгийн ү</w:t>
      </w:r>
      <w:r w:rsidR="00D95E2E" w:rsidRPr="00204090">
        <w:rPr>
          <w:lang w:val="mn-MN"/>
        </w:rPr>
        <w:t>нэлгээ хийх</w:t>
      </w:r>
      <w:r w:rsidR="00265DCB">
        <w:rPr>
          <w:lang w:val="mn-MN"/>
        </w:rPr>
        <w:t xml:space="preserve">дээ үнэлгээний олон улсын стандартын дагуу </w:t>
      </w:r>
      <w:r w:rsidR="00D95E2E" w:rsidRPr="00204090">
        <w:rPr>
          <w:lang w:val="mn-MN"/>
        </w:rPr>
        <w:t>бэлтгэл ажл</w:t>
      </w:r>
      <w:r w:rsidR="00265DCB">
        <w:rPr>
          <w:lang w:val="mn-MN"/>
        </w:rPr>
        <w:t xml:space="preserve">ыг хангасан </w:t>
      </w:r>
      <w:r w:rsidR="00D95E2E" w:rsidRPr="00204090">
        <w:rPr>
          <w:lang w:val="mn-MN"/>
        </w:rPr>
        <w:t xml:space="preserve">байна. </w:t>
      </w:r>
    </w:p>
    <w:p w14:paraId="0629AAFA" w14:textId="501BD4BA" w:rsidR="0080304E" w:rsidRPr="00204090" w:rsidRDefault="006A09D4" w:rsidP="0080304E">
      <w:pPr>
        <w:pStyle w:val="NormalWeb"/>
        <w:ind w:firstLine="567"/>
        <w:jc w:val="both"/>
        <w:rPr>
          <w:lang w:val="mn-MN"/>
        </w:rPr>
      </w:pPr>
      <w:r>
        <w:rPr>
          <w:lang w:val="mn-MN"/>
        </w:rPr>
        <w:lastRenderedPageBreak/>
        <w:t>8</w:t>
      </w:r>
      <w:r w:rsidR="0080304E" w:rsidRPr="00204090">
        <w:t>.2.</w:t>
      </w:r>
      <w:r w:rsidR="00D6322B">
        <w:rPr>
          <w:lang w:val="mn-MN"/>
        </w:rPr>
        <w:t>Хөрөнгийн ү</w:t>
      </w:r>
      <w:r w:rsidR="0080304E" w:rsidRPr="00204090">
        <w:rPr>
          <w:lang w:val="mn-MN"/>
        </w:rPr>
        <w:t>нэлгээ хийхэд аливаа этгээд хөндлөнгөөс оролцохыг хориглоно.</w:t>
      </w:r>
    </w:p>
    <w:p w14:paraId="0790F331" w14:textId="20738590" w:rsidR="0080304E" w:rsidRPr="00204090" w:rsidRDefault="006A09D4" w:rsidP="0080304E">
      <w:pPr>
        <w:pStyle w:val="NormalWeb"/>
        <w:ind w:firstLine="567"/>
        <w:jc w:val="both"/>
      </w:pPr>
      <w:r>
        <w:rPr>
          <w:lang w:val="mn-MN"/>
        </w:rPr>
        <w:t>8</w:t>
      </w:r>
      <w:r w:rsidR="0080304E" w:rsidRPr="00204090">
        <w:t>.3.Үнэлгээч</w:t>
      </w:r>
      <w:r w:rsidR="0080304E" w:rsidRPr="00204090">
        <w:rPr>
          <w:lang w:val="mn-MN"/>
        </w:rPr>
        <w:t xml:space="preserve">ин </w:t>
      </w:r>
      <w:r w:rsidR="0080304E" w:rsidRPr="00204090">
        <w:t>хөрөнгийн үнэлгээ</w:t>
      </w:r>
      <w:r w:rsidR="0080304E">
        <w:rPr>
          <w:lang w:val="mn-MN"/>
        </w:rPr>
        <w:t xml:space="preserve"> хийх явцад </w:t>
      </w:r>
      <w:r w:rsidR="0080304E" w:rsidRPr="00204090">
        <w:t xml:space="preserve">олж авсан үйлчлүүлэгчийн </w:t>
      </w:r>
      <w:r w:rsidR="0080304E">
        <w:rPr>
          <w:lang w:val="mn-MN"/>
        </w:rPr>
        <w:t xml:space="preserve">нууцад хамаарах </w:t>
      </w:r>
      <w:r w:rsidR="0080304E" w:rsidRPr="00204090">
        <w:t>мэдээллийг</w:t>
      </w:r>
      <w:r w:rsidR="0080304E" w:rsidRPr="00204090">
        <w:rPr>
          <w:lang w:val="mn-MN"/>
        </w:rPr>
        <w:t xml:space="preserve"> хэрэглэгч бичгээр зөвшөөрөл олгоогүй тохиолдолд</w:t>
      </w:r>
      <w:r w:rsidR="0080304E" w:rsidRPr="00204090">
        <w:t xml:space="preserve"> бусдад </w:t>
      </w:r>
      <w:r w:rsidR="0080304E">
        <w:rPr>
          <w:lang w:val="mn-MN"/>
        </w:rPr>
        <w:t>за</w:t>
      </w:r>
      <w:r w:rsidR="0080304E" w:rsidRPr="00204090">
        <w:t>д</w:t>
      </w:r>
      <w:r w:rsidR="0080304E">
        <w:rPr>
          <w:lang w:val="mn-MN"/>
        </w:rPr>
        <w:t>руулах</w:t>
      </w:r>
      <w:r w:rsidR="0080304E" w:rsidRPr="00204090">
        <w:t>,</w:t>
      </w:r>
      <w:r w:rsidR="0080304E">
        <w:rPr>
          <w:lang w:val="mn-MN"/>
        </w:rPr>
        <w:t xml:space="preserve"> өөрийн болон </w:t>
      </w:r>
      <w:r w:rsidR="0080304E" w:rsidRPr="00204090">
        <w:t xml:space="preserve">гуравдагч </w:t>
      </w:r>
      <w:r w:rsidR="0080304E">
        <w:rPr>
          <w:lang w:val="mn-MN"/>
        </w:rPr>
        <w:t xml:space="preserve">этгээдийн </w:t>
      </w:r>
      <w:r w:rsidR="0080304E" w:rsidRPr="00204090">
        <w:t>ашиг сонирх</w:t>
      </w:r>
      <w:r w:rsidR="0080304E">
        <w:rPr>
          <w:lang w:val="mn-MN"/>
        </w:rPr>
        <w:t>о</w:t>
      </w:r>
      <w:r w:rsidR="0080304E" w:rsidRPr="00204090">
        <w:t>л</w:t>
      </w:r>
      <w:r w:rsidR="0080304E">
        <w:rPr>
          <w:lang w:val="mn-MN"/>
        </w:rPr>
        <w:t xml:space="preserve">д нийцүүлэн ашиглахыг </w:t>
      </w:r>
      <w:r w:rsidR="0080304E" w:rsidRPr="00204090">
        <w:t>хориглоно.</w:t>
      </w:r>
    </w:p>
    <w:p w14:paraId="5ECE6562" w14:textId="3A479FDA" w:rsidR="0080304E" w:rsidRPr="00204090" w:rsidRDefault="006A09D4" w:rsidP="0080304E">
      <w:pPr>
        <w:pStyle w:val="NormalWeb"/>
        <w:ind w:firstLine="567"/>
        <w:jc w:val="both"/>
        <w:rPr>
          <w:lang w:val="mn-MN"/>
        </w:rPr>
      </w:pPr>
      <w:r>
        <w:rPr>
          <w:lang w:val="mn-MN"/>
        </w:rPr>
        <w:t>8</w:t>
      </w:r>
      <w:r w:rsidR="0080304E" w:rsidRPr="00204090">
        <w:t>.4.Хөрөнгийн үнэлгээ хийхэд Олон улсын үнэлгээний стандартын хорооноос баталсан олон улсын үнэлгээний стандарт, энэ хуул</w:t>
      </w:r>
      <w:r w:rsidR="0080304E" w:rsidRPr="00204090">
        <w:rPr>
          <w:lang w:val="mn-MN"/>
        </w:rPr>
        <w:t xml:space="preserve">ийн </w:t>
      </w:r>
      <w:r w:rsidR="002758C7">
        <w:rPr>
          <w:lang w:val="mn-MN"/>
        </w:rPr>
        <w:t>8</w:t>
      </w:r>
      <w:r w:rsidR="0080304E" w:rsidRPr="00204090">
        <w:rPr>
          <w:lang w:val="mn-MN"/>
        </w:rPr>
        <w:t xml:space="preserve">.5, </w:t>
      </w:r>
      <w:r w:rsidR="002758C7">
        <w:rPr>
          <w:lang w:val="mn-MN"/>
        </w:rPr>
        <w:t>9</w:t>
      </w:r>
      <w:r w:rsidR="0080304E" w:rsidRPr="00204090">
        <w:rPr>
          <w:lang w:val="mn-MN"/>
        </w:rPr>
        <w:t xml:space="preserve">.2-т заасан </w:t>
      </w:r>
      <w:r w:rsidR="0080304E" w:rsidRPr="00204090">
        <w:t xml:space="preserve">хөрөнгийн үнэлгээний </w:t>
      </w:r>
      <w:r w:rsidR="0080304E" w:rsidRPr="00D70B05">
        <w:t xml:space="preserve">үндэсний </w:t>
      </w:r>
      <w:r w:rsidR="0080304E" w:rsidRPr="00204090">
        <w:t>стандарт, аргачлал</w:t>
      </w:r>
      <w:r w:rsidR="0080304E" w:rsidRPr="00204090">
        <w:rPr>
          <w:lang w:val="mn-MN"/>
        </w:rPr>
        <w:t>ыг удирдлага болгоно.</w:t>
      </w:r>
    </w:p>
    <w:p w14:paraId="2F143E7D" w14:textId="6E049FE0" w:rsidR="0080304E" w:rsidRPr="00204090" w:rsidRDefault="006A09D4" w:rsidP="0080304E">
      <w:pPr>
        <w:pStyle w:val="NormalWeb"/>
        <w:ind w:firstLine="567"/>
        <w:jc w:val="both"/>
      </w:pPr>
      <w:r>
        <w:rPr>
          <w:lang w:val="mn-MN"/>
        </w:rPr>
        <w:t>8</w:t>
      </w:r>
      <w:r w:rsidR="0080304E" w:rsidRPr="00204090">
        <w:t>.5.</w:t>
      </w:r>
      <w:r w:rsidR="0080304E" w:rsidRPr="00204090">
        <w:rPr>
          <w:lang w:val="mn-MN"/>
        </w:rPr>
        <w:t>Стандартчиллын</w:t>
      </w:r>
      <w:r w:rsidR="0080304E">
        <w:rPr>
          <w:lang w:val="mn-MN"/>
        </w:rPr>
        <w:t xml:space="preserve"> </w:t>
      </w:r>
      <w:r w:rsidR="0080304E" w:rsidRPr="00204090">
        <w:rPr>
          <w:lang w:val="mn-MN"/>
        </w:rPr>
        <w:t xml:space="preserve">төв байгууллага нь </w:t>
      </w:r>
      <w:r w:rsidR="0080304E" w:rsidRPr="00204090">
        <w:t>хөрөнгийн үнэлгээний үндэсний стандартыг олон улсын үнэлгээний стандартын зарчим болон энэ хуульд нийцүүлэн батална.</w:t>
      </w:r>
    </w:p>
    <w:p w14:paraId="72C04E26" w14:textId="4E641CDC" w:rsidR="00D95E2E" w:rsidRPr="00204090" w:rsidRDefault="006A09D4" w:rsidP="00D95E2E">
      <w:pPr>
        <w:pStyle w:val="msghead"/>
        <w:jc w:val="both"/>
      </w:pPr>
      <w:r>
        <w:rPr>
          <w:rStyle w:val="Strong"/>
          <w:lang w:val="mn-MN"/>
        </w:rPr>
        <w:t>9</w:t>
      </w:r>
      <w:r w:rsidR="00D95E2E" w:rsidRPr="00204090">
        <w:rPr>
          <w:rStyle w:val="Strong"/>
        </w:rPr>
        <w:t xml:space="preserve"> дугаар зүйл.Хөрөнгийн</w:t>
      </w:r>
      <w:r w:rsidR="00D95E2E">
        <w:rPr>
          <w:rStyle w:val="Strong"/>
          <w:lang w:val="mn-MN"/>
        </w:rPr>
        <w:t xml:space="preserve"> </w:t>
      </w:r>
      <w:r w:rsidR="00D95E2E" w:rsidRPr="00204090">
        <w:rPr>
          <w:rStyle w:val="Strong"/>
        </w:rPr>
        <w:t>үнэлгээ хийх арга, аргачлал</w:t>
      </w:r>
    </w:p>
    <w:p w14:paraId="56830E9A" w14:textId="2386A538" w:rsidR="00D95E2E" w:rsidRPr="00204090" w:rsidRDefault="006A09D4" w:rsidP="00D95E2E">
      <w:pPr>
        <w:pStyle w:val="NormalWeb"/>
        <w:ind w:firstLine="567"/>
        <w:jc w:val="both"/>
        <w:rPr>
          <w:i/>
        </w:rPr>
      </w:pPr>
      <w:r>
        <w:rPr>
          <w:lang w:val="mn-MN"/>
        </w:rPr>
        <w:t>9</w:t>
      </w:r>
      <w:r w:rsidR="00D95E2E" w:rsidRPr="00204090">
        <w:t>.1.Хөрөнгийн</w:t>
      </w:r>
      <w:r w:rsidR="00D95E2E">
        <w:rPr>
          <w:lang w:val="mn-MN"/>
        </w:rPr>
        <w:t xml:space="preserve"> </w:t>
      </w:r>
      <w:r w:rsidR="00D95E2E" w:rsidRPr="00204090">
        <w:t>үнэлгээг тухайн үнэлгээний зүйлийн шинж байдал, онцлог, зориулалтыг харгалзан хөрөнгийн үнэлгээний олон улсын</w:t>
      </w:r>
      <w:r w:rsidR="00D95E2E" w:rsidRPr="00204090">
        <w:rPr>
          <w:lang w:val="mn-MN"/>
        </w:rPr>
        <w:t xml:space="preserve"> стандарт болон </w:t>
      </w:r>
      <w:r w:rsidR="00D95E2E" w:rsidRPr="00204090">
        <w:t xml:space="preserve">хөрөнгийн үнэлгээний үндэсний стандарт, энэ хуулийн </w:t>
      </w:r>
      <w:r w:rsidR="002758C7">
        <w:rPr>
          <w:lang w:val="mn-MN"/>
        </w:rPr>
        <w:t>9</w:t>
      </w:r>
      <w:r w:rsidR="00D95E2E" w:rsidRPr="00204090">
        <w:t xml:space="preserve">.2-т заасан </w:t>
      </w:r>
      <w:r w:rsidR="00D95E2E" w:rsidRPr="00204090">
        <w:rPr>
          <w:lang w:val="mn-MN"/>
        </w:rPr>
        <w:t xml:space="preserve">хүлээн зөвшөөрөгдсөн </w:t>
      </w:r>
      <w:r w:rsidR="00D95E2E" w:rsidRPr="00204090">
        <w:t>хөрөнгийн үнэлгээний аргачлалд нийцүүлэн тодорхойлно</w:t>
      </w:r>
      <w:r w:rsidR="00D95E2E" w:rsidRPr="00204090">
        <w:rPr>
          <w:i/>
          <w:highlight w:val="lightGray"/>
        </w:rPr>
        <w:t>.</w:t>
      </w:r>
    </w:p>
    <w:p w14:paraId="7CD3FB17" w14:textId="73F56F98" w:rsidR="00D95E2E" w:rsidRDefault="006A09D4" w:rsidP="00D95E2E">
      <w:pPr>
        <w:pStyle w:val="NormalWeb"/>
        <w:ind w:firstLine="567"/>
        <w:jc w:val="both"/>
      </w:pPr>
      <w:r>
        <w:rPr>
          <w:lang w:val="mn-MN"/>
        </w:rPr>
        <w:t>9</w:t>
      </w:r>
      <w:r w:rsidR="00D95E2E" w:rsidRPr="00204090">
        <w:t>.2.Санхүү,</w:t>
      </w:r>
      <w:r w:rsidR="00D95E2E">
        <w:rPr>
          <w:lang w:val="mn-MN"/>
        </w:rPr>
        <w:t xml:space="preserve"> </w:t>
      </w:r>
      <w:r w:rsidR="00D95E2E" w:rsidRPr="00204090">
        <w:t>төсвийн асуудал эрхэлсэн төрийн захиргааны төв байгууллага нь дангаараа, эсхүл төрийн холбогдох эрх бүхий байгууллагатай хамтран тухайн хөрөнгийн үнэлгээний зүйлийн шинж байдал, зориулалтад нийцсэн хөрөнгийн үнэлгээний аргачлал</w:t>
      </w:r>
      <w:r w:rsidR="00397D0F">
        <w:rPr>
          <w:lang w:val="mn-MN"/>
        </w:rPr>
        <w:t>, заавр</w:t>
      </w:r>
      <w:r w:rsidR="00D95E2E" w:rsidRPr="00204090">
        <w:t>ыг баталж, мөрдүүлнэ.</w:t>
      </w:r>
    </w:p>
    <w:p w14:paraId="027745D7" w14:textId="561F750D" w:rsidR="00E343E7" w:rsidRDefault="006A09D4" w:rsidP="00D95E2E">
      <w:pPr>
        <w:pStyle w:val="NormalWeb"/>
        <w:ind w:firstLine="567"/>
        <w:jc w:val="both"/>
      </w:pPr>
      <w:r>
        <w:rPr>
          <w:lang w:val="mn-MN"/>
        </w:rPr>
        <w:t>9</w:t>
      </w:r>
      <w:r w:rsidR="00F94429">
        <w:rPr>
          <w:lang w:val="mn-MN"/>
        </w:rPr>
        <w:t>.2.1.Санхүүгийн тайлагналын</w:t>
      </w:r>
      <w:r w:rsidR="00F633A2">
        <w:rPr>
          <w:lang w:val="mn-MN"/>
        </w:rPr>
        <w:t xml:space="preserve">, татварын, дуудлага худалдааны, нөхөн олговорын, барьцаат зээлийн </w:t>
      </w:r>
      <w:r w:rsidR="00F94429">
        <w:rPr>
          <w:lang w:val="mn-MN"/>
        </w:rPr>
        <w:t>зориулалт</w:t>
      </w:r>
      <w:r w:rsidR="00397D0F">
        <w:rPr>
          <w:lang w:val="mn-MN"/>
        </w:rPr>
        <w:t xml:space="preserve">тай </w:t>
      </w:r>
      <w:r w:rsidR="005A1745">
        <w:rPr>
          <w:lang w:val="mn-MN"/>
        </w:rPr>
        <w:t xml:space="preserve">үнэлгээний </w:t>
      </w:r>
      <w:r w:rsidR="00F94429">
        <w:rPr>
          <w:lang w:val="mn-MN"/>
        </w:rPr>
        <w:t>аргачлал</w:t>
      </w:r>
      <w:r w:rsidR="00F94429">
        <w:t>;</w:t>
      </w:r>
    </w:p>
    <w:p w14:paraId="05023A15" w14:textId="443A865B" w:rsidR="00F94429" w:rsidRPr="00D3286C" w:rsidRDefault="006A09D4" w:rsidP="00D95E2E">
      <w:pPr>
        <w:pStyle w:val="NormalWeb"/>
        <w:ind w:firstLine="567"/>
        <w:jc w:val="both"/>
      </w:pPr>
      <w:r>
        <w:rPr>
          <w:lang w:val="mn-MN"/>
        </w:rPr>
        <w:t>9</w:t>
      </w:r>
      <w:r w:rsidR="00F94429">
        <w:rPr>
          <w:lang w:val="mn-MN"/>
        </w:rPr>
        <w:t>.2.2.</w:t>
      </w:r>
      <w:r w:rsidR="00F633A2">
        <w:rPr>
          <w:lang w:val="mn-MN"/>
        </w:rPr>
        <w:t xml:space="preserve">Үл хөдлөх, хөдлөх, биет бус хөрөнгө, түүхийн дурсгалт, үнэт, ховор эд зүйл, санхүүгийн хэрэгслэл, </w:t>
      </w:r>
      <w:r w:rsidR="00D3286C">
        <w:rPr>
          <w:lang w:val="mn-MN"/>
        </w:rPr>
        <w:t xml:space="preserve">оюуны өмч, </w:t>
      </w:r>
      <w:r w:rsidR="00F633A2">
        <w:rPr>
          <w:lang w:val="mn-MN"/>
        </w:rPr>
        <w:t xml:space="preserve">бизнесийн үнэлгээний </w:t>
      </w:r>
      <w:r w:rsidR="00F94429">
        <w:rPr>
          <w:lang w:val="mn-MN"/>
        </w:rPr>
        <w:t>аргачлал</w:t>
      </w:r>
      <w:r w:rsidR="00D3286C">
        <w:t>;</w:t>
      </w:r>
    </w:p>
    <w:p w14:paraId="76132614" w14:textId="11F916B2" w:rsidR="00F94429" w:rsidRDefault="006A09D4" w:rsidP="00D95E2E">
      <w:pPr>
        <w:pStyle w:val="NormalWeb"/>
        <w:ind w:firstLine="567"/>
        <w:jc w:val="both"/>
      </w:pPr>
      <w:r>
        <w:rPr>
          <w:lang w:val="mn-MN"/>
        </w:rPr>
        <w:t>9</w:t>
      </w:r>
      <w:r w:rsidR="00F94429">
        <w:rPr>
          <w:lang w:val="mn-MN"/>
        </w:rPr>
        <w:t>.2.3.</w:t>
      </w:r>
      <w:r w:rsidR="001860A3">
        <w:rPr>
          <w:lang w:val="mn-MN"/>
        </w:rPr>
        <w:t>татварын зориулалттай</w:t>
      </w:r>
      <w:r w:rsidR="001D562E">
        <w:rPr>
          <w:lang w:val="mn-MN"/>
        </w:rPr>
        <w:t xml:space="preserve"> </w:t>
      </w:r>
      <w:r w:rsidR="00D3286C">
        <w:rPr>
          <w:lang w:val="mn-MN"/>
        </w:rPr>
        <w:t>автомат үнэлгээний загварын</w:t>
      </w:r>
      <w:r w:rsidR="00397D0F">
        <w:rPr>
          <w:lang w:val="mn-MN"/>
        </w:rPr>
        <w:t xml:space="preserve"> аргачлал</w:t>
      </w:r>
      <w:r w:rsidR="00D3286C">
        <w:rPr>
          <w:lang w:val="mn-MN"/>
        </w:rPr>
        <w:t>, заавар</w:t>
      </w:r>
      <w:r w:rsidR="00D3286C">
        <w:t>;</w:t>
      </w:r>
    </w:p>
    <w:p w14:paraId="6CBF25DB" w14:textId="04869DA7" w:rsidR="00F94429" w:rsidRPr="00F94429" w:rsidRDefault="006A09D4" w:rsidP="00D95E2E">
      <w:pPr>
        <w:pStyle w:val="NormalWeb"/>
        <w:ind w:firstLine="567"/>
        <w:jc w:val="both"/>
        <w:rPr>
          <w:lang w:val="mn-MN"/>
        </w:rPr>
      </w:pPr>
      <w:r>
        <w:rPr>
          <w:lang w:val="mn-MN"/>
        </w:rPr>
        <w:t>9</w:t>
      </w:r>
      <w:r w:rsidR="00062740">
        <w:rPr>
          <w:lang w:val="mn-MN"/>
        </w:rPr>
        <w:t xml:space="preserve">.2.4.ойн сан, усан сан, </w:t>
      </w:r>
      <w:r w:rsidR="00285A21">
        <w:rPr>
          <w:lang w:val="mn-MN"/>
        </w:rPr>
        <w:t xml:space="preserve">агаарын орон зай, </w:t>
      </w:r>
      <w:r w:rsidR="00062740">
        <w:rPr>
          <w:lang w:val="mn-MN"/>
        </w:rPr>
        <w:t>уул уурхайн орд газар, уул уурхайн шингэн баялагийн үнэлгээний аргачлал</w:t>
      </w:r>
      <w:r w:rsidR="00200BBC">
        <w:rPr>
          <w:lang w:val="mn-MN"/>
        </w:rPr>
        <w:t>.</w:t>
      </w:r>
    </w:p>
    <w:p w14:paraId="6B5496B1" w14:textId="1227E184" w:rsidR="00D95E2E" w:rsidRPr="00204090" w:rsidRDefault="006A09D4" w:rsidP="00D95E2E">
      <w:pPr>
        <w:pStyle w:val="msghead"/>
        <w:jc w:val="both"/>
      </w:pPr>
      <w:r>
        <w:rPr>
          <w:rStyle w:val="Strong"/>
          <w:lang w:val="mn-MN"/>
        </w:rPr>
        <w:t>10</w:t>
      </w:r>
      <w:r w:rsidR="00D95E2E" w:rsidRPr="00204090">
        <w:rPr>
          <w:rStyle w:val="Strong"/>
        </w:rPr>
        <w:t xml:space="preserve"> дүгээр зүйл.</w:t>
      </w:r>
      <w:r w:rsidR="00D95E2E" w:rsidRPr="00204090">
        <w:rPr>
          <w:rStyle w:val="Strong"/>
          <w:lang w:val="mn-MN"/>
        </w:rPr>
        <w:t>Х</w:t>
      </w:r>
      <w:r w:rsidR="00D95E2E" w:rsidRPr="00204090">
        <w:rPr>
          <w:rStyle w:val="Strong"/>
        </w:rPr>
        <w:t>өрөнгийн үнэлгээний тайлан</w:t>
      </w:r>
    </w:p>
    <w:p w14:paraId="2725EF86" w14:textId="79BB5E13" w:rsidR="00D95E2E" w:rsidRPr="001D562E" w:rsidRDefault="006A09D4" w:rsidP="00D95E2E">
      <w:pPr>
        <w:pStyle w:val="NormalWeb"/>
        <w:ind w:firstLine="567"/>
        <w:jc w:val="both"/>
      </w:pPr>
      <w:r w:rsidRPr="001D562E">
        <w:rPr>
          <w:lang w:val="mn-MN"/>
        </w:rPr>
        <w:t>10</w:t>
      </w:r>
      <w:r w:rsidR="00D95E2E" w:rsidRPr="001D562E">
        <w:t>.1.</w:t>
      </w:r>
      <w:r w:rsidR="00D95E2E" w:rsidRPr="001D562E">
        <w:rPr>
          <w:lang w:val="mn-MN"/>
        </w:rPr>
        <w:t>Хөрөнгийн ү</w:t>
      </w:r>
      <w:r w:rsidR="00D95E2E" w:rsidRPr="001D562E">
        <w:t>нэлгээний тайлан нь</w:t>
      </w:r>
      <w:r w:rsidR="00DD780C" w:rsidRPr="001D562E">
        <w:rPr>
          <w:lang w:val="mn-MN"/>
        </w:rPr>
        <w:t xml:space="preserve"> зориулагдсан хэрэглэгчдэд уг үнэлгээний талаар ойлголт өгөхөөр </w:t>
      </w:r>
      <w:r w:rsidR="00D95E2E" w:rsidRPr="001D562E">
        <w:rPr>
          <w:lang w:val="mn-MN"/>
        </w:rPr>
        <w:t>бэлтгэгд</w:t>
      </w:r>
      <w:r w:rsidR="00DD780C" w:rsidRPr="001D562E">
        <w:rPr>
          <w:lang w:val="mn-MN"/>
        </w:rPr>
        <w:t>с</w:t>
      </w:r>
      <w:r w:rsidR="00D95E2E" w:rsidRPr="001D562E">
        <w:rPr>
          <w:lang w:val="mn-MN"/>
        </w:rPr>
        <w:t>эн байна.</w:t>
      </w:r>
    </w:p>
    <w:p w14:paraId="7562BED1" w14:textId="2C0D7AFE" w:rsidR="00D95E2E" w:rsidRPr="00204090" w:rsidRDefault="006A09D4" w:rsidP="00D95E2E">
      <w:pPr>
        <w:pStyle w:val="NormalWeb"/>
        <w:ind w:firstLine="567"/>
        <w:jc w:val="both"/>
      </w:pPr>
      <w:r>
        <w:rPr>
          <w:lang w:val="mn-MN"/>
        </w:rPr>
        <w:t>10</w:t>
      </w:r>
      <w:r w:rsidR="00D95E2E" w:rsidRPr="00204090">
        <w:t>.2.Хөрөнгийн</w:t>
      </w:r>
      <w:r w:rsidR="00D95E2E">
        <w:rPr>
          <w:lang w:val="mn-MN"/>
        </w:rPr>
        <w:t xml:space="preserve"> </w:t>
      </w:r>
      <w:r w:rsidR="00D95E2E" w:rsidRPr="00204090">
        <w:t>үнэлгээний тайлан нь дараах</w:t>
      </w:r>
      <w:r w:rsidR="00D95E2E" w:rsidRPr="00204090">
        <w:rPr>
          <w:lang w:val="mn-MN"/>
        </w:rPr>
        <w:t xml:space="preserve"> шаардлагад нийцсэн байна: </w:t>
      </w:r>
    </w:p>
    <w:p w14:paraId="683F61A4" w14:textId="7C4B8379" w:rsidR="00D95E2E" w:rsidRPr="00204090" w:rsidRDefault="006A09D4" w:rsidP="00D95E2E">
      <w:pPr>
        <w:pStyle w:val="NormalWeb"/>
        <w:ind w:firstLine="1134"/>
        <w:jc w:val="both"/>
      </w:pPr>
      <w:r>
        <w:rPr>
          <w:lang w:val="mn-MN"/>
        </w:rPr>
        <w:t>10</w:t>
      </w:r>
      <w:r w:rsidR="00D95E2E" w:rsidRPr="00204090">
        <w:t>.2.1.хөрөнгийн</w:t>
      </w:r>
      <w:r w:rsidR="00D95E2E">
        <w:rPr>
          <w:lang w:val="mn-MN"/>
        </w:rPr>
        <w:t xml:space="preserve"> </w:t>
      </w:r>
      <w:r w:rsidR="00910D64">
        <w:rPr>
          <w:lang w:val="mn-MN"/>
        </w:rPr>
        <w:t xml:space="preserve">үнэлгээний </w:t>
      </w:r>
      <w:r w:rsidR="00D95E2E" w:rsidRPr="00204090">
        <w:t>үнэ</w:t>
      </w:r>
      <w:r w:rsidR="00910D64">
        <w:rPr>
          <w:lang w:val="mn-MN"/>
        </w:rPr>
        <w:t xml:space="preserve"> цэнийн</w:t>
      </w:r>
      <w:r w:rsidR="00D95E2E" w:rsidRPr="00204090">
        <w:t xml:space="preserve"> суурийг тодорхойлохдоо </w:t>
      </w:r>
      <w:r w:rsidR="00910D64">
        <w:rPr>
          <w:lang w:val="mn-MN"/>
        </w:rPr>
        <w:t>үнэлгээний гэрээ</w:t>
      </w:r>
      <w:r w:rsidR="00D95E2E" w:rsidRPr="00204090">
        <w:t>т</w:t>
      </w:r>
      <w:r w:rsidR="00910D64">
        <w:rPr>
          <w:lang w:val="mn-MN"/>
        </w:rPr>
        <w:t xml:space="preserve"> ажлын нөхцөл ба зорилгод тохируулан сонгосон </w:t>
      </w:r>
      <w:r w:rsidR="00D95E2E" w:rsidRPr="00204090">
        <w:t>байх;</w:t>
      </w:r>
    </w:p>
    <w:p w14:paraId="6291CB62" w14:textId="4DF2F40D" w:rsidR="00D95E2E" w:rsidRPr="00204090" w:rsidRDefault="006A09D4" w:rsidP="00D95E2E">
      <w:pPr>
        <w:pStyle w:val="NormalWeb"/>
        <w:ind w:firstLine="1134"/>
        <w:jc w:val="both"/>
        <w:rPr>
          <w:lang w:val="mn-MN"/>
        </w:rPr>
      </w:pPr>
      <w:r>
        <w:rPr>
          <w:lang w:val="mn-MN"/>
        </w:rPr>
        <w:lastRenderedPageBreak/>
        <w:t>10</w:t>
      </w:r>
      <w:r w:rsidR="00D95E2E" w:rsidRPr="00204090">
        <w:t>.2.2.хөрөнгийн</w:t>
      </w:r>
      <w:r w:rsidR="00D95E2E">
        <w:rPr>
          <w:lang w:val="mn-MN"/>
        </w:rPr>
        <w:t xml:space="preserve"> </w:t>
      </w:r>
      <w:r w:rsidR="00D95E2E" w:rsidRPr="00204090">
        <w:t>үнэлгээ</w:t>
      </w:r>
      <w:r w:rsidR="00D95E2E" w:rsidRPr="00204090">
        <w:rPr>
          <w:lang w:val="mn-MN"/>
        </w:rPr>
        <w:t xml:space="preserve">ний тайланд </w:t>
      </w:r>
      <w:r w:rsidR="00D95E2E" w:rsidRPr="00204090">
        <w:t xml:space="preserve"> хөрөнгийн үнэлгээний стандарт, дүрэм, журам, норм, нормативыг </w:t>
      </w:r>
      <w:r w:rsidR="00D95E2E" w:rsidRPr="00204090">
        <w:rPr>
          <w:lang w:val="mn-MN"/>
        </w:rPr>
        <w:t>гажих</w:t>
      </w:r>
      <w:r w:rsidR="00D95E2E" w:rsidRPr="00204090">
        <w:t xml:space="preserve"> аливаа тохиолдлын талаар тэмдэглэ</w:t>
      </w:r>
      <w:r w:rsidR="00D95E2E" w:rsidRPr="00204090">
        <w:rPr>
          <w:lang w:val="mn-MN"/>
        </w:rPr>
        <w:t>ж тайлбарласан</w:t>
      </w:r>
      <w:r w:rsidR="00D95E2E" w:rsidRPr="00204090">
        <w:t xml:space="preserve"> байх</w:t>
      </w:r>
      <w:r w:rsidR="00D95E2E" w:rsidRPr="00204090">
        <w:rPr>
          <w:lang w:val="mn-MN"/>
        </w:rPr>
        <w:t>. Аливаа гажилт нь үнэлгээний тайлангийн найдвартай байдалд нөлөө</w:t>
      </w:r>
      <w:r w:rsidR="00263897">
        <w:rPr>
          <w:lang w:val="mn-MN"/>
        </w:rPr>
        <w:t xml:space="preserve"> үзүүлэ</w:t>
      </w:r>
      <w:r w:rsidR="00D95E2E" w:rsidRPr="00204090">
        <w:rPr>
          <w:lang w:val="mn-MN"/>
        </w:rPr>
        <w:t>хгүй</w:t>
      </w:r>
      <w:r w:rsidR="00263897">
        <w:rPr>
          <w:lang w:val="mn-MN"/>
        </w:rPr>
        <w:t xml:space="preserve"> байх</w:t>
      </w:r>
      <w:r w:rsidR="00D95E2E" w:rsidRPr="00204090">
        <w:t>;</w:t>
      </w:r>
      <w:r w:rsidR="00D95E2E" w:rsidRPr="00204090">
        <w:rPr>
          <w:lang w:val="mn-MN"/>
        </w:rPr>
        <w:t xml:space="preserve"> </w:t>
      </w:r>
    </w:p>
    <w:p w14:paraId="0E3463A5" w14:textId="60EAE6B0" w:rsidR="00D95E2E" w:rsidRPr="00204090" w:rsidRDefault="006A09D4" w:rsidP="00D95E2E">
      <w:pPr>
        <w:pStyle w:val="NormalWeb"/>
        <w:ind w:firstLine="1134"/>
        <w:jc w:val="both"/>
      </w:pPr>
      <w:r>
        <w:rPr>
          <w:lang w:val="mn-MN"/>
        </w:rPr>
        <w:t>10</w:t>
      </w:r>
      <w:r w:rsidR="00D95E2E" w:rsidRPr="00204090">
        <w:t>.2.3.хөрөнгийн</w:t>
      </w:r>
      <w:r w:rsidR="00D95E2E">
        <w:rPr>
          <w:lang w:val="mn-MN"/>
        </w:rPr>
        <w:t xml:space="preserve"> </w:t>
      </w:r>
      <w:r w:rsidR="00D95E2E" w:rsidRPr="00204090">
        <w:t>үнэлгээний зүйлийн тогтоосон үнэ цэнэ зохих үндэслэл бүхий, тодорхой байх</w:t>
      </w:r>
      <w:r w:rsidR="00D95E2E">
        <w:t>;</w:t>
      </w:r>
    </w:p>
    <w:p w14:paraId="0ADF59C8" w14:textId="52543146" w:rsidR="00D95E2E" w:rsidRPr="00204090" w:rsidRDefault="006A09D4" w:rsidP="00D95E2E">
      <w:pPr>
        <w:pStyle w:val="NormalWeb"/>
        <w:ind w:firstLine="567"/>
        <w:jc w:val="both"/>
      </w:pPr>
      <w:r>
        <w:rPr>
          <w:lang w:val="mn-MN"/>
        </w:rPr>
        <w:t>10</w:t>
      </w:r>
      <w:r w:rsidR="00D95E2E" w:rsidRPr="00204090">
        <w:t>.3.Хөрөнгийн</w:t>
      </w:r>
      <w:r w:rsidR="00D95E2E">
        <w:rPr>
          <w:lang w:val="mn-MN"/>
        </w:rPr>
        <w:t xml:space="preserve"> </w:t>
      </w:r>
      <w:r w:rsidR="00D95E2E" w:rsidRPr="00204090">
        <w:t>үнэлгээний тайлан</w:t>
      </w:r>
      <w:r w:rsidR="004D69BB">
        <w:rPr>
          <w:lang w:val="mn-MN"/>
        </w:rPr>
        <w:t xml:space="preserve"> нь </w:t>
      </w:r>
      <w:r w:rsidR="004D69BB" w:rsidRPr="00204090">
        <w:t>үнэлгээний олон улсын</w:t>
      </w:r>
      <w:r w:rsidR="004D69BB" w:rsidRPr="00204090">
        <w:rPr>
          <w:lang w:val="mn-MN"/>
        </w:rPr>
        <w:t xml:space="preserve"> стандарт болон </w:t>
      </w:r>
      <w:r w:rsidR="004D69BB" w:rsidRPr="00204090">
        <w:t>үнэлгээний үндэсний стандарт</w:t>
      </w:r>
      <w:r w:rsidR="004D69BB">
        <w:rPr>
          <w:lang w:val="mn-MN"/>
        </w:rPr>
        <w:t>а</w:t>
      </w:r>
      <w:r w:rsidR="00D95E2E" w:rsidRPr="00204090">
        <w:t xml:space="preserve">д </w:t>
      </w:r>
      <w:r w:rsidR="004D69BB">
        <w:rPr>
          <w:lang w:val="mn-MN"/>
        </w:rPr>
        <w:t>нийцсэн бай</w:t>
      </w:r>
      <w:r w:rsidR="0015291B">
        <w:rPr>
          <w:lang w:val="mn-MN"/>
        </w:rPr>
        <w:t>х бөгөөд д</w:t>
      </w:r>
      <w:r w:rsidR="004D69BB">
        <w:rPr>
          <w:lang w:val="mn-MN"/>
        </w:rPr>
        <w:t>а</w:t>
      </w:r>
      <w:r w:rsidR="0015291B">
        <w:rPr>
          <w:lang w:val="mn-MN"/>
        </w:rPr>
        <w:t>раах зүйлсийг тусгана</w:t>
      </w:r>
      <w:r w:rsidR="00D95E2E" w:rsidRPr="00204090">
        <w:rPr>
          <w:lang w:val="mn-MN"/>
        </w:rPr>
        <w:t xml:space="preserve">. </w:t>
      </w:r>
    </w:p>
    <w:p w14:paraId="358400E8" w14:textId="2F60120A" w:rsidR="00D95E2E" w:rsidRPr="00204090" w:rsidRDefault="006A09D4" w:rsidP="00D95E2E">
      <w:pPr>
        <w:pStyle w:val="NormalWeb"/>
        <w:ind w:firstLine="1134"/>
        <w:jc w:val="both"/>
      </w:pPr>
      <w:r>
        <w:rPr>
          <w:lang w:val="mn-MN"/>
        </w:rPr>
        <w:t>10</w:t>
      </w:r>
      <w:r w:rsidR="00D95E2E" w:rsidRPr="00204090">
        <w:t xml:space="preserve">.3.1.үнэлгээний </w:t>
      </w:r>
      <w:r w:rsidR="00D95E2E" w:rsidRPr="00204090">
        <w:rPr>
          <w:lang w:val="mn-MN"/>
        </w:rPr>
        <w:t xml:space="preserve">хуулийн этгээдийн </w:t>
      </w:r>
      <w:r w:rsidR="00D95E2E" w:rsidRPr="00204090">
        <w:t>нэр, хөрөнгийн үнэлгээ хийх тусгай зөвшөөрөл /цаашид “тусгай зөвшөөрөл” гэх/-ийн дугаар, тусгай зөвшөөрлийн хугацаа, </w:t>
      </w:r>
      <w:r w:rsidR="00D95E2E" w:rsidRPr="00204090">
        <w:rPr>
          <w:lang w:val="mn-MN"/>
        </w:rPr>
        <w:t xml:space="preserve">мэргэжлийн </w:t>
      </w:r>
      <w:r w:rsidR="00D95E2E" w:rsidRPr="00204090">
        <w:t>хариуцлагын даатгалын талаархи мэдээлэл;</w:t>
      </w:r>
    </w:p>
    <w:p w14:paraId="2423A76A" w14:textId="6FA8C7C0" w:rsidR="00D95E2E" w:rsidRPr="00204090" w:rsidRDefault="006A09D4" w:rsidP="00D95E2E">
      <w:pPr>
        <w:pStyle w:val="NormalWeb"/>
        <w:ind w:firstLine="1134"/>
        <w:jc w:val="both"/>
      </w:pPr>
      <w:r>
        <w:rPr>
          <w:lang w:val="mn-MN"/>
        </w:rPr>
        <w:t>10</w:t>
      </w:r>
      <w:r w:rsidR="00D95E2E" w:rsidRPr="00204090">
        <w:t>.3.2.үйлчлүүлэгчийн</w:t>
      </w:r>
      <w:r w:rsidR="00D95E2E">
        <w:rPr>
          <w:lang w:val="mn-MN"/>
        </w:rPr>
        <w:t xml:space="preserve"> </w:t>
      </w:r>
      <w:r w:rsidR="00D95E2E" w:rsidRPr="00204090">
        <w:t>нэр, хаяг, регистрийн дугаар болон шаардлагатай гэж үзсэн бусад мэдээлэл;</w:t>
      </w:r>
    </w:p>
    <w:p w14:paraId="06DA4CE7" w14:textId="4BD9B036" w:rsidR="00D95E2E" w:rsidRPr="00204090" w:rsidRDefault="006A09D4" w:rsidP="00D95E2E">
      <w:pPr>
        <w:pStyle w:val="NormalWeb"/>
        <w:ind w:firstLine="1134"/>
        <w:jc w:val="both"/>
      </w:pPr>
      <w:r>
        <w:rPr>
          <w:lang w:val="mn-MN"/>
        </w:rPr>
        <w:t>10</w:t>
      </w:r>
      <w:r w:rsidR="00D95E2E" w:rsidRPr="00204090">
        <w:t>.3.3.</w:t>
      </w:r>
      <w:r w:rsidR="00D95E2E" w:rsidRPr="00204090">
        <w:rPr>
          <w:lang w:val="mn-MN"/>
        </w:rPr>
        <w:t>үйлчлүүлэгчтэй тохиролцсоны дараа</w:t>
      </w:r>
      <w:r w:rsidR="00D95E2E" w:rsidRPr="00204090">
        <w:t xml:space="preserve"> үнэлгээн</w:t>
      </w:r>
      <w:r w:rsidR="00D95E2E" w:rsidRPr="00204090">
        <w:rPr>
          <w:lang w:val="mn-MN"/>
        </w:rPr>
        <w:t xml:space="preserve">ий хуулийн этгээд </w:t>
      </w:r>
      <w:r w:rsidR="00D95E2E" w:rsidRPr="00204090">
        <w:t xml:space="preserve">бүх зорилтот хэрэглэгчийг </w:t>
      </w:r>
      <w:r w:rsidR="00D95E2E" w:rsidRPr="00204090">
        <w:rPr>
          <w:lang w:val="mn-MN"/>
        </w:rPr>
        <w:t xml:space="preserve">нэр, төрлөөр нь </w:t>
      </w:r>
      <w:r w:rsidR="00D95E2E" w:rsidRPr="00204090">
        <w:t>тодорхойлох</w:t>
      </w:r>
    </w:p>
    <w:p w14:paraId="7FC4E0A7" w14:textId="54ECD483" w:rsidR="00D95E2E" w:rsidRPr="00204090" w:rsidRDefault="006A09D4" w:rsidP="00D95E2E">
      <w:pPr>
        <w:pStyle w:val="NormalWeb"/>
        <w:ind w:firstLine="1134"/>
        <w:jc w:val="both"/>
      </w:pPr>
      <w:r>
        <w:rPr>
          <w:lang w:val="mn-MN"/>
        </w:rPr>
        <w:t>10</w:t>
      </w:r>
      <w:r w:rsidR="00D95E2E" w:rsidRPr="00204090">
        <w:rPr>
          <w:lang w:val="mn-MN"/>
        </w:rPr>
        <w:t>.3.4</w:t>
      </w:r>
      <w:r w:rsidR="00D95E2E">
        <w:rPr>
          <w:lang w:val="mn-MN"/>
        </w:rPr>
        <w:t>.</w:t>
      </w:r>
      <w:r w:rsidR="00D95E2E" w:rsidRPr="00204090">
        <w:t>хөрөнгийн үнэлгээ хийсэн үндэслэл, зориулалт;</w:t>
      </w:r>
    </w:p>
    <w:p w14:paraId="3EEB6359" w14:textId="3884AC1C" w:rsidR="00D95E2E" w:rsidRPr="00204090" w:rsidRDefault="006A09D4" w:rsidP="00D95E2E">
      <w:pPr>
        <w:pStyle w:val="NormalWeb"/>
        <w:ind w:firstLine="1134"/>
        <w:jc w:val="both"/>
      </w:pPr>
      <w:r>
        <w:rPr>
          <w:lang w:val="mn-MN"/>
        </w:rPr>
        <w:t>10</w:t>
      </w:r>
      <w:r w:rsidR="00D95E2E" w:rsidRPr="00204090">
        <w:t>.3.5.хөрөнгийн</w:t>
      </w:r>
      <w:r w:rsidR="00D95E2E">
        <w:rPr>
          <w:lang w:val="mn-MN"/>
        </w:rPr>
        <w:t xml:space="preserve"> </w:t>
      </w:r>
      <w:r w:rsidR="00D95E2E" w:rsidRPr="00204090">
        <w:t xml:space="preserve">үнэлгээ хийсэн </w:t>
      </w:r>
      <w:r w:rsidR="00D95E2E" w:rsidRPr="00204090">
        <w:rPr>
          <w:lang w:val="mn-MN"/>
        </w:rPr>
        <w:t>хугацаа</w:t>
      </w:r>
      <w:r w:rsidR="00D95E2E" w:rsidRPr="00204090">
        <w:rPr>
          <w:i/>
          <w:lang w:val="mn-MN"/>
        </w:rPr>
        <w:t xml:space="preserve"> </w:t>
      </w:r>
      <w:r w:rsidR="00D95E2E" w:rsidRPr="00204090">
        <w:rPr>
          <w:i/>
        </w:rPr>
        <w:t>болон тайлан бэлтгэсэн</w:t>
      </w:r>
      <w:r w:rsidR="00D95E2E" w:rsidRPr="00204090">
        <w:t xml:space="preserve"> он, сар, өдөр;</w:t>
      </w:r>
    </w:p>
    <w:p w14:paraId="674F30C3" w14:textId="1AB02C7C" w:rsidR="00D95E2E" w:rsidRPr="00204090" w:rsidRDefault="006A09D4" w:rsidP="00D95E2E">
      <w:pPr>
        <w:pStyle w:val="NormalWeb"/>
        <w:ind w:firstLine="1134"/>
        <w:jc w:val="both"/>
      </w:pPr>
      <w:r>
        <w:rPr>
          <w:lang w:val="mn-MN"/>
        </w:rPr>
        <w:t>10</w:t>
      </w:r>
      <w:r w:rsidR="00D95E2E" w:rsidRPr="00204090">
        <w:t>.3.6.хөрөнгийн</w:t>
      </w:r>
      <w:r w:rsidR="00D95E2E">
        <w:rPr>
          <w:lang w:val="mn-MN"/>
        </w:rPr>
        <w:t xml:space="preserve"> </w:t>
      </w:r>
      <w:r w:rsidR="00D95E2E" w:rsidRPr="00204090">
        <w:t>үнэлгээний зүйлийн төрөл, түүний шинж байдлын тодорхойлолт;</w:t>
      </w:r>
    </w:p>
    <w:p w14:paraId="640E841A" w14:textId="1119425D" w:rsidR="00D95E2E" w:rsidRPr="00204090" w:rsidRDefault="006A09D4" w:rsidP="00D95E2E">
      <w:pPr>
        <w:pStyle w:val="NormalWeb"/>
        <w:ind w:firstLine="1134"/>
        <w:jc w:val="both"/>
      </w:pPr>
      <w:r>
        <w:rPr>
          <w:lang w:val="mn-MN"/>
        </w:rPr>
        <w:t>10</w:t>
      </w:r>
      <w:r w:rsidR="00D95E2E" w:rsidRPr="00204090">
        <w:t>.3.</w:t>
      </w:r>
      <w:r w:rsidR="00D95E2E" w:rsidRPr="00204090">
        <w:rPr>
          <w:lang w:val="mn-MN"/>
        </w:rPr>
        <w:t>7</w:t>
      </w:r>
      <w:r w:rsidR="00D95E2E" w:rsidRPr="00204090">
        <w:t>.хөрөнгийн</w:t>
      </w:r>
      <w:r w:rsidR="00D95E2E">
        <w:rPr>
          <w:lang w:val="mn-MN"/>
        </w:rPr>
        <w:t xml:space="preserve"> </w:t>
      </w:r>
      <w:r w:rsidR="00D95E2E" w:rsidRPr="00204090">
        <w:t>үнэлгээний зүйлийн өмчлөл, эзэмшил, ашиглалтын талаархи мэдээлэл;</w:t>
      </w:r>
    </w:p>
    <w:p w14:paraId="1BEEBC6E" w14:textId="1A39ED2C" w:rsidR="00D95E2E" w:rsidRPr="00204090" w:rsidRDefault="006A09D4" w:rsidP="00D95E2E">
      <w:pPr>
        <w:pStyle w:val="NormalWeb"/>
        <w:ind w:firstLine="1134"/>
        <w:jc w:val="both"/>
      </w:pPr>
      <w:r>
        <w:rPr>
          <w:lang w:val="mn-MN"/>
        </w:rPr>
        <w:t>10</w:t>
      </w:r>
      <w:r w:rsidR="00D95E2E" w:rsidRPr="00204090">
        <w:t>.3.</w:t>
      </w:r>
      <w:r w:rsidR="00D95E2E" w:rsidRPr="00204090">
        <w:rPr>
          <w:lang w:val="mn-MN"/>
        </w:rPr>
        <w:t>8</w:t>
      </w:r>
      <w:r w:rsidR="00D95E2E" w:rsidRPr="00204090">
        <w:t>.хөрөнгийн үнэлгээний тайлангийн хамрах хүрээ, хязгаарлах нөхцөл;</w:t>
      </w:r>
    </w:p>
    <w:p w14:paraId="30BF796A" w14:textId="78E79CEB" w:rsidR="00D95E2E" w:rsidRPr="00204090" w:rsidRDefault="006A09D4" w:rsidP="00D95E2E">
      <w:pPr>
        <w:pStyle w:val="NormalWeb"/>
        <w:ind w:firstLine="1134"/>
        <w:jc w:val="both"/>
      </w:pPr>
      <w:r>
        <w:rPr>
          <w:lang w:val="mn-MN"/>
        </w:rPr>
        <w:t>10</w:t>
      </w:r>
      <w:r w:rsidR="00D95E2E" w:rsidRPr="00204090">
        <w:t>.3.9.хөрөнгийн</w:t>
      </w:r>
      <w:r w:rsidR="00D95E2E">
        <w:rPr>
          <w:lang w:val="mn-MN"/>
        </w:rPr>
        <w:t xml:space="preserve"> </w:t>
      </w:r>
      <w:r w:rsidR="00D95E2E" w:rsidRPr="00204090">
        <w:t>үнэлгээ хийхэд ашигласан баримт, мэдээлэл, нотолгоо, шинжилгээ, үнэлгээний тооцоолол, түүний үндэслэл;</w:t>
      </w:r>
    </w:p>
    <w:p w14:paraId="3CA1ACDA" w14:textId="748F8F77" w:rsidR="00D95E2E" w:rsidRPr="006A09D4" w:rsidRDefault="006A09D4" w:rsidP="00D95E2E">
      <w:pPr>
        <w:pStyle w:val="NormalWeb"/>
        <w:ind w:firstLine="1134"/>
        <w:jc w:val="both"/>
        <w:rPr>
          <w:lang w:val="mn-MN"/>
        </w:rPr>
      </w:pPr>
      <w:r>
        <w:rPr>
          <w:lang w:val="mn-MN"/>
        </w:rPr>
        <w:t>10</w:t>
      </w:r>
      <w:r w:rsidR="00D95E2E" w:rsidRPr="00204090">
        <w:t>.3.10.хөрөнгийн</w:t>
      </w:r>
      <w:r w:rsidR="00D95E2E">
        <w:rPr>
          <w:lang w:val="mn-MN"/>
        </w:rPr>
        <w:t xml:space="preserve"> </w:t>
      </w:r>
      <w:r w:rsidR="00D95E2E" w:rsidRPr="00204090">
        <w:t>үнэлгээний зүйлийн үнэ цэнийг тогтооход хэрэглэсэн арга, горим, тэдгээрийн нийцтэй байдал;</w:t>
      </w:r>
    </w:p>
    <w:p w14:paraId="2170FCC4" w14:textId="44FE643A" w:rsidR="00D95E2E" w:rsidRPr="00204090" w:rsidRDefault="006A09D4" w:rsidP="00D95E2E">
      <w:pPr>
        <w:pStyle w:val="NormalWeb"/>
        <w:ind w:firstLine="1134"/>
        <w:jc w:val="both"/>
        <w:rPr>
          <w:i/>
        </w:rPr>
      </w:pPr>
      <w:r>
        <w:rPr>
          <w:lang w:val="mn-MN"/>
        </w:rPr>
        <w:t>10</w:t>
      </w:r>
      <w:r w:rsidR="00D95E2E" w:rsidRPr="00204090">
        <w:t>.3.11.хөрөнгийн</w:t>
      </w:r>
      <w:r w:rsidR="00D95E2E">
        <w:rPr>
          <w:lang w:val="mn-MN"/>
        </w:rPr>
        <w:t xml:space="preserve"> </w:t>
      </w:r>
      <w:r w:rsidR="00D95E2E" w:rsidRPr="00204090">
        <w:t>үнэлгээний зүйлийн тогтоосон үнэ цэн</w:t>
      </w:r>
      <w:r w:rsidR="00D95E2E" w:rsidRPr="00204090">
        <w:rPr>
          <w:lang w:val="mn-MN"/>
        </w:rPr>
        <w:t>э</w:t>
      </w:r>
      <w:r w:rsidR="00D95E2E">
        <w:t>;</w:t>
      </w:r>
    </w:p>
    <w:p w14:paraId="069DAF51" w14:textId="4EEE14A6" w:rsidR="00D95E2E" w:rsidRPr="00204090" w:rsidRDefault="006A09D4" w:rsidP="00D95E2E">
      <w:pPr>
        <w:pStyle w:val="NormalWeb"/>
        <w:ind w:firstLine="1134"/>
        <w:jc w:val="both"/>
        <w:rPr>
          <w:lang w:val="mn-MN"/>
        </w:rPr>
      </w:pPr>
      <w:r>
        <w:rPr>
          <w:lang w:val="mn-MN"/>
        </w:rPr>
        <w:t>10</w:t>
      </w:r>
      <w:r w:rsidR="00D95E2E" w:rsidRPr="00204090">
        <w:t>.3.12.хөрөнгийн</w:t>
      </w:r>
      <w:r w:rsidR="00D95E2E">
        <w:rPr>
          <w:lang w:val="mn-MN"/>
        </w:rPr>
        <w:t xml:space="preserve"> </w:t>
      </w:r>
      <w:r w:rsidR="00D95E2E" w:rsidRPr="00204090">
        <w:t>үнэлгээг энэ хууль</w:t>
      </w:r>
      <w:r w:rsidR="00D95E2E" w:rsidRPr="00204090">
        <w:rPr>
          <w:lang w:val="mn-MN"/>
        </w:rPr>
        <w:t xml:space="preserve">д </w:t>
      </w:r>
      <w:r w:rsidR="00D95E2E" w:rsidRPr="00204090">
        <w:t xml:space="preserve">заасан стандарт, </w:t>
      </w:r>
      <w:r w:rsidR="00D95E2E" w:rsidRPr="00204090">
        <w:rPr>
          <w:lang w:val="mn-MN"/>
        </w:rPr>
        <w:t xml:space="preserve">журам, </w:t>
      </w:r>
      <w:r w:rsidR="00D95E2E" w:rsidRPr="00204090">
        <w:t>аргачлалын дагуу хийсэн талаархи үнэлгээчний мэдэгдэл.</w:t>
      </w:r>
    </w:p>
    <w:p w14:paraId="6A5B6E2C" w14:textId="099977FC" w:rsidR="00D95E2E" w:rsidRPr="00204090" w:rsidRDefault="006A09D4" w:rsidP="00D95E2E">
      <w:pPr>
        <w:pStyle w:val="NormalWeb"/>
        <w:ind w:firstLine="567"/>
        <w:jc w:val="both"/>
      </w:pPr>
      <w:r>
        <w:rPr>
          <w:lang w:val="mn-MN"/>
        </w:rPr>
        <w:t>10</w:t>
      </w:r>
      <w:r w:rsidR="00D95E2E" w:rsidRPr="00204090">
        <w:t>.4.Хөрөнгийн</w:t>
      </w:r>
      <w:r w:rsidR="00D95E2E">
        <w:rPr>
          <w:lang w:val="mn-MN"/>
        </w:rPr>
        <w:t xml:space="preserve"> </w:t>
      </w:r>
      <w:r w:rsidR="00D95E2E" w:rsidRPr="00204090">
        <w:t>үнэлгээний тайланд</w:t>
      </w:r>
      <w:r w:rsidR="00D95E2E" w:rsidRPr="00204090">
        <w:rPr>
          <w:lang w:val="mn-MN"/>
        </w:rPr>
        <w:t xml:space="preserve"> тусгай зөвшөөрөлтэй хуулийн этгээдийн захирал, гүйцэтгэсэн үнэлгээчний </w:t>
      </w:r>
      <w:r w:rsidR="00D95E2E" w:rsidRPr="00204090">
        <w:t xml:space="preserve">гарын үсэг зурж, </w:t>
      </w:r>
      <w:r w:rsidR="00263897">
        <w:rPr>
          <w:lang w:val="mn-MN"/>
        </w:rPr>
        <w:t xml:space="preserve">дардасаар </w:t>
      </w:r>
      <w:r w:rsidR="00D95E2E" w:rsidRPr="00204090">
        <w:t>баталгаажуулсан байна.</w:t>
      </w:r>
    </w:p>
    <w:p w14:paraId="509E6D38" w14:textId="1C0CC355" w:rsidR="00D95E2E" w:rsidRPr="00204090" w:rsidRDefault="00D95E2E" w:rsidP="00D95E2E">
      <w:pPr>
        <w:pStyle w:val="msghead"/>
        <w:jc w:val="both"/>
      </w:pPr>
      <w:r w:rsidRPr="00204090">
        <w:rPr>
          <w:rStyle w:val="Strong"/>
        </w:rPr>
        <w:t>1</w:t>
      </w:r>
      <w:r w:rsidR="006A09D4">
        <w:rPr>
          <w:rStyle w:val="Strong"/>
          <w:lang w:val="mn-MN"/>
        </w:rPr>
        <w:t>1</w:t>
      </w:r>
      <w:r w:rsidRPr="00204090">
        <w:rPr>
          <w:rStyle w:val="Strong"/>
        </w:rPr>
        <w:t xml:space="preserve"> дугаар </w:t>
      </w:r>
      <w:proofErr w:type="gramStart"/>
      <w:r w:rsidRPr="00204090">
        <w:rPr>
          <w:rStyle w:val="Strong"/>
        </w:rPr>
        <w:t>зүйл.Хөрөнгийн</w:t>
      </w:r>
      <w:proofErr w:type="gramEnd"/>
      <w:r>
        <w:rPr>
          <w:rStyle w:val="Strong"/>
          <w:lang w:val="mn-MN"/>
        </w:rPr>
        <w:t xml:space="preserve"> </w:t>
      </w:r>
      <w:r w:rsidRPr="00204090">
        <w:rPr>
          <w:rStyle w:val="Strong"/>
        </w:rPr>
        <w:t>үнэлгээний үйлчилгээний хөлс</w:t>
      </w:r>
    </w:p>
    <w:p w14:paraId="68D0D203" w14:textId="2C9D5592" w:rsidR="00D95E2E" w:rsidRPr="00204090" w:rsidRDefault="00D95E2E" w:rsidP="00D95E2E">
      <w:pPr>
        <w:pStyle w:val="NormalWeb"/>
        <w:ind w:firstLine="567"/>
        <w:jc w:val="both"/>
      </w:pPr>
      <w:r w:rsidRPr="00204090">
        <w:lastRenderedPageBreak/>
        <w:t>1</w:t>
      </w:r>
      <w:r w:rsidR="006A09D4">
        <w:rPr>
          <w:lang w:val="mn-MN"/>
        </w:rPr>
        <w:t>1</w:t>
      </w:r>
      <w:r w:rsidRPr="00204090">
        <w:t>.</w:t>
      </w:r>
      <w:proofErr w:type="gramStart"/>
      <w:r w:rsidRPr="00204090">
        <w:t>1.</w:t>
      </w:r>
      <w:r w:rsidR="00C74A6B">
        <w:rPr>
          <w:lang w:val="mn-MN"/>
        </w:rPr>
        <w:t>Ү</w:t>
      </w:r>
      <w:r w:rsidRPr="00204090">
        <w:t>нэлгээн</w:t>
      </w:r>
      <w:r w:rsidRPr="00204090">
        <w:rPr>
          <w:lang w:val="mn-MN"/>
        </w:rPr>
        <w:t>ий</w:t>
      </w:r>
      <w:proofErr w:type="gramEnd"/>
      <w:r>
        <w:rPr>
          <w:lang w:val="mn-MN"/>
        </w:rPr>
        <w:t xml:space="preserve"> </w:t>
      </w:r>
      <w:r w:rsidRPr="00204090">
        <w:rPr>
          <w:lang w:val="mn-MN"/>
        </w:rPr>
        <w:t>хуулийн этгээд</w:t>
      </w:r>
      <w:r w:rsidRPr="00204090">
        <w:t xml:space="preserve"> хөрөнгийн үнэлгээ хийсэн бол үйлчлүүлэгчээс үйлчилгээний хөлс авна.</w:t>
      </w:r>
    </w:p>
    <w:p w14:paraId="0EC1A953" w14:textId="23378BC5" w:rsidR="00D95E2E" w:rsidRPr="00204090" w:rsidRDefault="00D95E2E" w:rsidP="00D95E2E">
      <w:pPr>
        <w:pStyle w:val="NormalWeb"/>
        <w:ind w:firstLine="567"/>
        <w:jc w:val="both"/>
      </w:pPr>
      <w:r w:rsidRPr="00204090">
        <w:t>1</w:t>
      </w:r>
      <w:r w:rsidR="006A09D4">
        <w:rPr>
          <w:lang w:val="mn-MN"/>
        </w:rPr>
        <w:t>1</w:t>
      </w:r>
      <w:r w:rsidRPr="00204090">
        <w:t>.</w:t>
      </w:r>
      <w:proofErr w:type="gramStart"/>
      <w:r w:rsidR="00216A29">
        <w:rPr>
          <w:lang w:val="mn-MN"/>
        </w:rPr>
        <w:t>2</w:t>
      </w:r>
      <w:r w:rsidRPr="00204090">
        <w:t>.Хөрөнгийн</w:t>
      </w:r>
      <w:proofErr w:type="gramEnd"/>
      <w:r>
        <w:rPr>
          <w:lang w:val="mn-MN"/>
        </w:rPr>
        <w:t xml:space="preserve"> </w:t>
      </w:r>
      <w:r w:rsidRPr="00204090">
        <w:t xml:space="preserve">үнэлгээг энэ хуулийн </w:t>
      </w:r>
      <w:r w:rsidR="00357A16">
        <w:rPr>
          <w:lang w:val="mn-MN"/>
        </w:rPr>
        <w:t xml:space="preserve"> </w:t>
      </w:r>
      <w:r w:rsidR="006A09D4">
        <w:rPr>
          <w:lang w:val="mn-MN"/>
        </w:rPr>
        <w:t>6</w:t>
      </w:r>
      <w:r w:rsidR="00357A16">
        <w:rPr>
          <w:lang w:val="mn-MN"/>
        </w:rPr>
        <w:t xml:space="preserve">.1.1, </w:t>
      </w:r>
      <w:r w:rsidR="006A09D4">
        <w:rPr>
          <w:lang w:val="mn-MN"/>
        </w:rPr>
        <w:t>6</w:t>
      </w:r>
      <w:r w:rsidRPr="00204090">
        <w:t>.1.</w:t>
      </w:r>
      <w:r w:rsidRPr="00204090">
        <w:rPr>
          <w:lang w:val="mn-MN"/>
        </w:rPr>
        <w:t>3</w:t>
      </w:r>
      <w:r w:rsidRPr="00204090">
        <w:t>-т заасан үндэслэлээр хийх бол үйлчилгээний хөлсийг мөн хуулийн 1</w:t>
      </w:r>
      <w:r w:rsidR="006A09D4">
        <w:rPr>
          <w:lang w:val="mn-MN"/>
        </w:rPr>
        <w:t>1</w:t>
      </w:r>
      <w:r w:rsidRPr="00204090">
        <w:t>.</w:t>
      </w:r>
      <w:r w:rsidR="006A09D4">
        <w:rPr>
          <w:lang w:val="mn-MN"/>
        </w:rPr>
        <w:t>3</w:t>
      </w:r>
      <w:r w:rsidRPr="00204090">
        <w:t>-т заасан жишгийг харгалзан тогтооно.</w:t>
      </w:r>
    </w:p>
    <w:p w14:paraId="36898987" w14:textId="1FB97A42" w:rsidR="00D95E2E" w:rsidRPr="00204090" w:rsidRDefault="00D95E2E" w:rsidP="00D95E2E">
      <w:pPr>
        <w:pStyle w:val="NormalWeb"/>
        <w:ind w:firstLine="567"/>
        <w:jc w:val="both"/>
      </w:pPr>
      <w:r w:rsidRPr="00204090">
        <w:t>1</w:t>
      </w:r>
      <w:r w:rsidR="006A09D4">
        <w:rPr>
          <w:lang w:val="mn-MN"/>
        </w:rPr>
        <w:t>1</w:t>
      </w:r>
      <w:r w:rsidRPr="00204090">
        <w:t>.</w:t>
      </w:r>
      <w:proofErr w:type="gramStart"/>
      <w:r w:rsidR="00216A29">
        <w:rPr>
          <w:lang w:val="mn-MN"/>
        </w:rPr>
        <w:t>3</w:t>
      </w:r>
      <w:r w:rsidRPr="00204090">
        <w:t>.Хөрөнгийн</w:t>
      </w:r>
      <w:proofErr w:type="gramEnd"/>
      <w:r>
        <w:rPr>
          <w:lang w:val="mn-MN"/>
        </w:rPr>
        <w:t xml:space="preserve"> </w:t>
      </w:r>
      <w:r w:rsidRPr="00204090">
        <w:t xml:space="preserve">үнэлгээний үйлчилгээний хөлсний жишгийг санхүү, </w:t>
      </w:r>
      <w:r w:rsidRPr="00204090">
        <w:rPr>
          <w:lang w:val="mn-MN"/>
        </w:rPr>
        <w:t xml:space="preserve">төсвийн </w:t>
      </w:r>
      <w:r w:rsidRPr="00204090">
        <w:t>асуудал эрхэлсэн Засгийн газрын гишүүн</w:t>
      </w:r>
      <w:r w:rsidRPr="00204090">
        <w:rPr>
          <w:lang w:val="mn-MN"/>
        </w:rPr>
        <w:t xml:space="preserve"> хөдөлмөрийн хөлсний доод хэмжээтэй уялдуулан</w:t>
      </w:r>
      <w:r w:rsidRPr="00204090">
        <w:t xml:space="preserve"> тогтооно.</w:t>
      </w:r>
    </w:p>
    <w:p w14:paraId="556DD89B" w14:textId="12DCBD45" w:rsidR="00D95E2E" w:rsidRPr="00204090" w:rsidRDefault="00D95E2E" w:rsidP="00D95E2E">
      <w:pPr>
        <w:pStyle w:val="NormalWeb"/>
        <w:ind w:firstLine="567"/>
        <w:jc w:val="both"/>
        <w:rPr>
          <w:strike/>
          <w:highlight w:val="lightGray"/>
          <w:lang w:val="mn-MN"/>
        </w:rPr>
      </w:pPr>
      <w:r w:rsidRPr="00204090">
        <w:t>1</w:t>
      </w:r>
      <w:r w:rsidR="006A09D4">
        <w:rPr>
          <w:lang w:val="mn-MN"/>
        </w:rPr>
        <w:t>1</w:t>
      </w:r>
      <w:r w:rsidRPr="00204090">
        <w:t>.</w:t>
      </w:r>
      <w:proofErr w:type="gramStart"/>
      <w:r w:rsidR="00216A29">
        <w:rPr>
          <w:lang w:val="mn-MN"/>
        </w:rPr>
        <w:t>4</w:t>
      </w:r>
      <w:r w:rsidRPr="00204090">
        <w:t>.</w:t>
      </w:r>
      <w:r w:rsidRPr="00204090">
        <w:rPr>
          <w:lang w:val="mn-MN"/>
        </w:rPr>
        <w:t>Үйлчлүүлэгч</w:t>
      </w:r>
      <w:proofErr w:type="gramEnd"/>
      <w:r w:rsidRPr="00204090">
        <w:rPr>
          <w:lang w:val="mn-MN"/>
        </w:rPr>
        <w:t xml:space="preserve"> үйлчилгээний хөлсийг бүрэн төлсөн тохиолдолд хөрөнгийн үнэлгээний тайланг </w:t>
      </w:r>
      <w:r w:rsidR="006A09D4">
        <w:rPr>
          <w:lang w:val="mn-MN"/>
        </w:rPr>
        <w:t xml:space="preserve">хэрэглэх нөхцөл бүрдэнэ. </w:t>
      </w:r>
      <w:r w:rsidRPr="00204090">
        <w:rPr>
          <w:strike/>
          <w:highlight w:val="lightGray"/>
          <w:lang w:val="mn-MN"/>
        </w:rPr>
        <w:t xml:space="preserve"> </w:t>
      </w:r>
    </w:p>
    <w:p w14:paraId="721BA6F8" w14:textId="2A25D287" w:rsidR="00D95E2E" w:rsidRPr="00204090" w:rsidRDefault="00D95E2E" w:rsidP="00D95E2E">
      <w:pPr>
        <w:pStyle w:val="msghead"/>
        <w:jc w:val="both"/>
      </w:pPr>
      <w:r w:rsidRPr="00204090">
        <w:rPr>
          <w:rStyle w:val="Strong"/>
        </w:rPr>
        <w:t>1</w:t>
      </w:r>
      <w:r w:rsidR="006A09D4">
        <w:rPr>
          <w:rStyle w:val="Strong"/>
          <w:lang w:val="mn-MN"/>
        </w:rPr>
        <w:t>2</w:t>
      </w:r>
      <w:r w:rsidRPr="00204090">
        <w:rPr>
          <w:rStyle w:val="Strong"/>
        </w:rPr>
        <w:t xml:space="preserve"> дүгээр </w:t>
      </w:r>
      <w:proofErr w:type="gramStart"/>
      <w:r w:rsidRPr="00204090">
        <w:rPr>
          <w:rStyle w:val="Strong"/>
        </w:rPr>
        <w:t>зүйл.Үйлчлүүлэгч</w:t>
      </w:r>
      <w:r w:rsidR="00263897">
        <w:rPr>
          <w:rStyle w:val="Strong"/>
          <w:lang w:val="mn-MN"/>
        </w:rPr>
        <w:t>ийн</w:t>
      </w:r>
      <w:proofErr w:type="gramEnd"/>
      <w:r w:rsidR="00263897">
        <w:rPr>
          <w:rStyle w:val="Strong"/>
          <w:lang w:val="mn-MN"/>
        </w:rPr>
        <w:t xml:space="preserve"> </w:t>
      </w:r>
      <w:r w:rsidRPr="00204090">
        <w:rPr>
          <w:rStyle w:val="Strong"/>
        </w:rPr>
        <w:t>эрх, үүрэг</w:t>
      </w:r>
    </w:p>
    <w:p w14:paraId="29E1712E" w14:textId="1017DF17" w:rsidR="00D95E2E" w:rsidRPr="00204090" w:rsidRDefault="00D95E2E" w:rsidP="00D95E2E">
      <w:pPr>
        <w:pStyle w:val="NormalWeb"/>
        <w:ind w:firstLine="567"/>
        <w:jc w:val="both"/>
      </w:pPr>
      <w:r w:rsidRPr="00204090">
        <w:t>1</w:t>
      </w:r>
      <w:r w:rsidR="006A09D4">
        <w:rPr>
          <w:lang w:val="mn-MN"/>
        </w:rPr>
        <w:t>2</w:t>
      </w:r>
      <w:r w:rsidRPr="00204090">
        <w:t>.</w:t>
      </w:r>
      <w:proofErr w:type="gramStart"/>
      <w:r w:rsidRPr="00204090">
        <w:t>1.Үйлчлүүлэгч</w:t>
      </w:r>
      <w:proofErr w:type="gramEnd"/>
      <w:r>
        <w:rPr>
          <w:lang w:val="mn-MN"/>
        </w:rPr>
        <w:t xml:space="preserve"> </w:t>
      </w:r>
      <w:r w:rsidRPr="00204090">
        <w:t>дараах эрх</w:t>
      </w:r>
      <w:r w:rsidRPr="00204090">
        <w:rPr>
          <w:lang w:val="mn-MN"/>
        </w:rPr>
        <w:t xml:space="preserve"> эдэлнэ: </w:t>
      </w:r>
    </w:p>
    <w:p w14:paraId="48BFB991" w14:textId="48A0E5D3" w:rsidR="00D95E2E" w:rsidRPr="00204090" w:rsidRDefault="00D95E2E" w:rsidP="00D95E2E">
      <w:pPr>
        <w:pStyle w:val="NormalWeb"/>
        <w:ind w:firstLine="1134"/>
        <w:jc w:val="both"/>
      </w:pPr>
      <w:r w:rsidRPr="00204090">
        <w:t>1</w:t>
      </w:r>
      <w:r w:rsidR="006A09D4">
        <w:rPr>
          <w:lang w:val="mn-MN"/>
        </w:rPr>
        <w:t>2</w:t>
      </w:r>
      <w:r w:rsidRPr="00204090">
        <w:t>.1.1.</w:t>
      </w:r>
      <w:r w:rsidR="00A1418C">
        <w:rPr>
          <w:lang w:val="mn-MN"/>
        </w:rPr>
        <w:t xml:space="preserve">хөрөнгийн үнэлгээний </w:t>
      </w:r>
      <w:r w:rsidRPr="00204090">
        <w:rPr>
          <w:lang w:val="mn-MN"/>
        </w:rPr>
        <w:t>тусгай зөвшөөрөлтэй хуулийн этгээд</w:t>
      </w:r>
      <w:r w:rsidR="00377F4B">
        <w:rPr>
          <w:lang w:val="mn-MN"/>
        </w:rPr>
        <w:t>, үнэлгээчнийг</w:t>
      </w:r>
      <w:bookmarkStart w:id="0" w:name="_GoBack"/>
      <w:bookmarkEnd w:id="0"/>
      <w:r w:rsidRPr="00204090">
        <w:rPr>
          <w:lang w:val="mn-MN"/>
        </w:rPr>
        <w:t xml:space="preserve"> сонгох</w:t>
      </w:r>
      <w:r>
        <w:t>;</w:t>
      </w:r>
    </w:p>
    <w:p w14:paraId="7E3ED0EE" w14:textId="6F7CF30A" w:rsidR="00D95E2E" w:rsidRPr="00204090" w:rsidRDefault="00D95E2E" w:rsidP="00D95E2E">
      <w:pPr>
        <w:pStyle w:val="NormalWeb"/>
        <w:ind w:firstLine="1134"/>
        <w:jc w:val="both"/>
        <w:rPr>
          <w:lang w:val="mn-MN"/>
        </w:rPr>
      </w:pPr>
      <w:r w:rsidRPr="00204090">
        <w:t>1</w:t>
      </w:r>
      <w:r w:rsidR="006A09D4">
        <w:rPr>
          <w:lang w:val="mn-MN"/>
        </w:rPr>
        <w:t>2</w:t>
      </w:r>
      <w:r w:rsidRPr="00204090">
        <w:t>.1.</w:t>
      </w:r>
      <w:proofErr w:type="gramStart"/>
      <w:r w:rsidRPr="00204090">
        <w:rPr>
          <w:lang w:val="mn-MN"/>
        </w:rPr>
        <w:t>2</w:t>
      </w:r>
      <w:r w:rsidRPr="00204090">
        <w:t>.хөрөнгийн</w:t>
      </w:r>
      <w:proofErr w:type="gramEnd"/>
      <w:r w:rsidRPr="00204090">
        <w:t xml:space="preserve"> үнэлгээний тайлангийн талаар тайлбар авах;</w:t>
      </w:r>
    </w:p>
    <w:p w14:paraId="4AE231D2" w14:textId="2AF25B52" w:rsidR="00D95E2E" w:rsidRPr="001D4244" w:rsidRDefault="00D95E2E" w:rsidP="00D95E2E">
      <w:pPr>
        <w:pStyle w:val="NormalWeb"/>
        <w:ind w:firstLine="1134"/>
        <w:jc w:val="both"/>
        <w:rPr>
          <w:highlight w:val="lightGray"/>
        </w:rPr>
      </w:pPr>
      <w:r w:rsidRPr="001D4244">
        <w:rPr>
          <w:lang w:val="mn-MN"/>
        </w:rPr>
        <w:t>1</w:t>
      </w:r>
      <w:r w:rsidR="006A09D4" w:rsidRPr="001D4244">
        <w:rPr>
          <w:lang w:val="mn-MN"/>
        </w:rPr>
        <w:t>2</w:t>
      </w:r>
      <w:r w:rsidRPr="001D4244">
        <w:rPr>
          <w:lang w:val="mn-MN"/>
        </w:rPr>
        <w:t>.1.3.үнэлгээний хуулийн этгээдийн чадварыг тусгай зөвшөөрөлд  үндэслэхгүй байх</w:t>
      </w:r>
      <w:r w:rsidRPr="001D4244">
        <w:t>;</w:t>
      </w:r>
    </w:p>
    <w:p w14:paraId="629E2CC3" w14:textId="351CE843" w:rsidR="00D95E2E" w:rsidRPr="00204090" w:rsidRDefault="00D95E2E" w:rsidP="00D95E2E">
      <w:pPr>
        <w:pStyle w:val="NormalWeb"/>
        <w:ind w:firstLine="1134"/>
        <w:jc w:val="both"/>
      </w:pPr>
      <w:r w:rsidRPr="00204090">
        <w:t>1</w:t>
      </w:r>
      <w:r w:rsidR="006A09D4">
        <w:rPr>
          <w:lang w:val="mn-MN"/>
        </w:rPr>
        <w:t>2</w:t>
      </w:r>
      <w:r w:rsidRPr="00204090">
        <w:t>.1.</w:t>
      </w:r>
      <w:proofErr w:type="gramStart"/>
      <w:r w:rsidRPr="00204090">
        <w:rPr>
          <w:lang w:val="mn-MN"/>
        </w:rPr>
        <w:t>4</w:t>
      </w:r>
      <w:r w:rsidRPr="00204090">
        <w:t>.үнэлгээний</w:t>
      </w:r>
      <w:proofErr w:type="gramEnd"/>
      <w:r w:rsidRPr="00204090">
        <w:t xml:space="preserve"> </w:t>
      </w:r>
      <w:r w:rsidRPr="00204090">
        <w:rPr>
          <w:lang w:val="mn-MN"/>
        </w:rPr>
        <w:t xml:space="preserve">хуулийн этгээдийн </w:t>
      </w:r>
      <w:r w:rsidRPr="001D4244">
        <w:t>үйл ажиллагаатай холбогдсон асуудлаар</w:t>
      </w:r>
      <w:r w:rsidRPr="00204090">
        <w:t xml:space="preserve"> хөрөнгийн үнэлгээний мэргэжлийн байгууллагад </w:t>
      </w:r>
      <w:r w:rsidR="008E6F8C">
        <w:rPr>
          <w:lang w:val="mn-MN"/>
        </w:rPr>
        <w:t xml:space="preserve">30 хоногийн дотор </w:t>
      </w:r>
      <w:r w:rsidRPr="00204090">
        <w:t>гомдол гаргах;</w:t>
      </w:r>
    </w:p>
    <w:p w14:paraId="69282F1F" w14:textId="79062B99" w:rsidR="00D95E2E" w:rsidRPr="00204090" w:rsidRDefault="00D95E2E" w:rsidP="00D95E2E">
      <w:pPr>
        <w:pStyle w:val="NormalWeb"/>
        <w:ind w:firstLine="1134"/>
        <w:jc w:val="both"/>
      </w:pPr>
      <w:r w:rsidRPr="00204090">
        <w:rPr>
          <w:lang w:val="mn-MN"/>
        </w:rPr>
        <w:t>1</w:t>
      </w:r>
      <w:r w:rsidR="006A09D4">
        <w:rPr>
          <w:lang w:val="mn-MN"/>
        </w:rPr>
        <w:t>2</w:t>
      </w:r>
      <w:r w:rsidRPr="00204090">
        <w:rPr>
          <w:lang w:val="mn-MN"/>
        </w:rPr>
        <w:t>.1.5</w:t>
      </w:r>
      <w:r>
        <w:rPr>
          <w:lang w:val="mn-MN"/>
        </w:rPr>
        <w:t>.</w:t>
      </w:r>
      <w:r w:rsidRPr="00204090">
        <w:rPr>
          <w:lang w:val="mn-MN"/>
        </w:rPr>
        <w:t>хөрөнгийн үнэлгээний тайланг зөвшөөрөхгүй бол шүүхэд гомдол гаргах</w:t>
      </w:r>
      <w:r>
        <w:t>;</w:t>
      </w:r>
    </w:p>
    <w:p w14:paraId="45A4A2E2" w14:textId="749DF11B" w:rsidR="00D95E2E" w:rsidRPr="00204090" w:rsidRDefault="00D95E2E" w:rsidP="00D95E2E">
      <w:pPr>
        <w:pStyle w:val="NormalWeb"/>
        <w:ind w:firstLine="1134"/>
        <w:jc w:val="both"/>
      </w:pPr>
      <w:r w:rsidRPr="00204090">
        <w:rPr>
          <w:lang w:val="mn-MN"/>
        </w:rPr>
        <w:t>1</w:t>
      </w:r>
      <w:r w:rsidR="006A09D4">
        <w:rPr>
          <w:lang w:val="mn-MN"/>
        </w:rPr>
        <w:t>2</w:t>
      </w:r>
      <w:r w:rsidRPr="00204090">
        <w:rPr>
          <w:lang w:val="mn-MN"/>
        </w:rPr>
        <w:t>.1.6.</w:t>
      </w:r>
      <w:r w:rsidR="00263897">
        <w:rPr>
          <w:lang w:val="mn-MN"/>
        </w:rPr>
        <w:t xml:space="preserve">гэрээгээр тохирсон </w:t>
      </w:r>
      <w:r w:rsidRPr="00204090">
        <w:rPr>
          <w:lang w:val="mn-MN"/>
        </w:rPr>
        <w:t>бусад эрх</w:t>
      </w:r>
      <w:r>
        <w:t>.</w:t>
      </w:r>
    </w:p>
    <w:p w14:paraId="5809A426" w14:textId="7160608F" w:rsidR="00D95E2E" w:rsidRPr="00204090" w:rsidRDefault="00D95E2E" w:rsidP="00D95E2E">
      <w:pPr>
        <w:pStyle w:val="NormalWeb"/>
        <w:ind w:firstLine="720"/>
        <w:jc w:val="both"/>
        <w:rPr>
          <w:lang w:val="mn-MN"/>
        </w:rPr>
      </w:pPr>
      <w:r w:rsidRPr="00204090">
        <w:rPr>
          <w:lang w:val="mn-MN"/>
        </w:rPr>
        <w:t>1</w:t>
      </w:r>
      <w:r w:rsidR="006A09D4">
        <w:rPr>
          <w:lang w:val="mn-MN"/>
        </w:rPr>
        <w:t>2</w:t>
      </w:r>
      <w:r w:rsidRPr="00204090">
        <w:rPr>
          <w:lang w:val="mn-MN"/>
        </w:rPr>
        <w:t>.2.Үйлчлүүлэгч дараах үүрэг хүлээнэ:</w:t>
      </w:r>
    </w:p>
    <w:p w14:paraId="04EB1CCD" w14:textId="5D0CB027" w:rsidR="00D95E2E" w:rsidRPr="00204090" w:rsidRDefault="00D95E2E" w:rsidP="00D95E2E">
      <w:pPr>
        <w:pStyle w:val="NormalWeb"/>
        <w:ind w:firstLine="1134"/>
        <w:jc w:val="both"/>
      </w:pPr>
      <w:r w:rsidRPr="00204090">
        <w:rPr>
          <w:lang w:val="mn-MN"/>
        </w:rPr>
        <w:t>1</w:t>
      </w:r>
      <w:r w:rsidR="006A09D4">
        <w:rPr>
          <w:lang w:val="mn-MN"/>
        </w:rPr>
        <w:t>2</w:t>
      </w:r>
      <w:r w:rsidRPr="00204090">
        <w:rPr>
          <w:lang w:val="mn-MN"/>
        </w:rPr>
        <w:t>.2.1</w:t>
      </w:r>
      <w:r w:rsidRPr="00204090">
        <w:t>.хөрөнгийн үнэлгээ хийхэд шаардлагатай үнэн зөв баримт, мэдээллээр үнэлгээчнийг хангах;</w:t>
      </w:r>
    </w:p>
    <w:p w14:paraId="4ABC9387" w14:textId="78A4E4CB" w:rsidR="00D95E2E" w:rsidRPr="00204090" w:rsidRDefault="00D95E2E" w:rsidP="00D95E2E">
      <w:pPr>
        <w:pStyle w:val="NormalWeb"/>
        <w:ind w:firstLine="1134"/>
        <w:jc w:val="both"/>
      </w:pPr>
      <w:r w:rsidRPr="00204090">
        <w:rPr>
          <w:lang w:val="mn-MN"/>
        </w:rPr>
        <w:t>1</w:t>
      </w:r>
      <w:r w:rsidR="006A09D4">
        <w:rPr>
          <w:lang w:val="mn-MN"/>
        </w:rPr>
        <w:t>2</w:t>
      </w:r>
      <w:r w:rsidRPr="00204090">
        <w:rPr>
          <w:lang w:val="mn-MN"/>
        </w:rPr>
        <w:t>.2.2.үнэлгээний үйл ажиллагаа явуулах нөхцөл бололцоогоор хангах</w:t>
      </w:r>
      <w:r>
        <w:t>;</w:t>
      </w:r>
    </w:p>
    <w:p w14:paraId="3F747E94" w14:textId="6DDD6DAB" w:rsidR="00D95E2E" w:rsidRPr="00204090" w:rsidRDefault="00D95E2E" w:rsidP="00D95E2E">
      <w:pPr>
        <w:pStyle w:val="NormalWeb"/>
        <w:ind w:firstLine="1134"/>
        <w:jc w:val="both"/>
        <w:rPr>
          <w:lang w:val="mn-MN"/>
        </w:rPr>
      </w:pPr>
      <w:r w:rsidRPr="00204090">
        <w:rPr>
          <w:lang w:val="mn-MN"/>
        </w:rPr>
        <w:t>1</w:t>
      </w:r>
      <w:r w:rsidR="006A09D4">
        <w:rPr>
          <w:lang w:val="mn-MN"/>
        </w:rPr>
        <w:t>2</w:t>
      </w:r>
      <w:r w:rsidRPr="00204090">
        <w:rPr>
          <w:lang w:val="mn-MN"/>
        </w:rPr>
        <w:t>.2.3.үнэлгээчинд үнэлгээний тодорхой үр дүнг гаргаж өгөх, үнэлгээний найдвартай байдалд нөлөөлөхүйц байдлаар зарим мэдээлэлийг үл оруулах,  шинжилгээг эс тооцох эсхүл энэ хууль болон түүнийг дагалдан гарах аливаа дүрэм журмыг зөрчих зэргийг шаардахгүй, хөндлөнгөөс оролцохгүй, ямар нэг хэлбэрээр дарамт шахалт үзүүлэхгүй байх</w:t>
      </w:r>
      <w:r w:rsidRPr="00204090">
        <w:t>;</w:t>
      </w:r>
    </w:p>
    <w:p w14:paraId="7328DA1D" w14:textId="3FA2E006" w:rsidR="00D95E2E" w:rsidRPr="00204090" w:rsidRDefault="00D95E2E" w:rsidP="00D95E2E">
      <w:pPr>
        <w:pStyle w:val="NormalWeb"/>
        <w:ind w:firstLine="1134"/>
        <w:jc w:val="both"/>
      </w:pPr>
      <w:r w:rsidRPr="00204090">
        <w:rPr>
          <w:lang w:val="mn-MN"/>
        </w:rPr>
        <w:t>1</w:t>
      </w:r>
      <w:r w:rsidR="006A09D4">
        <w:rPr>
          <w:lang w:val="mn-MN"/>
        </w:rPr>
        <w:t>2</w:t>
      </w:r>
      <w:r w:rsidRPr="00204090">
        <w:rPr>
          <w:lang w:val="mn-MN"/>
        </w:rPr>
        <w:t>.2.4.үнэлгээ хийлгэсэн үйлчилгээний хөлсийг гэрээний үндсэн дээр төлөх</w:t>
      </w:r>
      <w:r>
        <w:t>;</w:t>
      </w:r>
    </w:p>
    <w:p w14:paraId="01448F63" w14:textId="51B3FBA2" w:rsidR="00D95E2E" w:rsidRPr="00204090" w:rsidRDefault="00D95E2E" w:rsidP="00D95E2E">
      <w:pPr>
        <w:pStyle w:val="NormalWeb"/>
        <w:ind w:firstLine="1134"/>
        <w:jc w:val="both"/>
      </w:pPr>
      <w:r w:rsidRPr="00204090">
        <w:t>1</w:t>
      </w:r>
      <w:r w:rsidR="006A09D4">
        <w:rPr>
          <w:lang w:val="mn-MN"/>
        </w:rPr>
        <w:t>2</w:t>
      </w:r>
      <w:r w:rsidRPr="00204090">
        <w:t>.</w:t>
      </w:r>
      <w:r w:rsidRPr="00204090">
        <w:rPr>
          <w:lang w:val="mn-MN"/>
        </w:rPr>
        <w:t>2</w:t>
      </w:r>
      <w:r w:rsidRPr="00204090">
        <w:t>.</w:t>
      </w:r>
      <w:proofErr w:type="gramStart"/>
      <w:r w:rsidRPr="00204090">
        <w:rPr>
          <w:lang w:val="mn-MN"/>
        </w:rPr>
        <w:t>5</w:t>
      </w:r>
      <w:r w:rsidRPr="00204090">
        <w:t>.</w:t>
      </w:r>
      <w:r w:rsidR="00263897">
        <w:rPr>
          <w:lang w:val="mn-MN"/>
        </w:rPr>
        <w:t>гэрээгээр</w:t>
      </w:r>
      <w:proofErr w:type="gramEnd"/>
      <w:r w:rsidR="00263897">
        <w:rPr>
          <w:lang w:val="mn-MN"/>
        </w:rPr>
        <w:t xml:space="preserve"> тохирсон </w:t>
      </w:r>
      <w:r w:rsidRPr="00204090">
        <w:t>бусад үүрэг</w:t>
      </w:r>
      <w:r>
        <w:t>.</w:t>
      </w:r>
    </w:p>
    <w:p w14:paraId="3E3D7E64" w14:textId="450EB5F7" w:rsidR="00D95E2E" w:rsidRPr="00204090" w:rsidRDefault="00D95E2E" w:rsidP="00D95E2E">
      <w:pPr>
        <w:pStyle w:val="NormalWeb"/>
        <w:ind w:firstLine="567"/>
        <w:jc w:val="both"/>
      </w:pPr>
      <w:r w:rsidRPr="00204090">
        <w:lastRenderedPageBreak/>
        <w:tab/>
        <w:t>1</w:t>
      </w:r>
      <w:r w:rsidR="006A09D4">
        <w:rPr>
          <w:lang w:val="mn-MN"/>
        </w:rPr>
        <w:t>2</w:t>
      </w:r>
      <w:r w:rsidRPr="00204090">
        <w:t>.</w:t>
      </w:r>
      <w:proofErr w:type="gramStart"/>
      <w:r w:rsidRPr="00204090">
        <w:rPr>
          <w:lang w:val="mn-MN"/>
        </w:rPr>
        <w:t>3</w:t>
      </w:r>
      <w:r w:rsidRPr="00204090">
        <w:t>.Үйлчлүүлэгч</w:t>
      </w:r>
      <w:proofErr w:type="gramEnd"/>
      <w:r w:rsidRPr="00204090">
        <w:t xml:space="preserve"> үүргээ биелүүлээгүйгээс учирсан хохирлыг үнэлгээ</w:t>
      </w:r>
      <w:r w:rsidRPr="00204090">
        <w:rPr>
          <w:lang w:val="mn-MN"/>
        </w:rPr>
        <w:t xml:space="preserve">ний хуулийн этгээд </w:t>
      </w:r>
      <w:r w:rsidRPr="00204090">
        <w:t>хариуцахгүй.</w:t>
      </w:r>
    </w:p>
    <w:p w14:paraId="5826895C" w14:textId="77777777" w:rsidR="00D95E2E" w:rsidRPr="00204090" w:rsidRDefault="00D95E2E" w:rsidP="00D95E2E">
      <w:pPr>
        <w:jc w:val="center"/>
        <w:rPr>
          <w:rFonts w:ascii="Times New Roman" w:eastAsia="Times New Roman" w:hAnsi="Times New Roman"/>
          <w:sz w:val="24"/>
          <w:szCs w:val="24"/>
        </w:rPr>
      </w:pPr>
      <w:r w:rsidRPr="00204090">
        <w:rPr>
          <w:rFonts w:ascii="Times New Roman" w:eastAsia="Times New Roman" w:hAnsi="Times New Roman"/>
          <w:b/>
          <w:bCs/>
          <w:sz w:val="24"/>
          <w:szCs w:val="24"/>
        </w:rPr>
        <w:br/>
      </w:r>
      <w:r w:rsidRPr="00204090">
        <w:rPr>
          <w:rStyle w:val="Strong"/>
          <w:rFonts w:ascii="Times New Roman" w:eastAsia="Times New Roman" w:hAnsi="Times New Roman"/>
          <w:sz w:val="24"/>
          <w:szCs w:val="24"/>
        </w:rPr>
        <w:t>ГУРАВДУГААР БҮЛЭГ</w:t>
      </w:r>
      <w:r w:rsidRPr="00204090">
        <w:rPr>
          <w:rFonts w:ascii="Times New Roman" w:eastAsia="Times New Roman" w:hAnsi="Times New Roman"/>
          <w:b/>
          <w:bCs/>
          <w:sz w:val="24"/>
          <w:szCs w:val="24"/>
        </w:rPr>
        <w:br/>
      </w:r>
      <w:r w:rsidRPr="00204090">
        <w:rPr>
          <w:rStyle w:val="Strong"/>
          <w:rFonts w:ascii="Times New Roman" w:eastAsia="Times New Roman" w:hAnsi="Times New Roman"/>
          <w:sz w:val="24"/>
          <w:szCs w:val="24"/>
        </w:rPr>
        <w:t>ҮНЭЛГЭЭЧИН</w:t>
      </w:r>
    </w:p>
    <w:p w14:paraId="5DE13AC0" w14:textId="02EA7C4A" w:rsidR="00D95E2E" w:rsidRPr="00204090" w:rsidRDefault="00D95E2E" w:rsidP="00D95E2E">
      <w:pPr>
        <w:pStyle w:val="NormalWeb"/>
        <w:jc w:val="both"/>
      </w:pPr>
      <w:r w:rsidRPr="00204090">
        <w:rPr>
          <w:rStyle w:val="Strong"/>
        </w:rPr>
        <w:t>1</w:t>
      </w:r>
      <w:r w:rsidR="006A09D4">
        <w:rPr>
          <w:rStyle w:val="Strong"/>
          <w:lang w:val="mn-MN"/>
        </w:rPr>
        <w:t>3</w:t>
      </w:r>
      <w:r w:rsidRPr="00204090">
        <w:rPr>
          <w:rStyle w:val="Strong"/>
        </w:rPr>
        <w:t xml:space="preserve"> дугаар </w:t>
      </w:r>
      <w:proofErr w:type="gramStart"/>
      <w:r w:rsidRPr="00204090">
        <w:rPr>
          <w:rStyle w:val="Strong"/>
        </w:rPr>
        <w:t>зүйл.Үнэлгээчний</w:t>
      </w:r>
      <w:proofErr w:type="gramEnd"/>
      <w:r>
        <w:rPr>
          <w:rStyle w:val="Strong"/>
        </w:rPr>
        <w:t xml:space="preserve"> </w:t>
      </w:r>
      <w:r w:rsidRPr="00204090">
        <w:rPr>
          <w:rStyle w:val="Strong"/>
        </w:rPr>
        <w:t>эрх</w:t>
      </w:r>
    </w:p>
    <w:p w14:paraId="2497CE5D" w14:textId="67AFCA18" w:rsidR="00D95E2E" w:rsidRPr="00204090" w:rsidRDefault="00D95E2E" w:rsidP="00D95E2E">
      <w:pPr>
        <w:pStyle w:val="NormalWeb"/>
        <w:ind w:firstLine="567"/>
        <w:jc w:val="both"/>
      </w:pPr>
      <w:r w:rsidRPr="00204090">
        <w:t>1</w:t>
      </w:r>
      <w:r w:rsidR="006A09D4">
        <w:rPr>
          <w:lang w:val="mn-MN"/>
        </w:rPr>
        <w:t>3</w:t>
      </w:r>
      <w:r w:rsidRPr="00204090">
        <w:t>.</w:t>
      </w:r>
      <w:proofErr w:type="gramStart"/>
      <w:r w:rsidRPr="00204090">
        <w:t>1.Үнэлгээчин</w:t>
      </w:r>
      <w:proofErr w:type="gramEnd"/>
      <w:r>
        <w:t xml:space="preserve"> </w:t>
      </w:r>
      <w:r w:rsidRPr="00204090">
        <w:t>дараах эрх эдэлнэ:</w:t>
      </w:r>
    </w:p>
    <w:p w14:paraId="6ED48DDD" w14:textId="51DB007E" w:rsidR="00D95E2E" w:rsidRPr="00204090" w:rsidRDefault="00D95E2E" w:rsidP="00D95E2E">
      <w:pPr>
        <w:pStyle w:val="NormalWeb"/>
        <w:ind w:firstLine="1134"/>
        <w:jc w:val="both"/>
      </w:pPr>
      <w:r w:rsidRPr="00204090">
        <w:t>1</w:t>
      </w:r>
      <w:r w:rsidR="006A09D4">
        <w:rPr>
          <w:lang w:val="mn-MN"/>
        </w:rPr>
        <w:t>3</w:t>
      </w:r>
      <w:r w:rsidRPr="00204090">
        <w:t>.1.</w:t>
      </w:r>
      <w:proofErr w:type="gramStart"/>
      <w:r w:rsidRPr="00204090">
        <w:t>1.</w:t>
      </w:r>
      <w:r w:rsidRPr="00204090">
        <w:rPr>
          <w:lang w:val="mn-MN"/>
        </w:rPr>
        <w:t>үнэлгээний</w:t>
      </w:r>
      <w:proofErr w:type="gramEnd"/>
      <w:r w:rsidRPr="00204090">
        <w:rPr>
          <w:lang w:val="mn-MN"/>
        </w:rPr>
        <w:t xml:space="preserve"> </w:t>
      </w:r>
      <w:r>
        <w:rPr>
          <w:lang w:val="mn-MN"/>
        </w:rPr>
        <w:t>а</w:t>
      </w:r>
      <w:r w:rsidRPr="00204090">
        <w:rPr>
          <w:lang w:val="mn-MN"/>
        </w:rPr>
        <w:t xml:space="preserve">жлын үр дүнг найдвартай болгох үүднээс </w:t>
      </w:r>
      <w:r w:rsidRPr="00204090">
        <w:t>хөрөнгийн үнэлгээний олон улсын болон үндэсний стандарт</w:t>
      </w:r>
      <w:r w:rsidR="00786178">
        <w:rPr>
          <w:lang w:val="mn-MN"/>
        </w:rPr>
        <w:t xml:space="preserve">, </w:t>
      </w:r>
      <w:r w:rsidRPr="00204090">
        <w:t>энэ хуул</w:t>
      </w:r>
      <w:r w:rsidR="00786178">
        <w:rPr>
          <w:lang w:val="mn-MN"/>
        </w:rPr>
        <w:t xml:space="preserve">ийн </w:t>
      </w:r>
      <w:r w:rsidR="001D4244">
        <w:rPr>
          <w:lang w:val="mn-MN"/>
        </w:rPr>
        <w:t>9</w:t>
      </w:r>
      <w:r w:rsidR="00786178">
        <w:rPr>
          <w:lang w:val="mn-MN"/>
        </w:rPr>
        <w:t xml:space="preserve">.2-т </w:t>
      </w:r>
      <w:r w:rsidRPr="00204090">
        <w:t xml:space="preserve">заасан </w:t>
      </w:r>
      <w:r w:rsidR="00786178">
        <w:rPr>
          <w:lang w:val="mn-MN"/>
        </w:rPr>
        <w:t xml:space="preserve">аргачлалын </w:t>
      </w:r>
      <w:r w:rsidRPr="00204090">
        <w:t>дагуу хөрөнгийн үнэлгээ хийх аргыг бие даан сонгох;</w:t>
      </w:r>
    </w:p>
    <w:p w14:paraId="6B534D72" w14:textId="5152C7C6" w:rsidR="00D95E2E" w:rsidRPr="00204090" w:rsidRDefault="00D95E2E" w:rsidP="00D95E2E">
      <w:pPr>
        <w:pStyle w:val="NormalWeb"/>
        <w:ind w:firstLine="1134"/>
        <w:jc w:val="both"/>
      </w:pPr>
      <w:r w:rsidRPr="00204090">
        <w:t>1</w:t>
      </w:r>
      <w:r w:rsidR="006A09D4">
        <w:rPr>
          <w:lang w:val="mn-MN"/>
        </w:rPr>
        <w:t>3</w:t>
      </w:r>
      <w:r w:rsidRPr="00204090">
        <w:t>.1.</w:t>
      </w:r>
      <w:proofErr w:type="gramStart"/>
      <w:r w:rsidRPr="00204090">
        <w:t>2.хөрөнгийн</w:t>
      </w:r>
      <w:proofErr w:type="gramEnd"/>
      <w:r>
        <w:rPr>
          <w:lang w:val="mn-MN"/>
        </w:rPr>
        <w:t xml:space="preserve"> </w:t>
      </w:r>
      <w:r w:rsidRPr="00204090">
        <w:t>үнэлгээ хийхэд шаардлагатай үнэн зөв баримт, мэдээллээр хангахыг үйлчлүүлэгчээс шаардах;</w:t>
      </w:r>
    </w:p>
    <w:p w14:paraId="75CEF97C" w14:textId="192806F2" w:rsidR="00D95E2E" w:rsidRPr="00204090" w:rsidRDefault="00D95E2E" w:rsidP="00D95E2E">
      <w:pPr>
        <w:pStyle w:val="NormalWeb"/>
        <w:ind w:firstLine="1134"/>
        <w:jc w:val="both"/>
      </w:pPr>
      <w:r w:rsidRPr="00204090">
        <w:t>13.1.</w:t>
      </w:r>
      <w:proofErr w:type="gramStart"/>
      <w:r w:rsidRPr="00204090">
        <w:t>3.үйлчлүүлэгч</w:t>
      </w:r>
      <w:proofErr w:type="gramEnd"/>
      <w:r>
        <w:rPr>
          <w:lang w:val="mn-MN"/>
        </w:rPr>
        <w:t xml:space="preserve"> </w:t>
      </w:r>
      <w:r w:rsidRPr="00204090">
        <w:t>хөрөнгийн үнэлгээний зүйлийн тухай шаардлагатай мэдээллээр хангаагүй, гэрээнд заасан ажиллах нөхцөлийг бүрдүүлэх үүргээ биелүүлээгүй бол хөрөнгийн үнэлгээ хийхээс татгалзах;</w:t>
      </w:r>
    </w:p>
    <w:p w14:paraId="2045F99E" w14:textId="27C8EE24" w:rsidR="00D95E2E" w:rsidRPr="00204090" w:rsidRDefault="00D95E2E" w:rsidP="00D95E2E">
      <w:pPr>
        <w:pStyle w:val="NormalWeb"/>
        <w:ind w:firstLine="1134"/>
        <w:jc w:val="both"/>
      </w:pPr>
      <w:r w:rsidRPr="00204090">
        <w:t>13.1.</w:t>
      </w:r>
      <w:proofErr w:type="gramStart"/>
      <w:r w:rsidRPr="00204090">
        <w:t>4.хөрөнгийн</w:t>
      </w:r>
      <w:proofErr w:type="gramEnd"/>
      <w:r>
        <w:rPr>
          <w:lang w:val="mn-MN"/>
        </w:rPr>
        <w:t xml:space="preserve"> </w:t>
      </w:r>
      <w:r w:rsidRPr="00204090">
        <w:t>үнэлгээ хийхд</w:t>
      </w:r>
      <w:r w:rsidR="00533B8E">
        <w:rPr>
          <w:lang w:val="mn-MN"/>
        </w:rPr>
        <w:t>ээ</w:t>
      </w:r>
      <w:r w:rsidRPr="00204090">
        <w:t xml:space="preserve"> бусад үнэлгээчин болон мэргэжилтнийг гэрээний үндсэн дээр татан оролцуулах;</w:t>
      </w:r>
    </w:p>
    <w:p w14:paraId="3785E7B5" w14:textId="0BDC8BCA" w:rsidR="00D95E2E" w:rsidRPr="00204090" w:rsidRDefault="00D95E2E" w:rsidP="00D95E2E">
      <w:pPr>
        <w:pStyle w:val="NormalWeb"/>
        <w:ind w:firstLine="1134"/>
        <w:jc w:val="both"/>
      </w:pPr>
      <w:r w:rsidRPr="00204090">
        <w:t>13.1.</w:t>
      </w:r>
      <w:proofErr w:type="gramStart"/>
      <w:r w:rsidRPr="00204090">
        <w:t>5.хууль</w:t>
      </w:r>
      <w:proofErr w:type="gramEnd"/>
      <w:r>
        <w:rPr>
          <w:lang w:val="mn-MN"/>
        </w:rPr>
        <w:t xml:space="preserve"> </w:t>
      </w:r>
      <w:r w:rsidRPr="00204090">
        <w:t>тогтоомжид заасан бусад эрх.</w:t>
      </w:r>
    </w:p>
    <w:p w14:paraId="2716E545" w14:textId="26EB8918" w:rsidR="00D95E2E" w:rsidRPr="00204090" w:rsidRDefault="00D95E2E" w:rsidP="00D95E2E">
      <w:pPr>
        <w:pStyle w:val="msghead"/>
        <w:jc w:val="both"/>
      </w:pPr>
      <w:r w:rsidRPr="00204090">
        <w:rPr>
          <w:rStyle w:val="Strong"/>
        </w:rPr>
        <w:t xml:space="preserve">14 дүгээр </w:t>
      </w:r>
      <w:proofErr w:type="gramStart"/>
      <w:r w:rsidRPr="00204090">
        <w:rPr>
          <w:rStyle w:val="Strong"/>
        </w:rPr>
        <w:t>зүйл.Үнэлгээчний</w:t>
      </w:r>
      <w:proofErr w:type="gramEnd"/>
      <w:r w:rsidRPr="00204090">
        <w:rPr>
          <w:rStyle w:val="Strong"/>
        </w:rPr>
        <w:t xml:space="preserve"> </w:t>
      </w:r>
      <w:r>
        <w:rPr>
          <w:rStyle w:val="Strong"/>
          <w:lang w:val="mn-MN"/>
        </w:rPr>
        <w:t xml:space="preserve"> ү</w:t>
      </w:r>
      <w:r w:rsidRPr="00204090">
        <w:rPr>
          <w:rStyle w:val="Strong"/>
        </w:rPr>
        <w:t>үрэг</w:t>
      </w:r>
    </w:p>
    <w:p w14:paraId="34664BBA" w14:textId="34F726DA" w:rsidR="00D95E2E" w:rsidRPr="00204090" w:rsidRDefault="00D95E2E" w:rsidP="00D95E2E">
      <w:pPr>
        <w:pStyle w:val="NormalWeb"/>
        <w:ind w:firstLine="567"/>
        <w:jc w:val="both"/>
      </w:pPr>
      <w:r w:rsidRPr="00204090">
        <w:t>14.</w:t>
      </w:r>
      <w:proofErr w:type="gramStart"/>
      <w:r w:rsidRPr="00204090">
        <w:t>1.Үнэлгээчин</w:t>
      </w:r>
      <w:proofErr w:type="gramEnd"/>
      <w:r>
        <w:rPr>
          <w:lang w:val="mn-MN"/>
        </w:rPr>
        <w:t xml:space="preserve"> </w:t>
      </w:r>
      <w:r w:rsidRPr="00204090">
        <w:t>дараах үүрэг хүлээнэ:</w:t>
      </w:r>
    </w:p>
    <w:p w14:paraId="5373F93C" w14:textId="089A3777" w:rsidR="00D95E2E" w:rsidRDefault="00D95E2E" w:rsidP="00D95E2E">
      <w:pPr>
        <w:pStyle w:val="NormalWeb"/>
        <w:ind w:firstLine="1134"/>
        <w:jc w:val="both"/>
      </w:pPr>
      <w:r w:rsidRPr="00204090">
        <w:t>14.1.</w:t>
      </w:r>
      <w:proofErr w:type="gramStart"/>
      <w:r w:rsidRPr="00204090">
        <w:t>1.үнэлгээчний</w:t>
      </w:r>
      <w:proofErr w:type="gramEnd"/>
      <w:r>
        <w:rPr>
          <w:lang w:val="mn-MN"/>
        </w:rPr>
        <w:t xml:space="preserve"> </w:t>
      </w:r>
      <w:r w:rsidRPr="00204090">
        <w:t>ёс зүйн дүрм</w:t>
      </w:r>
      <w:r w:rsidRPr="00204090">
        <w:rPr>
          <w:lang w:val="mn-MN"/>
        </w:rPr>
        <w:t xml:space="preserve">ийг </w:t>
      </w:r>
      <w:r w:rsidRPr="00204090">
        <w:t>сахин биелүүлэх;</w:t>
      </w:r>
    </w:p>
    <w:p w14:paraId="232D4465" w14:textId="3C910138" w:rsidR="00D95E2E" w:rsidRPr="00204090" w:rsidRDefault="00D95E2E" w:rsidP="00D95E2E">
      <w:pPr>
        <w:pStyle w:val="NormalWeb"/>
        <w:ind w:firstLine="1134"/>
        <w:jc w:val="both"/>
        <w:rPr>
          <w:lang w:val="mn-MN"/>
        </w:rPr>
      </w:pPr>
      <w:r>
        <w:rPr>
          <w:lang w:val="mn-MN"/>
        </w:rPr>
        <w:t>1</w:t>
      </w:r>
      <w:r w:rsidR="006A09D4">
        <w:rPr>
          <w:lang w:val="mn-MN"/>
        </w:rPr>
        <w:t>4</w:t>
      </w:r>
      <w:r>
        <w:rPr>
          <w:lang w:val="mn-MN"/>
        </w:rPr>
        <w:t>.1.2.хөрөнгийн үнэлгээ хийх явцдаа үйлчлүүлэгч болон гуравдагч этгээдээс авсан баримт бичгийн бүрэн бүтэн байдлыг хангах</w:t>
      </w:r>
      <w:r>
        <w:t>;</w:t>
      </w:r>
      <w:r>
        <w:rPr>
          <w:lang w:val="mn-MN"/>
        </w:rPr>
        <w:t xml:space="preserve"> </w:t>
      </w:r>
    </w:p>
    <w:p w14:paraId="1AA5A91D" w14:textId="702C530F" w:rsidR="00D95E2E" w:rsidRPr="00204090" w:rsidRDefault="00D95E2E" w:rsidP="00D95E2E">
      <w:pPr>
        <w:pStyle w:val="NormalWeb"/>
        <w:ind w:firstLine="1134"/>
        <w:jc w:val="both"/>
      </w:pPr>
      <w:r w:rsidRPr="00204090">
        <w:rPr>
          <w:lang w:val="mn-MN"/>
        </w:rPr>
        <w:t>1</w:t>
      </w:r>
      <w:r w:rsidR="006A09D4">
        <w:rPr>
          <w:lang w:val="mn-MN"/>
        </w:rPr>
        <w:t>4</w:t>
      </w:r>
      <w:r w:rsidRPr="00204090">
        <w:rPr>
          <w:lang w:val="mn-MN"/>
        </w:rPr>
        <w:t>.1.</w:t>
      </w:r>
      <w:r>
        <w:t>3</w:t>
      </w:r>
      <w:r w:rsidRPr="00204090">
        <w:rPr>
          <w:lang w:val="mn-MN"/>
        </w:rPr>
        <w:t>.хөрөнгийн үнэлгээг мэргэжлийн түвшинд, хууль тогтоомж, үнэлгээний  олон улсын стандарт, холбогдох журам, аргачлалын дагуу явуулах</w:t>
      </w:r>
      <w:r>
        <w:t>;</w:t>
      </w:r>
    </w:p>
    <w:p w14:paraId="60558FE1" w14:textId="6A12BDF3" w:rsidR="00D95E2E" w:rsidRPr="00204090" w:rsidRDefault="00D95E2E" w:rsidP="00D95E2E">
      <w:pPr>
        <w:pStyle w:val="NormalWeb"/>
        <w:ind w:firstLine="1134"/>
        <w:jc w:val="both"/>
      </w:pPr>
      <w:r w:rsidRPr="00204090">
        <w:t>1</w:t>
      </w:r>
      <w:r w:rsidR="006A09D4">
        <w:rPr>
          <w:lang w:val="mn-MN"/>
        </w:rPr>
        <w:t>4</w:t>
      </w:r>
      <w:r w:rsidRPr="00204090">
        <w:t>.1.</w:t>
      </w:r>
      <w:proofErr w:type="gramStart"/>
      <w:r>
        <w:t>4</w:t>
      </w:r>
      <w:r w:rsidRPr="00204090">
        <w:t>.</w:t>
      </w:r>
      <w:r w:rsidRPr="00204090">
        <w:rPr>
          <w:lang w:val="mn-MN"/>
        </w:rPr>
        <w:t>үнэлгээ</w:t>
      </w:r>
      <w:proofErr w:type="gramEnd"/>
      <w:r w:rsidRPr="00204090">
        <w:rPr>
          <w:lang w:val="mn-MN"/>
        </w:rPr>
        <w:t xml:space="preserve"> хийж болохгүй нөхцөл байдал бий болсон тохиолдолд үнэлгээ хийхээс татгалзах, эсхүл бусад мэргэжилтнийг татан оролцуулах, шаардлага гарвал энэ тухай өөрийн болон үйлчлүүлэгчид мэдэгдэх</w:t>
      </w:r>
      <w:r>
        <w:t>;</w:t>
      </w:r>
    </w:p>
    <w:p w14:paraId="4D7D9C7B" w14:textId="7175F9B8" w:rsidR="00D95E2E" w:rsidRPr="00204090" w:rsidRDefault="00D95E2E" w:rsidP="00D95E2E">
      <w:pPr>
        <w:pStyle w:val="NormalWeb"/>
        <w:ind w:firstLine="1134"/>
        <w:jc w:val="both"/>
      </w:pPr>
      <w:r w:rsidRPr="00204090">
        <w:rPr>
          <w:lang w:val="mn-MN"/>
        </w:rPr>
        <w:t xml:space="preserve"> 1</w:t>
      </w:r>
      <w:r w:rsidR="006A09D4">
        <w:rPr>
          <w:lang w:val="mn-MN"/>
        </w:rPr>
        <w:t>4</w:t>
      </w:r>
      <w:r w:rsidRPr="00204090">
        <w:rPr>
          <w:lang w:val="mn-MN"/>
        </w:rPr>
        <w:t>.1.</w:t>
      </w:r>
      <w:r>
        <w:t>5</w:t>
      </w:r>
      <w:r w:rsidR="00C711FB">
        <w:rPr>
          <w:lang w:val="mn-MN"/>
        </w:rPr>
        <w:t>.</w:t>
      </w:r>
      <w:r w:rsidRPr="00204090">
        <w:rPr>
          <w:lang w:val="mn-MN"/>
        </w:rPr>
        <w:t>х</w:t>
      </w:r>
      <w:r w:rsidRPr="00204090">
        <w:t>өрөнгийн үнэлгээ хийх явца</w:t>
      </w:r>
      <w:r w:rsidRPr="00204090">
        <w:rPr>
          <w:lang w:val="mn-MN"/>
        </w:rPr>
        <w:t>д олж авсан аливаа мэдээллийг хувийн зорилгоор ашиглах, хуульд зааснаас бусад тохиолдолд бусдад мэдээлэхээс татгалзах</w:t>
      </w:r>
      <w:r>
        <w:t>;</w:t>
      </w:r>
    </w:p>
    <w:p w14:paraId="66E8EA2E" w14:textId="6FB83848" w:rsidR="00D95E2E" w:rsidRPr="00204090" w:rsidRDefault="00D95E2E" w:rsidP="00D95E2E">
      <w:pPr>
        <w:pStyle w:val="NormalWeb"/>
        <w:ind w:firstLine="1134"/>
        <w:jc w:val="both"/>
      </w:pPr>
      <w:r w:rsidRPr="00204090">
        <w:t>1</w:t>
      </w:r>
      <w:r w:rsidR="006A09D4">
        <w:rPr>
          <w:lang w:val="mn-MN"/>
        </w:rPr>
        <w:t>4</w:t>
      </w:r>
      <w:r w:rsidRPr="00204090">
        <w:t>.1.</w:t>
      </w:r>
      <w:proofErr w:type="gramStart"/>
      <w:r>
        <w:t>6</w:t>
      </w:r>
      <w:r w:rsidRPr="00204090">
        <w:t>.өөрийн</w:t>
      </w:r>
      <w:proofErr w:type="gramEnd"/>
      <w:r w:rsidRPr="00204090">
        <w:t xml:space="preserve"> буруутай үйл ажиллагааны улмаас учруулсан хохирлыг нөхөн төлөх;</w:t>
      </w:r>
    </w:p>
    <w:p w14:paraId="106CDC34" w14:textId="7AD99F33" w:rsidR="00D95E2E" w:rsidRPr="00204090" w:rsidRDefault="00D95E2E" w:rsidP="00D95E2E">
      <w:pPr>
        <w:pStyle w:val="NormalWeb"/>
        <w:ind w:firstLine="1134"/>
        <w:jc w:val="both"/>
      </w:pPr>
      <w:r w:rsidRPr="00204090">
        <w:lastRenderedPageBreak/>
        <w:t>1</w:t>
      </w:r>
      <w:r w:rsidR="006A09D4">
        <w:rPr>
          <w:lang w:val="mn-MN"/>
        </w:rPr>
        <w:t>4</w:t>
      </w:r>
      <w:r w:rsidRPr="00204090">
        <w:t>.1.</w:t>
      </w:r>
      <w:proofErr w:type="gramStart"/>
      <w:r>
        <w:t>7</w:t>
      </w:r>
      <w:r w:rsidRPr="00204090">
        <w:t>.сургалтад</w:t>
      </w:r>
      <w:proofErr w:type="gramEnd"/>
      <w:r w:rsidRPr="00204090">
        <w:t xml:space="preserve"> хамрагда</w:t>
      </w:r>
      <w:r w:rsidRPr="00204090">
        <w:rPr>
          <w:lang w:val="mn-MN"/>
        </w:rPr>
        <w:t xml:space="preserve">н </w:t>
      </w:r>
      <w:r w:rsidRPr="00485068">
        <w:rPr>
          <w:i/>
          <w:lang w:val="mn-MN"/>
        </w:rPr>
        <w:t>үнэлгээ хийх эрхийн</w:t>
      </w:r>
      <w:r w:rsidRPr="00204090">
        <w:rPr>
          <w:lang w:val="mn-MN"/>
        </w:rPr>
        <w:t xml:space="preserve"> гэрчилгээ авсан бай</w:t>
      </w:r>
      <w:r w:rsidRPr="00204090">
        <w:t>х;</w:t>
      </w:r>
    </w:p>
    <w:p w14:paraId="3B48632D" w14:textId="6F33BFBD" w:rsidR="00D95E2E" w:rsidRPr="00204090" w:rsidRDefault="00D95E2E" w:rsidP="00D95E2E">
      <w:pPr>
        <w:pStyle w:val="NormalWeb"/>
        <w:ind w:firstLine="1134"/>
        <w:jc w:val="both"/>
      </w:pPr>
      <w:r w:rsidRPr="00204090">
        <w:t>1</w:t>
      </w:r>
      <w:r w:rsidR="006A09D4">
        <w:rPr>
          <w:lang w:val="mn-MN"/>
        </w:rPr>
        <w:t>4</w:t>
      </w:r>
      <w:r w:rsidRPr="00204090">
        <w:t>.1.</w:t>
      </w:r>
      <w:proofErr w:type="gramStart"/>
      <w:r>
        <w:t>8</w:t>
      </w:r>
      <w:r w:rsidRPr="00204090">
        <w:t>.хөрөнгийн</w:t>
      </w:r>
      <w:proofErr w:type="gramEnd"/>
      <w:r w:rsidRPr="00204090">
        <w:t xml:space="preserve"> үнэлгээний тайланг энэ хуулийн </w:t>
      </w:r>
      <w:r w:rsidR="004047A3">
        <w:rPr>
          <w:lang w:val="mn-MN"/>
        </w:rPr>
        <w:t>10</w:t>
      </w:r>
      <w:r w:rsidRPr="00204090">
        <w:t>.2-т заасан шаардлагад</w:t>
      </w:r>
      <w:r w:rsidRPr="00204090">
        <w:rPr>
          <w:i/>
        </w:rPr>
        <w:t xml:space="preserve"> </w:t>
      </w:r>
      <w:r w:rsidRPr="00204090">
        <w:t>нийцүүлэн гаргах;</w:t>
      </w:r>
    </w:p>
    <w:p w14:paraId="6311763C" w14:textId="230FB6E7" w:rsidR="00D95E2E" w:rsidRPr="00204090" w:rsidRDefault="00D95E2E" w:rsidP="00D95E2E">
      <w:pPr>
        <w:pStyle w:val="NormalWeb"/>
        <w:ind w:firstLine="1134"/>
        <w:jc w:val="both"/>
      </w:pPr>
      <w:r w:rsidRPr="00204090">
        <w:rPr>
          <w:lang w:val="mn-MN"/>
        </w:rPr>
        <w:t>1</w:t>
      </w:r>
      <w:r w:rsidR="006A09D4">
        <w:rPr>
          <w:lang w:val="mn-MN"/>
        </w:rPr>
        <w:t>4</w:t>
      </w:r>
      <w:r w:rsidRPr="00204090">
        <w:rPr>
          <w:lang w:val="mn-MN"/>
        </w:rPr>
        <w:t>.1.</w:t>
      </w:r>
      <w:r>
        <w:t>9</w:t>
      </w:r>
      <w:r>
        <w:rPr>
          <w:lang w:val="mn-MN"/>
        </w:rPr>
        <w:t>.</w:t>
      </w:r>
      <w:r w:rsidRPr="00204090">
        <w:rPr>
          <w:lang w:val="mn-MN"/>
        </w:rPr>
        <w:t>бусад үнэлгээчний нэр хүндийг гутаах үйлдэл хийхгүй байх</w:t>
      </w:r>
      <w:r>
        <w:t>;</w:t>
      </w:r>
    </w:p>
    <w:p w14:paraId="2FF1C12D" w14:textId="4E0B7A9B" w:rsidR="00D95E2E" w:rsidRPr="006A09D4" w:rsidRDefault="00D95E2E" w:rsidP="00D95E2E">
      <w:pPr>
        <w:pStyle w:val="NormalWeb"/>
        <w:ind w:firstLine="1134"/>
        <w:jc w:val="both"/>
        <w:rPr>
          <w:lang w:val="mn-MN"/>
        </w:rPr>
      </w:pPr>
      <w:r w:rsidRPr="006A09D4">
        <w:t>1</w:t>
      </w:r>
      <w:r w:rsidR="006A09D4" w:rsidRPr="006A09D4">
        <w:rPr>
          <w:lang w:val="mn-MN"/>
        </w:rPr>
        <w:t>4</w:t>
      </w:r>
      <w:r w:rsidRPr="006A09D4">
        <w:t>.1.</w:t>
      </w:r>
      <w:proofErr w:type="gramStart"/>
      <w:r w:rsidRPr="006A09D4">
        <w:t>10.хууль</w:t>
      </w:r>
      <w:proofErr w:type="gramEnd"/>
      <w:r w:rsidRPr="006A09D4">
        <w:t xml:space="preserve"> тогтоомжид заасан бусад үүрэг.</w:t>
      </w:r>
    </w:p>
    <w:p w14:paraId="688CABF8" w14:textId="1AB5D4E6" w:rsidR="00D95E2E" w:rsidRPr="00204090" w:rsidRDefault="00D95E2E" w:rsidP="00D95E2E">
      <w:pPr>
        <w:pStyle w:val="msghead"/>
        <w:jc w:val="both"/>
      </w:pPr>
      <w:r w:rsidRPr="00204090">
        <w:rPr>
          <w:rStyle w:val="Strong"/>
        </w:rPr>
        <w:t>1</w:t>
      </w:r>
      <w:r w:rsidR="006A09D4">
        <w:rPr>
          <w:rStyle w:val="Strong"/>
          <w:lang w:val="mn-MN"/>
        </w:rPr>
        <w:t>5</w:t>
      </w:r>
      <w:r w:rsidRPr="00204090">
        <w:rPr>
          <w:rStyle w:val="Strong"/>
        </w:rPr>
        <w:t xml:space="preserve"> дугаар </w:t>
      </w:r>
      <w:proofErr w:type="gramStart"/>
      <w:r w:rsidRPr="00204090">
        <w:rPr>
          <w:rStyle w:val="Strong"/>
        </w:rPr>
        <w:t>зүйл.Хөрөнгийн</w:t>
      </w:r>
      <w:proofErr w:type="gramEnd"/>
      <w:r>
        <w:rPr>
          <w:rStyle w:val="Strong"/>
          <w:lang w:val="mn-MN"/>
        </w:rPr>
        <w:t xml:space="preserve"> </w:t>
      </w:r>
      <w:r w:rsidRPr="00204090">
        <w:rPr>
          <w:rStyle w:val="Strong"/>
        </w:rPr>
        <w:t>үнэлгээ хийж болохгүй нөхцөл</w:t>
      </w:r>
    </w:p>
    <w:p w14:paraId="77AE3403" w14:textId="5F472727" w:rsidR="00D95E2E" w:rsidRDefault="00D95E2E" w:rsidP="00D95E2E">
      <w:pPr>
        <w:pStyle w:val="NormalWeb"/>
        <w:ind w:firstLine="567"/>
        <w:jc w:val="both"/>
      </w:pPr>
      <w:r w:rsidRPr="00204090">
        <w:t>1</w:t>
      </w:r>
      <w:r w:rsidR="006A09D4">
        <w:rPr>
          <w:lang w:val="mn-MN"/>
        </w:rPr>
        <w:t>5</w:t>
      </w:r>
      <w:r w:rsidRPr="00204090">
        <w:t>.</w:t>
      </w:r>
      <w:proofErr w:type="gramStart"/>
      <w:r w:rsidRPr="00204090">
        <w:t>1.Дараах</w:t>
      </w:r>
      <w:proofErr w:type="gramEnd"/>
      <w:r w:rsidRPr="00204090">
        <w:t xml:space="preserve"> </w:t>
      </w:r>
      <w:r w:rsidRPr="00204090">
        <w:rPr>
          <w:lang w:val="mn-MN"/>
        </w:rPr>
        <w:t xml:space="preserve">хувь хүн, хуулийн </w:t>
      </w:r>
      <w:r w:rsidRPr="00204090">
        <w:t xml:space="preserve">этгээдийн хөрөнгийн үнэлгээ хийлгэх хүсэлтийг </w:t>
      </w:r>
      <w:r w:rsidRPr="00204090">
        <w:rPr>
          <w:lang w:val="mn-MN"/>
        </w:rPr>
        <w:t xml:space="preserve">үнэлгээний хуулийн этгээд </w:t>
      </w:r>
      <w:r w:rsidRPr="00204090">
        <w:t>хүлээн авахаас татгалзана:</w:t>
      </w:r>
    </w:p>
    <w:p w14:paraId="4F5FBCBF" w14:textId="270D1688" w:rsidR="00D95E2E" w:rsidRPr="00204090" w:rsidRDefault="00D95E2E" w:rsidP="00D95E2E">
      <w:pPr>
        <w:pStyle w:val="NormalWeb"/>
        <w:ind w:firstLine="1134"/>
        <w:jc w:val="both"/>
      </w:pPr>
      <w:r w:rsidRPr="00204090">
        <w:t>1</w:t>
      </w:r>
      <w:r w:rsidR="006A09D4">
        <w:rPr>
          <w:lang w:val="mn-MN"/>
        </w:rPr>
        <w:t>5</w:t>
      </w:r>
      <w:r w:rsidRPr="00204090">
        <w:t>.1.</w:t>
      </w:r>
      <w:proofErr w:type="gramStart"/>
      <w:r w:rsidR="00E971B1">
        <w:rPr>
          <w:lang w:val="mn-MN"/>
        </w:rPr>
        <w:t>1</w:t>
      </w:r>
      <w:r w:rsidRPr="00204090">
        <w:t>.сүүлийн</w:t>
      </w:r>
      <w:proofErr w:type="gramEnd"/>
      <w:r w:rsidRPr="00204090">
        <w:t xml:space="preserve"> нэг жилийн дотор өөрөө эд хөрөнгийн талаар /компанийн нийт гаргасан хувьцааны 5-аас дээш хувийг эзэмшдэг, эсхүл зээл, төлбөр болон хөрөнгө оруулалтын талаар харилцаатай/ холбоотой байсан буюу холбоотой байгаа иргэн, хуулийн этгээдийн;</w:t>
      </w:r>
    </w:p>
    <w:p w14:paraId="26D8D051" w14:textId="1C86D014" w:rsidR="00D95E2E" w:rsidRPr="00204090" w:rsidRDefault="00D95E2E" w:rsidP="00D95E2E">
      <w:pPr>
        <w:pStyle w:val="NormalWeb"/>
        <w:ind w:firstLine="1134"/>
        <w:jc w:val="both"/>
      </w:pPr>
      <w:r w:rsidRPr="00204090">
        <w:t>1</w:t>
      </w:r>
      <w:r w:rsidR="006A09D4">
        <w:rPr>
          <w:lang w:val="mn-MN"/>
        </w:rPr>
        <w:t>5</w:t>
      </w:r>
      <w:r w:rsidRPr="00204090">
        <w:t>.1.</w:t>
      </w:r>
      <w:proofErr w:type="gramStart"/>
      <w:r w:rsidR="00E971B1">
        <w:rPr>
          <w:lang w:val="mn-MN"/>
        </w:rPr>
        <w:t>2</w:t>
      </w:r>
      <w:r w:rsidRPr="00204090">
        <w:t>.ойрын</w:t>
      </w:r>
      <w:proofErr w:type="gramEnd"/>
      <w:r w:rsidRPr="00204090">
        <w:t xml:space="preserve"> төрөл, садан /эцэг, эх, нөхөр, эхнэр, хүүхэд, төрсөн ах, эгч, дүү нар/ нь эрх бүхий албан тушаалтан /төлөөлөн удирдах зөвлөл, эсхүл гүйцэтгэх удирдлагын гишүүн, гүйцэтгэх захиpал, санхүүгийн албаны дарга, ерөнхий нягтлан бодогч, ерөнхий мэргэжилтэн/-аар ажилладаг хуулийн этгээдийн;</w:t>
      </w:r>
    </w:p>
    <w:p w14:paraId="66BC809A" w14:textId="614DA938" w:rsidR="00D95E2E" w:rsidRPr="00204090" w:rsidRDefault="00D95E2E" w:rsidP="00D95E2E">
      <w:pPr>
        <w:pStyle w:val="NormalWeb"/>
        <w:ind w:firstLine="1134"/>
        <w:jc w:val="both"/>
      </w:pPr>
      <w:r w:rsidRPr="00204090">
        <w:t>1</w:t>
      </w:r>
      <w:r w:rsidR="006A09D4">
        <w:rPr>
          <w:lang w:val="mn-MN"/>
        </w:rPr>
        <w:t>5</w:t>
      </w:r>
      <w:r w:rsidRPr="00204090">
        <w:t>.1.</w:t>
      </w:r>
      <w:proofErr w:type="gramStart"/>
      <w:r w:rsidR="00E971B1">
        <w:rPr>
          <w:lang w:val="mn-MN"/>
        </w:rPr>
        <w:t>3</w:t>
      </w:r>
      <w:r w:rsidRPr="00204090">
        <w:t>.үнэлгээний</w:t>
      </w:r>
      <w:proofErr w:type="gramEnd"/>
      <w:r w:rsidRPr="00204090">
        <w:t xml:space="preserve"> </w:t>
      </w:r>
      <w:r w:rsidRPr="00204090">
        <w:rPr>
          <w:lang w:val="mn-MN"/>
        </w:rPr>
        <w:t xml:space="preserve">тусгай зөвшөөрөлтэй хуулийн этгээдийн тухайн жилийн </w:t>
      </w:r>
      <w:r w:rsidRPr="00204090">
        <w:t>санхүүгийн тайланд аудит хийсэн</w:t>
      </w:r>
      <w:r w:rsidR="00797BAA">
        <w:rPr>
          <w:lang w:val="mn-MN"/>
        </w:rPr>
        <w:t xml:space="preserve">, санхүүгийн зөвлөх үйлчилгээ үзүүлсэн </w:t>
      </w:r>
      <w:r w:rsidRPr="00204090">
        <w:t>хуулийн этгээдийн;</w:t>
      </w:r>
    </w:p>
    <w:p w14:paraId="689E713B" w14:textId="700DE215" w:rsidR="00D95E2E" w:rsidRPr="00204090" w:rsidRDefault="00D95E2E" w:rsidP="00D95E2E">
      <w:pPr>
        <w:pStyle w:val="NormalWeb"/>
        <w:ind w:firstLine="1134"/>
        <w:jc w:val="both"/>
      </w:pPr>
      <w:r w:rsidRPr="00204090">
        <w:t>1</w:t>
      </w:r>
      <w:r w:rsidR="006A09D4">
        <w:rPr>
          <w:lang w:val="mn-MN"/>
        </w:rPr>
        <w:t>5</w:t>
      </w:r>
      <w:r w:rsidRPr="00204090">
        <w:t>.1.</w:t>
      </w:r>
      <w:proofErr w:type="gramStart"/>
      <w:r w:rsidR="00E971B1">
        <w:rPr>
          <w:lang w:val="mn-MN"/>
        </w:rPr>
        <w:t>4</w:t>
      </w:r>
      <w:r w:rsidRPr="00204090">
        <w:t>.үнэлгээн</w:t>
      </w:r>
      <w:r w:rsidRPr="00204090">
        <w:rPr>
          <w:lang w:val="mn-MN"/>
        </w:rPr>
        <w:t>ий</w:t>
      </w:r>
      <w:proofErr w:type="gramEnd"/>
      <w:r w:rsidRPr="00204090">
        <w:rPr>
          <w:lang w:val="mn-MN"/>
        </w:rPr>
        <w:t xml:space="preserve"> хуулийн этгээ</w:t>
      </w:r>
      <w:r w:rsidRPr="00204090">
        <w:t>д</w:t>
      </w:r>
      <w:r w:rsidRPr="00204090">
        <w:rPr>
          <w:lang w:val="mn-MN"/>
        </w:rPr>
        <w:t>эд</w:t>
      </w:r>
      <w:r w:rsidRPr="00204090">
        <w:t xml:space="preserve"> </w:t>
      </w:r>
      <w:r w:rsidRPr="00204090">
        <w:rPr>
          <w:lang w:val="mn-MN"/>
        </w:rPr>
        <w:t xml:space="preserve">тухайн жилд </w:t>
      </w:r>
      <w:r w:rsidRPr="00204090">
        <w:t>эрх зүйн туслалцаа үзүүлсэн иргэн, хуулийн этгээдийн;</w:t>
      </w:r>
    </w:p>
    <w:p w14:paraId="216AC3BF" w14:textId="2CCD3133" w:rsidR="00D95E2E" w:rsidRPr="00204090" w:rsidRDefault="00D95E2E" w:rsidP="00D95E2E">
      <w:pPr>
        <w:pStyle w:val="NormalWeb"/>
        <w:ind w:firstLine="1134"/>
        <w:jc w:val="both"/>
        <w:rPr>
          <w:lang w:val="mn-MN"/>
        </w:rPr>
      </w:pPr>
      <w:r w:rsidRPr="00204090">
        <w:t>1</w:t>
      </w:r>
      <w:r w:rsidR="006A09D4">
        <w:rPr>
          <w:lang w:val="mn-MN"/>
        </w:rPr>
        <w:t>5</w:t>
      </w:r>
      <w:r w:rsidRPr="00204090">
        <w:t>.</w:t>
      </w:r>
      <w:r w:rsidRPr="00204090">
        <w:rPr>
          <w:lang w:val="mn-MN"/>
        </w:rPr>
        <w:t>1.</w:t>
      </w:r>
      <w:proofErr w:type="gramStart"/>
      <w:r w:rsidR="00E971B1">
        <w:rPr>
          <w:lang w:val="mn-MN"/>
        </w:rPr>
        <w:t>5</w:t>
      </w:r>
      <w:r w:rsidRPr="00204090">
        <w:t>.</w:t>
      </w:r>
      <w:r>
        <w:rPr>
          <w:lang w:val="mn-MN"/>
        </w:rPr>
        <w:t>э</w:t>
      </w:r>
      <w:r w:rsidRPr="00204090">
        <w:rPr>
          <w:lang w:val="mn-MN"/>
        </w:rPr>
        <w:t>нэ</w:t>
      </w:r>
      <w:proofErr w:type="gramEnd"/>
      <w:r w:rsidRPr="00204090">
        <w:rPr>
          <w:lang w:val="mn-MN"/>
        </w:rPr>
        <w:t xml:space="preserve"> хууль, үнэлгээний олон улсын стандарт, холбогдох заавар, журмыг зөрчихийг үнэлгээчнээс шаардсан хэрэглэгчийн</w:t>
      </w:r>
      <w:r w:rsidRPr="00204090">
        <w:t>;</w:t>
      </w:r>
    </w:p>
    <w:p w14:paraId="17E42BAA" w14:textId="31CBF1E3" w:rsidR="00D95E2E" w:rsidRPr="00204090" w:rsidRDefault="00D95E2E" w:rsidP="00D95E2E">
      <w:pPr>
        <w:pStyle w:val="NormalWeb"/>
        <w:ind w:firstLine="1134"/>
        <w:jc w:val="both"/>
      </w:pPr>
      <w:r w:rsidRPr="00204090">
        <w:t>1</w:t>
      </w:r>
      <w:r w:rsidR="006A09D4">
        <w:rPr>
          <w:lang w:val="mn-MN"/>
        </w:rPr>
        <w:t>5</w:t>
      </w:r>
      <w:r w:rsidRPr="00204090">
        <w:t>.1.</w:t>
      </w:r>
      <w:proofErr w:type="gramStart"/>
      <w:r w:rsidR="00E971B1">
        <w:rPr>
          <w:lang w:val="mn-MN"/>
        </w:rPr>
        <w:t>6</w:t>
      </w:r>
      <w:r w:rsidRPr="00204090">
        <w:t>.хуульд</w:t>
      </w:r>
      <w:proofErr w:type="gramEnd"/>
      <w:r w:rsidRPr="00204090">
        <w:t xml:space="preserve"> заасан бусад тохиолдолд.</w:t>
      </w:r>
    </w:p>
    <w:p w14:paraId="276BD1DB" w14:textId="7A128E70" w:rsidR="00D95E2E" w:rsidRPr="00204090" w:rsidRDefault="00D95E2E" w:rsidP="00D95E2E">
      <w:pPr>
        <w:pStyle w:val="NormalWeb"/>
        <w:ind w:firstLine="567"/>
        <w:jc w:val="both"/>
        <w:rPr>
          <w:lang w:val="mn-MN"/>
        </w:rPr>
      </w:pPr>
      <w:r w:rsidRPr="00204090">
        <w:t>1</w:t>
      </w:r>
      <w:r w:rsidR="006A09D4">
        <w:rPr>
          <w:lang w:val="mn-MN"/>
        </w:rPr>
        <w:t>5</w:t>
      </w:r>
      <w:r w:rsidRPr="00204090">
        <w:t>.</w:t>
      </w:r>
      <w:proofErr w:type="gramStart"/>
      <w:r w:rsidRPr="00204090">
        <w:t>2.Үнэлгээн</w:t>
      </w:r>
      <w:r w:rsidRPr="00204090">
        <w:rPr>
          <w:lang w:val="mn-MN"/>
        </w:rPr>
        <w:t>ий</w:t>
      </w:r>
      <w:proofErr w:type="gramEnd"/>
      <w:r w:rsidRPr="00204090">
        <w:rPr>
          <w:lang w:val="mn-MN"/>
        </w:rPr>
        <w:t xml:space="preserve"> хуулийн этгээд </w:t>
      </w:r>
      <w:r w:rsidRPr="00204090">
        <w:t>өөрийнхөө хөрөнгөд үнэлгээ хий</w:t>
      </w:r>
      <w:r w:rsidR="00C25484">
        <w:rPr>
          <w:lang w:val="mn-MN"/>
        </w:rPr>
        <w:t>хийг хориглоно.</w:t>
      </w:r>
      <w:r w:rsidRPr="00204090">
        <w:rPr>
          <w:lang w:val="mn-MN"/>
        </w:rPr>
        <w:t xml:space="preserve"> </w:t>
      </w:r>
    </w:p>
    <w:p w14:paraId="6E5E81C4" w14:textId="77777777" w:rsidR="00D95E2E" w:rsidRPr="00204090" w:rsidRDefault="00D95E2E" w:rsidP="00D95E2E">
      <w:pPr>
        <w:jc w:val="both"/>
        <w:rPr>
          <w:rFonts w:ascii="Times New Roman" w:eastAsia="Times New Roman" w:hAnsi="Times New Roman"/>
          <w:sz w:val="24"/>
          <w:szCs w:val="24"/>
        </w:rPr>
      </w:pPr>
    </w:p>
    <w:p w14:paraId="3AA539C9" w14:textId="77777777" w:rsidR="00D95E2E" w:rsidRPr="00204090" w:rsidRDefault="00D95E2E" w:rsidP="00D95E2E">
      <w:pPr>
        <w:jc w:val="center"/>
        <w:rPr>
          <w:rFonts w:ascii="Times New Roman" w:eastAsia="Times New Roman" w:hAnsi="Times New Roman"/>
          <w:sz w:val="24"/>
          <w:szCs w:val="24"/>
        </w:rPr>
      </w:pPr>
      <w:r w:rsidRPr="00204090">
        <w:rPr>
          <w:rStyle w:val="Strong"/>
          <w:rFonts w:ascii="Times New Roman" w:eastAsia="Times New Roman" w:hAnsi="Times New Roman"/>
          <w:sz w:val="24"/>
          <w:szCs w:val="24"/>
        </w:rPr>
        <w:t>ДӨРӨВДҮГЭЭР БҮЛЭГ</w:t>
      </w:r>
      <w:r w:rsidRPr="00204090">
        <w:rPr>
          <w:rFonts w:ascii="Times New Roman" w:eastAsia="Times New Roman" w:hAnsi="Times New Roman"/>
          <w:b/>
          <w:bCs/>
          <w:sz w:val="24"/>
          <w:szCs w:val="24"/>
        </w:rPr>
        <w:br/>
      </w:r>
      <w:r w:rsidRPr="00204090">
        <w:rPr>
          <w:rStyle w:val="Strong"/>
          <w:rFonts w:ascii="Times New Roman" w:eastAsia="Times New Roman" w:hAnsi="Times New Roman"/>
          <w:sz w:val="24"/>
          <w:szCs w:val="24"/>
        </w:rPr>
        <w:t>ХӨРӨНГИЙН ҮНЭЛГЭЭНИЙ ТУХАЙ ХУУЛЬ ТОГТООМЖИЙН ХЭРЭГЖИЛТЭД ХЯНАЛТ ТАВИХ, ТУСГАЙ ЗӨВШӨӨРӨЛ ОЛГОХ</w:t>
      </w:r>
    </w:p>
    <w:p w14:paraId="6FA697FA" w14:textId="5B9A0AD3" w:rsidR="00D95E2E" w:rsidRPr="00204090" w:rsidRDefault="00D95E2E" w:rsidP="00D95E2E">
      <w:pPr>
        <w:pStyle w:val="msghead"/>
        <w:jc w:val="both"/>
      </w:pPr>
      <w:r w:rsidRPr="00204090">
        <w:rPr>
          <w:rStyle w:val="Strong"/>
        </w:rPr>
        <w:t>1</w:t>
      </w:r>
      <w:r w:rsidR="006A09D4">
        <w:rPr>
          <w:rStyle w:val="Strong"/>
          <w:lang w:val="mn-MN"/>
        </w:rPr>
        <w:t>6</w:t>
      </w:r>
      <w:r w:rsidRPr="00204090">
        <w:rPr>
          <w:rStyle w:val="Strong"/>
        </w:rPr>
        <w:t xml:space="preserve"> дугаар </w:t>
      </w:r>
      <w:proofErr w:type="gramStart"/>
      <w:r w:rsidRPr="00204090">
        <w:rPr>
          <w:rStyle w:val="Strong"/>
        </w:rPr>
        <w:t>зүйл.Хөрөнгийн</w:t>
      </w:r>
      <w:proofErr w:type="gramEnd"/>
      <w:r>
        <w:rPr>
          <w:rStyle w:val="Strong"/>
          <w:lang w:val="mn-MN"/>
        </w:rPr>
        <w:t xml:space="preserve"> </w:t>
      </w:r>
      <w:r w:rsidRPr="00204090">
        <w:rPr>
          <w:rStyle w:val="Strong"/>
        </w:rPr>
        <w:t>үнэлгээний тухай хууль тогтоомжийн хэрэгжилтэд хяналт тавих</w:t>
      </w:r>
    </w:p>
    <w:p w14:paraId="6521485B" w14:textId="4E8F2C59" w:rsidR="00D95E2E" w:rsidRPr="00204090" w:rsidRDefault="00D95E2E" w:rsidP="00D95E2E">
      <w:pPr>
        <w:pStyle w:val="NormalWeb"/>
        <w:ind w:firstLine="567"/>
        <w:jc w:val="both"/>
      </w:pPr>
      <w:r w:rsidRPr="00204090">
        <w:t>16.</w:t>
      </w:r>
      <w:proofErr w:type="gramStart"/>
      <w:r w:rsidRPr="00204090">
        <w:t>1.Санхүү</w:t>
      </w:r>
      <w:proofErr w:type="gramEnd"/>
      <w:r w:rsidRPr="00204090">
        <w:t>,</w:t>
      </w:r>
      <w:r>
        <w:rPr>
          <w:lang w:val="mn-MN"/>
        </w:rPr>
        <w:t xml:space="preserve"> </w:t>
      </w:r>
      <w:r w:rsidRPr="00204090">
        <w:rPr>
          <w:lang w:val="mn-MN"/>
        </w:rPr>
        <w:t xml:space="preserve">төсвийн </w:t>
      </w:r>
      <w:r w:rsidRPr="00204090">
        <w:t>асуудал эрхэлсэн төрийн захиргааны төв байгууллага хөрөнгийн үнэлгээний тухай хууль тогтоомжийн хэрэгжилтэд дараах байдлаар хяналт тавина:</w:t>
      </w:r>
    </w:p>
    <w:p w14:paraId="48E1B2AF" w14:textId="65A53AB5" w:rsidR="00D95E2E" w:rsidRPr="00204090" w:rsidRDefault="00D95E2E" w:rsidP="00D95E2E">
      <w:pPr>
        <w:pStyle w:val="NormalWeb"/>
        <w:ind w:firstLine="1134"/>
        <w:jc w:val="both"/>
      </w:pPr>
      <w:r w:rsidRPr="00204090">
        <w:lastRenderedPageBreak/>
        <w:t>16.1.</w:t>
      </w:r>
      <w:proofErr w:type="gramStart"/>
      <w:r w:rsidRPr="00204090">
        <w:t>1</w:t>
      </w:r>
      <w:r>
        <w:rPr>
          <w:lang w:val="mn-MN"/>
        </w:rPr>
        <w:t>.</w:t>
      </w:r>
      <w:r w:rsidRPr="00204090">
        <w:rPr>
          <w:lang w:val="mn-MN"/>
        </w:rPr>
        <w:t>үнэлгээний</w:t>
      </w:r>
      <w:proofErr w:type="gramEnd"/>
      <w:r w:rsidRPr="00204090">
        <w:rPr>
          <w:lang w:val="mn-MN"/>
        </w:rPr>
        <w:t xml:space="preserve"> үйл ажиллагаа эрхлэх хуулийн этгээд нь тусгай зөвшөөрлийн нөхцөл, шаардлагыг хэрхэн ханган ажиллаж байгаад хяналт тавих</w:t>
      </w:r>
      <w:r w:rsidRPr="00204090">
        <w:t>;</w:t>
      </w:r>
      <w:r w:rsidRPr="00204090">
        <w:rPr>
          <w:lang w:val="mn-MN"/>
        </w:rPr>
        <w:t xml:space="preserve"> </w:t>
      </w:r>
    </w:p>
    <w:p w14:paraId="1590C56F" w14:textId="7FB31B5B" w:rsidR="00D95E2E" w:rsidRPr="00204090" w:rsidRDefault="00D95E2E" w:rsidP="00D95E2E">
      <w:pPr>
        <w:pStyle w:val="NormalWeb"/>
        <w:ind w:firstLine="1134"/>
        <w:jc w:val="both"/>
      </w:pPr>
      <w:r w:rsidRPr="00204090">
        <w:t>16.1.</w:t>
      </w:r>
      <w:proofErr w:type="gramStart"/>
      <w:r w:rsidRPr="00204090">
        <w:t>2.хөрөнгийн</w:t>
      </w:r>
      <w:proofErr w:type="gramEnd"/>
      <w:r w:rsidRPr="00204090">
        <w:t xml:space="preserve"> үнэлгээний сургалтын жишиг хөтөлбөрийг баталж, хэрэгжилт</w:t>
      </w:r>
      <w:r w:rsidR="00544FCD">
        <w:rPr>
          <w:lang w:val="mn-MN"/>
        </w:rPr>
        <w:t>эд хяналт тавих</w:t>
      </w:r>
      <w:r w:rsidRPr="00204090">
        <w:t>;</w:t>
      </w:r>
    </w:p>
    <w:p w14:paraId="6DF2EF57" w14:textId="5AC81E45" w:rsidR="00D95E2E" w:rsidRPr="005C52EB" w:rsidRDefault="00D95E2E" w:rsidP="00D95E2E">
      <w:pPr>
        <w:pStyle w:val="NormalWeb"/>
        <w:ind w:firstLine="1134"/>
        <w:jc w:val="both"/>
        <w:rPr>
          <w:u w:val="single"/>
        </w:rPr>
      </w:pPr>
      <w:r w:rsidRPr="00611DDD">
        <w:t>16.1.</w:t>
      </w:r>
      <w:proofErr w:type="gramStart"/>
      <w:r w:rsidRPr="00611DDD">
        <w:t>3.үнэлгээчний</w:t>
      </w:r>
      <w:proofErr w:type="gramEnd"/>
      <w:r w:rsidRPr="00611DDD">
        <w:rPr>
          <w:lang w:val="mn-MN"/>
        </w:rPr>
        <w:t xml:space="preserve"> </w:t>
      </w:r>
      <w:r w:rsidR="00611DDD">
        <w:rPr>
          <w:lang w:val="mn-MN"/>
        </w:rPr>
        <w:t xml:space="preserve">эрх </w:t>
      </w:r>
      <w:r w:rsidRPr="00611DDD">
        <w:rPr>
          <w:lang w:val="mn-MN"/>
        </w:rPr>
        <w:t>олгох</w:t>
      </w:r>
      <w:r w:rsidR="00544FCD" w:rsidRPr="00611DDD">
        <w:t>,</w:t>
      </w:r>
      <w:r w:rsidR="00611DDD">
        <w:rPr>
          <w:lang w:val="mn-MN"/>
        </w:rPr>
        <w:t xml:space="preserve"> сунгах </w:t>
      </w:r>
      <w:r w:rsidRPr="00611DDD">
        <w:rPr>
          <w:lang w:val="mn-MN"/>
        </w:rPr>
        <w:t xml:space="preserve">шалгалтын </w:t>
      </w:r>
      <w:r w:rsidRPr="00611DDD">
        <w:t xml:space="preserve">журмыг баталж, </w:t>
      </w:r>
      <w:r w:rsidRPr="00611DDD">
        <w:rPr>
          <w:lang w:val="mn-MN"/>
        </w:rPr>
        <w:t xml:space="preserve">мөрдүүлэх, </w:t>
      </w:r>
      <w:r w:rsidRPr="00611DDD">
        <w:t>хэрэгжилтийг зохион байгуулах</w:t>
      </w:r>
      <w:r w:rsidRPr="005C52EB">
        <w:rPr>
          <w:u w:val="single"/>
        </w:rPr>
        <w:t>;</w:t>
      </w:r>
    </w:p>
    <w:p w14:paraId="1BD4C967" w14:textId="55023FCC" w:rsidR="00D95E2E" w:rsidRPr="00204090" w:rsidRDefault="00D95E2E" w:rsidP="00D95E2E">
      <w:pPr>
        <w:pStyle w:val="NormalWeb"/>
        <w:ind w:firstLine="1134"/>
        <w:jc w:val="both"/>
        <w:rPr>
          <w:lang w:val="mn-MN"/>
        </w:rPr>
      </w:pPr>
      <w:r w:rsidRPr="00204090">
        <w:t>16.1.</w:t>
      </w:r>
      <w:proofErr w:type="gramStart"/>
      <w:r w:rsidRPr="00204090">
        <w:t>4.</w:t>
      </w:r>
      <w:r w:rsidRPr="00204090">
        <w:rPr>
          <w:lang w:val="mn-MN"/>
        </w:rPr>
        <w:t>х</w:t>
      </w:r>
      <w:r w:rsidRPr="00204090">
        <w:t>өрөнгийн</w:t>
      </w:r>
      <w:proofErr w:type="gramEnd"/>
      <w:r>
        <w:rPr>
          <w:lang w:val="mn-MN"/>
        </w:rPr>
        <w:t xml:space="preserve"> </w:t>
      </w:r>
      <w:r w:rsidRPr="00204090">
        <w:t xml:space="preserve">үнэлгээний мэргэжлийн байгууллагатай </w:t>
      </w:r>
      <w:r w:rsidRPr="00204090">
        <w:rPr>
          <w:lang w:val="mn-MN"/>
        </w:rPr>
        <w:t xml:space="preserve">сонгон шалгаруулалтын үндсэн дээр </w:t>
      </w:r>
      <w:r w:rsidRPr="00204090">
        <w:t>хамтран ажиллах;</w:t>
      </w:r>
    </w:p>
    <w:p w14:paraId="4D3F445E" w14:textId="62B62720" w:rsidR="00D95E2E" w:rsidRDefault="00D95E2E" w:rsidP="00D95E2E">
      <w:pPr>
        <w:pStyle w:val="NormalWeb"/>
        <w:ind w:firstLine="1134"/>
        <w:jc w:val="both"/>
      </w:pPr>
      <w:r w:rsidRPr="00204090">
        <w:t>16.1.</w:t>
      </w:r>
      <w:proofErr w:type="gramStart"/>
      <w:r w:rsidRPr="00204090">
        <w:t>5.</w:t>
      </w:r>
      <w:r w:rsidRPr="00204090">
        <w:rPr>
          <w:lang w:val="mn-MN"/>
        </w:rPr>
        <w:t>энэ</w:t>
      </w:r>
      <w:proofErr w:type="gramEnd"/>
      <w:r w:rsidRPr="00204090">
        <w:rPr>
          <w:lang w:val="mn-MN"/>
        </w:rPr>
        <w:t xml:space="preserve"> хуульд </w:t>
      </w:r>
      <w:r w:rsidR="00611DDD">
        <w:rPr>
          <w:lang w:val="mn-MN"/>
        </w:rPr>
        <w:t xml:space="preserve">12.4.1-д </w:t>
      </w:r>
      <w:r w:rsidRPr="00204090">
        <w:rPr>
          <w:lang w:val="mn-MN"/>
        </w:rPr>
        <w:t>заасны дагуу иргэн, үйлчлүүлэгчдээс ирүүлсэн гомдлыг хянан шийдвэрлэх журмыг боловсруулан мөрдүүлнэ</w:t>
      </w:r>
      <w:r>
        <w:t>;</w:t>
      </w:r>
    </w:p>
    <w:p w14:paraId="25F4F3E4" w14:textId="02677174" w:rsidR="004815E7" w:rsidRDefault="004815E7" w:rsidP="005C52EB">
      <w:pPr>
        <w:pStyle w:val="NormalWeb"/>
        <w:ind w:firstLine="1134"/>
        <w:jc w:val="both"/>
      </w:pPr>
      <w:r>
        <w:t>1</w:t>
      </w:r>
      <w:r>
        <w:rPr>
          <w:lang w:val="mn-MN"/>
        </w:rPr>
        <w:t>6</w:t>
      </w:r>
      <w:r>
        <w:t>.1.</w:t>
      </w:r>
      <w:proofErr w:type="gramStart"/>
      <w:r>
        <w:rPr>
          <w:lang w:val="mn-MN"/>
        </w:rPr>
        <w:t>6</w:t>
      </w:r>
      <w:r>
        <w:t>.</w:t>
      </w:r>
      <w:r>
        <w:rPr>
          <w:lang w:val="mn-MN"/>
        </w:rPr>
        <w:t>үнэлгээний</w:t>
      </w:r>
      <w:proofErr w:type="gramEnd"/>
      <w:r>
        <w:rPr>
          <w:lang w:val="mn-MN"/>
        </w:rPr>
        <w:t xml:space="preserve"> </w:t>
      </w:r>
      <w:r>
        <w:t>хуулийн этгээдэд хийх чанарын хяналтын</w:t>
      </w:r>
      <w:r>
        <w:rPr>
          <w:lang w:val="mn-MN"/>
        </w:rPr>
        <w:t xml:space="preserve"> </w:t>
      </w:r>
      <w:r>
        <w:t>журмыг батлах</w:t>
      </w:r>
      <w:r w:rsidR="005C52EB">
        <w:rPr>
          <w:lang w:val="mn-MN"/>
        </w:rPr>
        <w:t>, хэрэг</w:t>
      </w:r>
      <w:r>
        <w:t>ж</w:t>
      </w:r>
      <w:r w:rsidR="005C52EB">
        <w:rPr>
          <w:lang w:val="mn-MN"/>
        </w:rPr>
        <w:t>илтэд хяналт тавих</w:t>
      </w:r>
      <w:r w:rsidR="005C52EB">
        <w:t>;</w:t>
      </w:r>
    </w:p>
    <w:p w14:paraId="0F2E9CB9" w14:textId="61D43548" w:rsidR="00D95E2E" w:rsidRPr="00611DDD" w:rsidRDefault="00D95E2E" w:rsidP="00D95E2E">
      <w:pPr>
        <w:pStyle w:val="NormalWeb"/>
        <w:ind w:firstLine="1134"/>
        <w:jc w:val="both"/>
      </w:pPr>
      <w:r w:rsidRPr="00611DDD">
        <w:t>16.1.</w:t>
      </w:r>
      <w:proofErr w:type="gramStart"/>
      <w:r w:rsidRPr="00611DDD">
        <w:rPr>
          <w:lang w:val="mn-MN"/>
        </w:rPr>
        <w:t>6</w:t>
      </w:r>
      <w:r w:rsidRPr="00611DDD">
        <w:t>.хууль</w:t>
      </w:r>
      <w:proofErr w:type="gramEnd"/>
      <w:r w:rsidRPr="00611DDD">
        <w:t xml:space="preserve"> тогтоомжид заасан бусад.</w:t>
      </w:r>
    </w:p>
    <w:p w14:paraId="5EDBDC82" w14:textId="76D6123E" w:rsidR="004D65E1" w:rsidRPr="00204090" w:rsidRDefault="0046793D" w:rsidP="004D65E1">
      <w:pPr>
        <w:pStyle w:val="NormalWeb"/>
        <w:ind w:firstLine="567"/>
        <w:jc w:val="both"/>
        <w:rPr>
          <w:lang w:val="mn-MN"/>
        </w:rPr>
      </w:pPr>
      <w:r>
        <w:rPr>
          <w:lang w:val="mn-MN"/>
        </w:rPr>
        <w:t>16</w:t>
      </w:r>
      <w:r w:rsidR="004D65E1" w:rsidRPr="00204090">
        <w:rPr>
          <w:lang w:val="mn-MN"/>
        </w:rPr>
        <w:t>.</w:t>
      </w:r>
      <w:r>
        <w:rPr>
          <w:lang w:val="mn-MN"/>
        </w:rPr>
        <w:t>2</w:t>
      </w:r>
      <w:r w:rsidR="004D65E1">
        <w:rPr>
          <w:lang w:val="mn-MN"/>
        </w:rPr>
        <w:t>.</w:t>
      </w:r>
      <w:r w:rsidR="004D65E1" w:rsidRPr="00204090">
        <w:rPr>
          <w:lang w:val="mn-MN"/>
        </w:rPr>
        <w:t>Энэ хуульд заасан аливаа шаардлага нь эн тэргүүний шаардлага байх энэ хуулийн зорилтыг хэрэгжүүлэхэд шаардлагатай нэмэлт журм</w:t>
      </w:r>
      <w:r w:rsidR="004D65E1">
        <w:rPr>
          <w:lang w:val="mn-MN"/>
        </w:rPr>
        <w:t>ы</w:t>
      </w:r>
      <w:r w:rsidR="004D65E1" w:rsidRPr="00204090">
        <w:rPr>
          <w:lang w:val="mn-MN"/>
        </w:rPr>
        <w:t>г боловсруулж болно.</w:t>
      </w:r>
    </w:p>
    <w:p w14:paraId="0A3F1F21" w14:textId="28C54152" w:rsidR="00D95E2E" w:rsidRPr="00204090" w:rsidRDefault="00D95E2E" w:rsidP="00D95E2E">
      <w:pPr>
        <w:pStyle w:val="msghead"/>
        <w:jc w:val="both"/>
        <w:rPr>
          <w:lang w:val="mn-MN"/>
        </w:rPr>
      </w:pPr>
      <w:r>
        <w:rPr>
          <w:rStyle w:val="Strong"/>
          <w:lang w:val="mn-MN"/>
        </w:rPr>
        <w:t>1</w:t>
      </w:r>
      <w:r w:rsidRPr="00204090">
        <w:rPr>
          <w:rStyle w:val="Strong"/>
          <w:lang w:val="mn-MN"/>
        </w:rPr>
        <w:t>7</w:t>
      </w:r>
      <w:r w:rsidRPr="00204090">
        <w:rPr>
          <w:rStyle w:val="Strong"/>
        </w:rPr>
        <w:t xml:space="preserve"> дугаар зүйл</w:t>
      </w:r>
      <w:bookmarkStart w:id="1" w:name="_Hlk527387594"/>
      <w:r w:rsidRPr="00204090">
        <w:rPr>
          <w:rStyle w:val="Strong"/>
        </w:rPr>
        <w:t>.Үнэлгээчний</w:t>
      </w:r>
      <w:r w:rsidR="00611DDD">
        <w:rPr>
          <w:rStyle w:val="Strong"/>
          <w:lang w:val="mn-MN"/>
        </w:rPr>
        <w:t xml:space="preserve"> эрх</w:t>
      </w:r>
      <w:r w:rsidRPr="00204090">
        <w:rPr>
          <w:rStyle w:val="Strong"/>
          <w:lang w:val="mn-MN"/>
        </w:rPr>
        <w:t xml:space="preserve"> олгох шалгалтад орох этгээдэд тавих шаардлага, зохион байгуулах</w:t>
      </w:r>
      <w:bookmarkEnd w:id="1"/>
    </w:p>
    <w:p w14:paraId="3299F820" w14:textId="6BBB746A" w:rsidR="00D95E2E" w:rsidRPr="00204090" w:rsidRDefault="00D95E2E" w:rsidP="00D95E2E">
      <w:pPr>
        <w:pStyle w:val="NormalWeb"/>
        <w:ind w:firstLine="567"/>
        <w:jc w:val="both"/>
      </w:pPr>
      <w:r w:rsidRPr="00204090">
        <w:t>1</w:t>
      </w:r>
      <w:r w:rsidRPr="00204090">
        <w:rPr>
          <w:lang w:val="mn-MN"/>
        </w:rPr>
        <w:t>7</w:t>
      </w:r>
      <w:r w:rsidRPr="00204090">
        <w:t>.</w:t>
      </w:r>
      <w:proofErr w:type="gramStart"/>
      <w:r w:rsidRPr="00204090">
        <w:t>1.Үнэлгээчний</w:t>
      </w:r>
      <w:proofErr w:type="gramEnd"/>
      <w:r>
        <w:rPr>
          <w:lang w:val="mn-MN"/>
        </w:rPr>
        <w:t xml:space="preserve"> </w:t>
      </w:r>
      <w:r w:rsidR="00611DDD">
        <w:rPr>
          <w:lang w:val="mn-MN"/>
        </w:rPr>
        <w:t xml:space="preserve">эрх </w:t>
      </w:r>
      <w:r w:rsidRPr="00204090">
        <w:rPr>
          <w:lang w:val="mn-MN"/>
        </w:rPr>
        <w:t xml:space="preserve">олгох шалгалтыг </w:t>
      </w:r>
      <w:r w:rsidRPr="00204090">
        <w:t>жилд нэгээс доошгүй удаа товлон зарлана.</w:t>
      </w:r>
    </w:p>
    <w:p w14:paraId="57D0B3DF" w14:textId="29FDE5B8" w:rsidR="00D95E2E" w:rsidRPr="00204090" w:rsidRDefault="00D95E2E" w:rsidP="00D95E2E">
      <w:pPr>
        <w:pStyle w:val="NormalWeb"/>
        <w:ind w:firstLine="567"/>
        <w:jc w:val="both"/>
      </w:pPr>
      <w:r w:rsidRPr="00204090">
        <w:rPr>
          <w:lang w:val="mn-MN"/>
        </w:rPr>
        <w:t>17.2.Д</w:t>
      </w:r>
      <w:r w:rsidRPr="00EC4AE0">
        <w:t xml:space="preserve">араах шаардлагыг хангасан </w:t>
      </w:r>
      <w:r w:rsidRPr="00204090">
        <w:rPr>
          <w:lang w:val="mn-MN"/>
        </w:rPr>
        <w:t xml:space="preserve">иргэн үнэлгээчний </w:t>
      </w:r>
      <w:r w:rsidR="007D79D1">
        <w:rPr>
          <w:lang w:val="mn-MN"/>
        </w:rPr>
        <w:t>эр</w:t>
      </w:r>
      <w:r w:rsidR="00611DDD">
        <w:rPr>
          <w:lang w:val="mn-MN"/>
        </w:rPr>
        <w:t>х</w:t>
      </w:r>
      <w:r w:rsidR="007D79D1">
        <w:rPr>
          <w:lang w:val="mn-MN"/>
        </w:rPr>
        <w:t xml:space="preserve"> </w:t>
      </w:r>
      <w:r w:rsidRPr="00EC4AE0">
        <w:t>олгох шалгалтад орох</w:t>
      </w:r>
      <w:r w:rsidRPr="00204090">
        <w:rPr>
          <w:lang w:val="mn-MN"/>
        </w:rPr>
        <w:t xml:space="preserve"> эрхтэй:</w:t>
      </w:r>
    </w:p>
    <w:p w14:paraId="7C916074" w14:textId="2F832089" w:rsidR="00D95E2E" w:rsidRPr="00204090" w:rsidRDefault="00D95E2E" w:rsidP="00D95E2E">
      <w:pPr>
        <w:pStyle w:val="NormalWeb"/>
        <w:ind w:firstLine="1134"/>
        <w:jc w:val="both"/>
        <w:rPr>
          <w:lang w:val="mn-MN"/>
        </w:rPr>
      </w:pPr>
      <w:r w:rsidRPr="00204090">
        <w:rPr>
          <w:lang w:val="mn-MN"/>
        </w:rPr>
        <w:t>17.2.1</w:t>
      </w:r>
      <w:r w:rsidR="00485068">
        <w:rPr>
          <w:lang w:val="mn-MN"/>
        </w:rPr>
        <w:t>.</w:t>
      </w:r>
      <w:r>
        <w:rPr>
          <w:lang w:val="mn-MN"/>
        </w:rPr>
        <w:t>и</w:t>
      </w:r>
      <w:r w:rsidRPr="00204090">
        <w:t>нженер, эдийн засаг, бизнес, санхүү, нягтлан бодох</w:t>
      </w:r>
      <w:r w:rsidRPr="00204090">
        <w:rPr>
          <w:lang w:val="mn-MN"/>
        </w:rPr>
        <w:t xml:space="preserve">, хууль зүйн болон үнэлгээ хийхтэй холбоотой </w:t>
      </w:r>
      <w:r w:rsidRPr="00204090">
        <w:t xml:space="preserve"> аль нэг чиглэлээр дээд боловсролтой;</w:t>
      </w:r>
      <w:r w:rsidRPr="00204090">
        <w:rPr>
          <w:lang w:val="mn-MN"/>
        </w:rPr>
        <w:t xml:space="preserve"> </w:t>
      </w:r>
    </w:p>
    <w:p w14:paraId="702E384D" w14:textId="5483F2EC" w:rsidR="00D95E2E" w:rsidRPr="00204090" w:rsidRDefault="00D95E2E" w:rsidP="00D95E2E">
      <w:pPr>
        <w:pStyle w:val="NormalWeb"/>
        <w:ind w:firstLine="1134"/>
        <w:jc w:val="both"/>
      </w:pPr>
      <w:r w:rsidRPr="00204090">
        <w:t>1</w:t>
      </w:r>
      <w:r w:rsidRPr="00204090">
        <w:rPr>
          <w:lang w:val="mn-MN"/>
        </w:rPr>
        <w:t>7</w:t>
      </w:r>
      <w:r w:rsidRPr="00204090">
        <w:t>.</w:t>
      </w:r>
      <w:r w:rsidRPr="00204090">
        <w:rPr>
          <w:lang w:val="mn-MN"/>
        </w:rPr>
        <w:t>2</w:t>
      </w:r>
      <w:r w:rsidRPr="00204090">
        <w:t>.</w:t>
      </w:r>
      <w:proofErr w:type="gramStart"/>
      <w:r w:rsidRPr="00204090">
        <w:t>2.мэргэжлээр</w:t>
      </w:r>
      <w:r w:rsidRPr="00204090">
        <w:rPr>
          <w:lang w:val="mn-MN"/>
        </w:rPr>
        <w:t>ээ</w:t>
      </w:r>
      <w:proofErr w:type="gramEnd"/>
      <w:r w:rsidRPr="00204090">
        <w:t xml:space="preserve"> 5-аас доошгүй жил ажилласан; </w:t>
      </w:r>
    </w:p>
    <w:p w14:paraId="3832CD0C" w14:textId="650B28B1" w:rsidR="00D95E2E" w:rsidRPr="00204090" w:rsidRDefault="00D95E2E" w:rsidP="00D95E2E">
      <w:pPr>
        <w:pStyle w:val="NormalWeb"/>
        <w:ind w:firstLine="1134"/>
        <w:jc w:val="both"/>
      </w:pPr>
      <w:r w:rsidRPr="00204090">
        <w:t>1</w:t>
      </w:r>
      <w:r w:rsidRPr="00204090">
        <w:rPr>
          <w:lang w:val="mn-MN"/>
        </w:rPr>
        <w:t>7</w:t>
      </w:r>
      <w:r w:rsidRPr="00204090">
        <w:t>.</w:t>
      </w:r>
      <w:r w:rsidRPr="00204090">
        <w:rPr>
          <w:lang w:val="mn-MN"/>
        </w:rPr>
        <w:t>2</w:t>
      </w:r>
      <w:r w:rsidRPr="00204090">
        <w:t>.</w:t>
      </w:r>
      <w:proofErr w:type="gramStart"/>
      <w:r w:rsidRPr="00204090">
        <w:rPr>
          <w:lang w:val="mn-MN"/>
        </w:rPr>
        <w:t>3</w:t>
      </w:r>
      <w:r>
        <w:rPr>
          <w:lang w:val="mn-MN"/>
        </w:rPr>
        <w:t>.</w:t>
      </w:r>
      <w:r w:rsidRPr="00204090">
        <w:t>хөрөнгийн</w:t>
      </w:r>
      <w:proofErr w:type="gramEnd"/>
      <w:r w:rsidRPr="00204090">
        <w:t xml:space="preserve"> үнэлгээний сургалтад хамрагд</w:t>
      </w:r>
      <w:r w:rsidRPr="00204090">
        <w:rPr>
          <w:lang w:val="mn-MN"/>
        </w:rPr>
        <w:t>с</w:t>
      </w:r>
      <w:r w:rsidRPr="00204090">
        <w:t xml:space="preserve">ан </w:t>
      </w:r>
      <w:r w:rsidRPr="00204090">
        <w:rPr>
          <w:lang w:val="mn-MN"/>
        </w:rPr>
        <w:t>байна</w:t>
      </w:r>
      <w:r w:rsidRPr="00204090">
        <w:t>;</w:t>
      </w:r>
    </w:p>
    <w:p w14:paraId="0FF10E91" w14:textId="7824E9C9" w:rsidR="00D95E2E" w:rsidRPr="00204090" w:rsidRDefault="00D95E2E" w:rsidP="00D95E2E">
      <w:pPr>
        <w:pStyle w:val="NormalWeb"/>
        <w:ind w:firstLine="1134"/>
        <w:jc w:val="both"/>
        <w:rPr>
          <w:lang w:val="mn-MN"/>
        </w:rPr>
      </w:pPr>
      <w:r w:rsidRPr="00204090">
        <w:rPr>
          <w:lang w:val="mn-MN"/>
        </w:rPr>
        <w:t>17.2.4.ял шийтгэлгүй.</w:t>
      </w:r>
    </w:p>
    <w:p w14:paraId="032BDF32" w14:textId="0E2A0972" w:rsidR="00D95E2E" w:rsidRPr="00204090" w:rsidRDefault="00D95E2E" w:rsidP="000C19AE">
      <w:pPr>
        <w:pStyle w:val="NormalWeb"/>
        <w:jc w:val="both"/>
        <w:rPr>
          <w:rStyle w:val="Strong"/>
        </w:rPr>
      </w:pPr>
      <w:r w:rsidRPr="00EC4AE0">
        <w:rPr>
          <w:rStyle w:val="Strong"/>
          <w:lang w:val="mn-MN"/>
        </w:rPr>
        <w:t>1</w:t>
      </w:r>
      <w:r w:rsidRPr="00204090">
        <w:rPr>
          <w:rStyle w:val="Strong"/>
          <w:lang w:val="mn-MN"/>
        </w:rPr>
        <w:t>8</w:t>
      </w:r>
      <w:r w:rsidRPr="00204090">
        <w:rPr>
          <w:rStyle w:val="Strong"/>
        </w:rPr>
        <w:t xml:space="preserve"> дугаар зүйл.</w:t>
      </w:r>
      <w:r w:rsidRPr="00204090">
        <w:rPr>
          <w:rStyle w:val="Strong"/>
          <w:lang w:val="mn-MN"/>
        </w:rPr>
        <w:t xml:space="preserve">Үнэлгээчний </w:t>
      </w:r>
      <w:r w:rsidRPr="00204090">
        <w:rPr>
          <w:rStyle w:val="Strong"/>
        </w:rPr>
        <w:t>эр</w:t>
      </w:r>
      <w:r w:rsidR="00611DDD">
        <w:rPr>
          <w:rStyle w:val="Strong"/>
          <w:lang w:val="mn-MN"/>
        </w:rPr>
        <w:t>х</w:t>
      </w:r>
      <w:r w:rsidRPr="00204090">
        <w:rPr>
          <w:rStyle w:val="Strong"/>
          <w:lang w:val="mn-MN"/>
        </w:rPr>
        <w:t xml:space="preserve"> олгох</w:t>
      </w:r>
      <w:r w:rsidRPr="00204090">
        <w:rPr>
          <w:rStyle w:val="Strong"/>
        </w:rPr>
        <w:t>, түүнийг хүчингүй болгох</w:t>
      </w:r>
    </w:p>
    <w:p w14:paraId="451E2295" w14:textId="2F5CC618" w:rsidR="00D95E2E" w:rsidRPr="00204090" w:rsidRDefault="00D95E2E" w:rsidP="00D95E2E">
      <w:pPr>
        <w:pStyle w:val="NormalWeb"/>
        <w:ind w:firstLine="567"/>
        <w:jc w:val="both"/>
        <w:rPr>
          <w:lang w:val="mn-MN"/>
        </w:rPr>
      </w:pPr>
      <w:r w:rsidRPr="00204090">
        <w:rPr>
          <w:lang w:val="mn-MN"/>
        </w:rPr>
        <w:t>1</w:t>
      </w:r>
      <w:r w:rsidR="006A09D4">
        <w:rPr>
          <w:lang w:val="mn-MN"/>
        </w:rPr>
        <w:t>8</w:t>
      </w:r>
      <w:r w:rsidRPr="00204090">
        <w:rPr>
          <w:lang w:val="mn-MN"/>
        </w:rPr>
        <w:t>.1.</w:t>
      </w:r>
      <w:r w:rsidR="007D79D1">
        <w:rPr>
          <w:lang w:val="mn-MN"/>
        </w:rPr>
        <w:t>Ш</w:t>
      </w:r>
      <w:r w:rsidRPr="00204090">
        <w:rPr>
          <w:lang w:val="mn-MN"/>
        </w:rPr>
        <w:t>алгалтад тэнцсэн иргэнд “үнэлгээчин” гэсэн гэрчилгээг санхүү, төсвийн асуудал эрхэлсэн төрийн захиргааны төв байгууллага олгоно</w:t>
      </w:r>
      <w:r w:rsidRPr="00204090">
        <w:rPr>
          <w:b/>
          <w:lang w:val="mn-MN"/>
        </w:rPr>
        <w:t>.</w:t>
      </w:r>
      <w:r w:rsidRPr="00204090">
        <w:rPr>
          <w:lang w:val="mn-MN"/>
        </w:rPr>
        <w:t xml:space="preserve"> </w:t>
      </w:r>
    </w:p>
    <w:p w14:paraId="13A338AB" w14:textId="7117E58B" w:rsidR="00786178" w:rsidRPr="00204090" w:rsidRDefault="00786178" w:rsidP="00786178">
      <w:pPr>
        <w:pStyle w:val="NormalWeb"/>
        <w:ind w:firstLine="567"/>
        <w:jc w:val="both"/>
      </w:pPr>
      <w:r w:rsidRPr="00204090">
        <w:rPr>
          <w:lang w:val="mn-MN"/>
        </w:rPr>
        <w:t>1</w:t>
      </w:r>
      <w:r w:rsidR="006A09D4">
        <w:rPr>
          <w:lang w:val="mn-MN"/>
        </w:rPr>
        <w:t>8</w:t>
      </w:r>
      <w:r w:rsidRPr="00204090">
        <w:t>.</w:t>
      </w:r>
      <w:r w:rsidR="006A09D4">
        <w:rPr>
          <w:lang w:val="mn-MN"/>
        </w:rPr>
        <w:t>2</w:t>
      </w:r>
      <w:r w:rsidRPr="00204090">
        <w:t>.</w:t>
      </w:r>
      <w:r w:rsidRPr="00204090">
        <w:rPr>
          <w:lang w:val="mn-MN"/>
        </w:rPr>
        <w:t xml:space="preserve">Үнэлгээчний </w:t>
      </w:r>
      <w:r>
        <w:rPr>
          <w:lang w:val="mn-MN"/>
        </w:rPr>
        <w:t>эр</w:t>
      </w:r>
      <w:r w:rsidR="00611DDD">
        <w:rPr>
          <w:lang w:val="mn-MN"/>
        </w:rPr>
        <w:t xml:space="preserve">х </w:t>
      </w:r>
      <w:r w:rsidRPr="00204090">
        <w:rPr>
          <w:lang w:val="mn-MN"/>
        </w:rPr>
        <w:t xml:space="preserve">олгох шалгалтын </w:t>
      </w:r>
      <w:r w:rsidRPr="00204090">
        <w:t xml:space="preserve">комиссын бүрэлдэхүүн болон шалгалт </w:t>
      </w:r>
      <w:r w:rsidRPr="00204090">
        <w:rPr>
          <w:lang w:val="mn-MN"/>
        </w:rPr>
        <w:t>зохион байгуулах, эр</w:t>
      </w:r>
      <w:r w:rsidR="00611DDD">
        <w:rPr>
          <w:lang w:val="mn-MN"/>
        </w:rPr>
        <w:t>хий</w:t>
      </w:r>
      <w:r w:rsidRPr="00204090">
        <w:rPr>
          <w:lang w:val="mn-MN"/>
        </w:rPr>
        <w:t>г төрөлжүүлэн олгох, хүчингүй болгох  нар</w:t>
      </w:r>
      <w:r w:rsidRPr="00204090">
        <w:t xml:space="preserve">ийвчилсан журмыг санхүү, </w:t>
      </w:r>
      <w:r w:rsidRPr="00204090">
        <w:rPr>
          <w:lang w:val="mn-MN"/>
        </w:rPr>
        <w:t xml:space="preserve">төсвийн </w:t>
      </w:r>
      <w:r w:rsidRPr="00204090">
        <w:t>асуудал эрхэлсэн Засгийн газрын гишүүн батал</w:t>
      </w:r>
      <w:r w:rsidRPr="00204090">
        <w:rPr>
          <w:lang w:val="mn-MN"/>
        </w:rPr>
        <w:t>ж, зохион байгуулна</w:t>
      </w:r>
      <w:r w:rsidRPr="00204090">
        <w:t>.</w:t>
      </w:r>
    </w:p>
    <w:p w14:paraId="117B5CFF" w14:textId="142632F4" w:rsidR="00D95E2E" w:rsidRPr="00204090" w:rsidRDefault="00D95E2E" w:rsidP="00D95E2E">
      <w:pPr>
        <w:pStyle w:val="NormalWeb"/>
        <w:ind w:firstLine="567"/>
        <w:jc w:val="both"/>
      </w:pPr>
      <w:r w:rsidRPr="00EC4AE0">
        <w:rPr>
          <w:lang w:val="mn-MN"/>
        </w:rPr>
        <w:lastRenderedPageBreak/>
        <w:t>1</w:t>
      </w:r>
      <w:r w:rsidR="006A09D4">
        <w:rPr>
          <w:lang w:val="mn-MN"/>
        </w:rPr>
        <w:t>8</w:t>
      </w:r>
      <w:r w:rsidRPr="00204090">
        <w:t>.</w:t>
      </w:r>
      <w:r w:rsidRPr="00204090">
        <w:rPr>
          <w:lang w:val="mn-MN"/>
        </w:rPr>
        <w:t>3</w:t>
      </w:r>
      <w:r w:rsidRPr="00204090">
        <w:t>.</w:t>
      </w:r>
      <w:r w:rsidRPr="00EC4AE0">
        <w:t xml:space="preserve">Дараах тохиолдолд </w:t>
      </w:r>
      <w:r w:rsidRPr="00204090">
        <w:rPr>
          <w:lang w:val="mn-MN"/>
        </w:rPr>
        <w:t xml:space="preserve">үнэлгээчний </w:t>
      </w:r>
      <w:r w:rsidR="004D3C2B">
        <w:rPr>
          <w:lang w:val="mn-MN"/>
        </w:rPr>
        <w:t>эр</w:t>
      </w:r>
      <w:r w:rsidR="00344052">
        <w:rPr>
          <w:lang w:val="mn-MN"/>
        </w:rPr>
        <w:t>хий</w:t>
      </w:r>
      <w:r w:rsidRPr="00204090">
        <w:t xml:space="preserve">г </w:t>
      </w:r>
      <w:r w:rsidRPr="00204090">
        <w:rPr>
          <w:lang w:val="mn-MN"/>
        </w:rPr>
        <w:t>санхүү, төсвийн асуудал эрхэлсэн төрийн захиргааны төв байгууллагын</w:t>
      </w:r>
      <w:r>
        <w:t xml:space="preserve"> </w:t>
      </w:r>
      <w:r w:rsidRPr="00EC4AE0">
        <w:rPr>
          <w:lang w:val="mn-MN"/>
        </w:rPr>
        <w:t>шийдвэр</w:t>
      </w:r>
      <w:r w:rsidRPr="00204090">
        <w:t>ээр хүчингүй болгоно:</w:t>
      </w:r>
    </w:p>
    <w:p w14:paraId="44AB5A3C" w14:textId="7AAB15D2" w:rsidR="00D95E2E" w:rsidRPr="00EC4AE0" w:rsidRDefault="00D95E2E" w:rsidP="00D95E2E">
      <w:pPr>
        <w:pStyle w:val="NormalWeb"/>
        <w:ind w:firstLine="1134"/>
        <w:jc w:val="both"/>
      </w:pPr>
      <w:r w:rsidRPr="00204090">
        <w:rPr>
          <w:lang w:val="mn-MN"/>
        </w:rPr>
        <w:t>1</w:t>
      </w:r>
      <w:r w:rsidR="006A09D4">
        <w:rPr>
          <w:lang w:val="mn-MN"/>
        </w:rPr>
        <w:t>8</w:t>
      </w:r>
      <w:r w:rsidRPr="00204090">
        <w:t>.</w:t>
      </w:r>
      <w:r w:rsidRPr="00204090">
        <w:rPr>
          <w:lang w:val="mn-MN"/>
        </w:rPr>
        <w:t>3</w:t>
      </w:r>
      <w:r w:rsidRPr="00204090">
        <w:t>.1.</w:t>
      </w:r>
      <w:r w:rsidRPr="00EC4AE0">
        <w:t>нас барсан;</w:t>
      </w:r>
    </w:p>
    <w:p w14:paraId="7CB18117" w14:textId="5AEC4AF9" w:rsidR="00D95E2E" w:rsidRPr="00EC4AE0" w:rsidRDefault="00D95E2E" w:rsidP="00D95E2E">
      <w:pPr>
        <w:pStyle w:val="NormalWeb"/>
        <w:ind w:firstLine="1134"/>
        <w:jc w:val="both"/>
      </w:pPr>
      <w:r w:rsidRPr="00204090">
        <w:rPr>
          <w:lang w:val="mn-MN"/>
        </w:rPr>
        <w:t>1</w:t>
      </w:r>
      <w:r w:rsidR="006A09D4">
        <w:rPr>
          <w:lang w:val="mn-MN"/>
        </w:rPr>
        <w:t>8</w:t>
      </w:r>
      <w:r w:rsidRPr="00204090">
        <w:t>.</w:t>
      </w:r>
      <w:r w:rsidRPr="00204090">
        <w:rPr>
          <w:lang w:val="mn-MN"/>
        </w:rPr>
        <w:t>3</w:t>
      </w:r>
      <w:r w:rsidRPr="00204090">
        <w:t>.2.</w:t>
      </w:r>
      <w:r w:rsidRPr="00EC4AE0">
        <w:t>өөрөө татгалзсан;</w:t>
      </w:r>
    </w:p>
    <w:p w14:paraId="40B252A1" w14:textId="7E8F84EB" w:rsidR="00D95E2E" w:rsidRPr="00204090" w:rsidRDefault="00D95E2E" w:rsidP="00D95E2E">
      <w:pPr>
        <w:pStyle w:val="NormalWeb"/>
        <w:ind w:firstLine="1134"/>
        <w:jc w:val="both"/>
      </w:pPr>
      <w:r w:rsidRPr="00204090">
        <w:rPr>
          <w:lang w:val="mn-MN"/>
        </w:rPr>
        <w:t>1</w:t>
      </w:r>
      <w:r w:rsidR="006A09D4">
        <w:rPr>
          <w:lang w:val="mn-MN"/>
        </w:rPr>
        <w:t>8</w:t>
      </w:r>
      <w:r w:rsidRPr="00204090">
        <w:t>.</w:t>
      </w:r>
      <w:r w:rsidRPr="00204090">
        <w:rPr>
          <w:lang w:val="mn-MN"/>
        </w:rPr>
        <w:t>3</w:t>
      </w:r>
      <w:r w:rsidRPr="00204090">
        <w:t>.</w:t>
      </w:r>
      <w:r w:rsidRPr="00204090">
        <w:rPr>
          <w:lang w:val="mn-MN"/>
        </w:rPr>
        <w:t>3</w:t>
      </w:r>
      <w:r w:rsidRPr="00204090">
        <w:t>.</w:t>
      </w:r>
      <w:r w:rsidRPr="00EC4AE0">
        <w:rPr>
          <w:lang w:val="mn-MN"/>
        </w:rPr>
        <w:t>үнэлгэ</w:t>
      </w:r>
      <w:r w:rsidRPr="00204090">
        <w:rPr>
          <w:lang w:val="mn-MN"/>
        </w:rPr>
        <w:t xml:space="preserve">эчний </w:t>
      </w:r>
      <w:r w:rsidRPr="00204090">
        <w:t>мэргэжлийн ёс зүй, хууль тогтоомж, холбогдох стандарт, дүрэм журам зөрчсөн нь</w:t>
      </w:r>
      <w:r w:rsidR="00D5031F">
        <w:rPr>
          <w:lang w:val="mn-MN"/>
        </w:rPr>
        <w:t xml:space="preserve"> </w:t>
      </w:r>
      <w:r w:rsidR="001A5046">
        <w:rPr>
          <w:lang w:val="mn-MN"/>
        </w:rPr>
        <w:t>эрх</w:t>
      </w:r>
      <w:r w:rsidR="00D5031F">
        <w:rPr>
          <w:lang w:val="mn-MN"/>
        </w:rPr>
        <w:t xml:space="preserve"> бүхий этгээдийн шийдвэрээр</w:t>
      </w:r>
      <w:r w:rsidRPr="00204090">
        <w:t xml:space="preserve"> нотлогдсон бол.</w:t>
      </w:r>
    </w:p>
    <w:p w14:paraId="16898CAC" w14:textId="1BEA53BD" w:rsidR="00D95E2E" w:rsidRPr="00204090" w:rsidRDefault="00D95E2E" w:rsidP="00D95E2E">
      <w:pPr>
        <w:pStyle w:val="NormalWeb"/>
        <w:jc w:val="both"/>
        <w:rPr>
          <w:rStyle w:val="Strong"/>
          <w:lang w:val="mn-MN"/>
        </w:rPr>
      </w:pPr>
      <w:r w:rsidRPr="00204090">
        <w:rPr>
          <w:b/>
          <w:lang w:val="mn-MN"/>
        </w:rPr>
        <w:t>19</w:t>
      </w:r>
      <w:r w:rsidRPr="00204090">
        <w:rPr>
          <w:rStyle w:val="Strong"/>
        </w:rPr>
        <w:t xml:space="preserve"> дүгээр зүйл.</w:t>
      </w:r>
      <w:bookmarkStart w:id="2" w:name="_Hlk527387617"/>
      <w:r w:rsidRPr="00204090">
        <w:rPr>
          <w:rStyle w:val="Strong"/>
          <w:lang w:val="mn-MN"/>
        </w:rPr>
        <w:t>Хөрөнгийн үнэлгээний үйл ажиллагаа эрхлэх</w:t>
      </w:r>
    </w:p>
    <w:bookmarkEnd w:id="2"/>
    <w:p w14:paraId="35E659B5" w14:textId="079B499D" w:rsidR="00D95E2E" w:rsidRPr="00204090" w:rsidRDefault="00D95E2E" w:rsidP="00D95E2E">
      <w:pPr>
        <w:pStyle w:val="NormalWeb"/>
        <w:ind w:firstLine="567"/>
        <w:jc w:val="both"/>
        <w:rPr>
          <w:rStyle w:val="Strong"/>
          <w:b w:val="0"/>
          <w:lang w:val="mn-MN"/>
        </w:rPr>
      </w:pPr>
      <w:r w:rsidRPr="00204090">
        <w:rPr>
          <w:rStyle w:val="Strong"/>
          <w:b w:val="0"/>
          <w:lang w:val="mn-MN"/>
        </w:rPr>
        <w:t xml:space="preserve">19.1.Энэ хууль болон Аж ахуйн үйл ажиллагааны тусгай зөвшөөрлийн тухай хуулийн дагуу хөрөнгийн үнэлгээний үйл ажиллагаа эрхлэх тусгай зөвшөөрөл авсан хуулийн этгээд үнэлгээний үйл ажиллагаа эрхэлнэ. </w:t>
      </w:r>
    </w:p>
    <w:p w14:paraId="610C4992" w14:textId="6B63B83E" w:rsidR="00D95E2E" w:rsidRPr="00204090" w:rsidRDefault="00D95E2E" w:rsidP="00D95E2E">
      <w:pPr>
        <w:pStyle w:val="NormalWeb"/>
        <w:ind w:firstLine="567"/>
        <w:jc w:val="both"/>
        <w:rPr>
          <w:i/>
        </w:rPr>
      </w:pPr>
      <w:r w:rsidRPr="00204090">
        <w:rPr>
          <w:lang w:val="mn-MN"/>
        </w:rPr>
        <w:t>19</w:t>
      </w:r>
      <w:r w:rsidRPr="00204090">
        <w:t>.</w:t>
      </w:r>
      <w:r w:rsidRPr="00204090">
        <w:rPr>
          <w:lang w:val="mn-MN"/>
        </w:rPr>
        <w:t>2</w:t>
      </w:r>
      <w:r w:rsidRPr="00204090">
        <w:t>.Тусгай зөвшөөрөл эзэмшигчид гэрчилгээ</w:t>
      </w:r>
      <w:r w:rsidRPr="00204090">
        <w:rPr>
          <w:lang w:val="mn-MN"/>
        </w:rPr>
        <w:t xml:space="preserve"> </w:t>
      </w:r>
      <w:r w:rsidRPr="00204090">
        <w:t>олгох бөгөөд гэрчилгээ</w:t>
      </w:r>
      <w:r w:rsidRPr="00204090">
        <w:rPr>
          <w:lang w:val="mn-MN"/>
        </w:rPr>
        <w:t xml:space="preserve">ний </w:t>
      </w:r>
      <w:r w:rsidRPr="00204090">
        <w:t xml:space="preserve">загварыг санхүү, </w:t>
      </w:r>
      <w:r w:rsidRPr="00204090">
        <w:rPr>
          <w:lang w:val="mn-MN"/>
        </w:rPr>
        <w:t xml:space="preserve">төсвийн </w:t>
      </w:r>
      <w:r w:rsidRPr="00204090">
        <w:t>асуудал эрхэлсэн Засгийн газрын гишүүн батална</w:t>
      </w:r>
      <w:r w:rsidRPr="00204090">
        <w:rPr>
          <w:i/>
        </w:rPr>
        <w:t>.</w:t>
      </w:r>
    </w:p>
    <w:p w14:paraId="2F6F578F" w14:textId="6BA002CE" w:rsidR="00D95E2E" w:rsidRPr="00204090" w:rsidRDefault="00D95E2E" w:rsidP="00D95E2E">
      <w:pPr>
        <w:pStyle w:val="NormalWeb"/>
        <w:jc w:val="both"/>
        <w:rPr>
          <w:rStyle w:val="Strong"/>
          <w:lang w:val="mn-MN"/>
        </w:rPr>
      </w:pPr>
      <w:r w:rsidRPr="00204090">
        <w:rPr>
          <w:rStyle w:val="Strong"/>
          <w:lang w:val="mn-MN"/>
        </w:rPr>
        <w:t>20 дугаар зүйл.</w:t>
      </w:r>
      <w:bookmarkStart w:id="3" w:name="_Hlk527387632"/>
      <w:r w:rsidRPr="00204090">
        <w:rPr>
          <w:rStyle w:val="Strong"/>
          <w:lang w:val="mn-MN"/>
        </w:rPr>
        <w:t xml:space="preserve">Хөрөнгийн үнэлгээний үйл ажиллагаа эрхлэх хуулийн этгээд </w:t>
      </w:r>
      <w:bookmarkEnd w:id="3"/>
    </w:p>
    <w:p w14:paraId="5D7EC38B" w14:textId="74988268" w:rsidR="00D95E2E" w:rsidRPr="00204090" w:rsidRDefault="00D95E2E" w:rsidP="00D95E2E">
      <w:pPr>
        <w:pStyle w:val="NormalWeb"/>
        <w:ind w:firstLine="567"/>
        <w:jc w:val="both"/>
      </w:pPr>
      <w:r w:rsidRPr="00EC4AE0">
        <w:rPr>
          <w:lang w:val="mn-MN"/>
        </w:rPr>
        <w:t>20</w:t>
      </w:r>
      <w:r w:rsidRPr="00204090">
        <w:t>.1.</w:t>
      </w:r>
      <w:r w:rsidRPr="00EC4AE0">
        <w:rPr>
          <w:lang w:val="mn-MN"/>
        </w:rPr>
        <w:t xml:space="preserve">Үнэлгээний </w:t>
      </w:r>
      <w:r w:rsidRPr="00204090">
        <w:t xml:space="preserve">хуулийн этгээд нь </w:t>
      </w:r>
      <w:r w:rsidRPr="00204090">
        <w:rPr>
          <w:lang w:val="mn-MN"/>
        </w:rPr>
        <w:t xml:space="preserve">үнэлгээний </w:t>
      </w:r>
      <w:r w:rsidRPr="00204090">
        <w:t>үйл ажиллагааг нөхөрлөл, эсхүл хязгаарлагдмал хариуцлагатай компанийн хэлбэрээр эрхлэн явуулна.</w:t>
      </w:r>
    </w:p>
    <w:p w14:paraId="632086FB" w14:textId="26D8DB2E" w:rsidR="00D95E2E" w:rsidRPr="00204090" w:rsidRDefault="00D95E2E" w:rsidP="00D95E2E">
      <w:pPr>
        <w:pStyle w:val="NormalWeb"/>
        <w:ind w:firstLine="567"/>
        <w:jc w:val="both"/>
      </w:pPr>
      <w:r w:rsidRPr="00204090">
        <w:rPr>
          <w:lang w:val="mn-MN"/>
        </w:rPr>
        <w:t>20</w:t>
      </w:r>
      <w:r w:rsidRPr="00204090">
        <w:t>.2.</w:t>
      </w:r>
      <w:r w:rsidR="001D4244">
        <w:rPr>
          <w:lang w:val="mn-MN"/>
        </w:rPr>
        <w:t>Ү</w:t>
      </w:r>
      <w:r w:rsidRPr="00204090">
        <w:rPr>
          <w:lang w:val="mn-MN"/>
        </w:rPr>
        <w:t xml:space="preserve">нэлгээний </w:t>
      </w:r>
      <w:r w:rsidRPr="00204090">
        <w:t xml:space="preserve">хуулийн этгээд нь санхүү, </w:t>
      </w:r>
      <w:r w:rsidRPr="00204090">
        <w:rPr>
          <w:lang w:val="mn-MN"/>
        </w:rPr>
        <w:t>төсвийн</w:t>
      </w:r>
      <w:r w:rsidRPr="00EC4AE0">
        <w:t xml:space="preserve"> </w:t>
      </w:r>
      <w:r w:rsidRPr="00204090">
        <w:t xml:space="preserve">асуудал эрхэлсэн төрийн захиргааны төв байгууллагаас авсан тусгай зөвшөөрлийн үндсэн дээр </w:t>
      </w:r>
      <w:r w:rsidRPr="00204090">
        <w:rPr>
          <w:lang w:val="mn-MN"/>
        </w:rPr>
        <w:t xml:space="preserve">үнэлгээний </w:t>
      </w:r>
      <w:r w:rsidRPr="00204090">
        <w:t>үйл ажиллагаа эрхэлнэ.</w:t>
      </w:r>
    </w:p>
    <w:p w14:paraId="71E74311" w14:textId="54090CB1" w:rsidR="00D95E2E" w:rsidRPr="00EC4AE0" w:rsidRDefault="00D95E2E" w:rsidP="00D95E2E">
      <w:pPr>
        <w:pStyle w:val="NormalWeb"/>
        <w:ind w:firstLine="567"/>
        <w:jc w:val="both"/>
      </w:pPr>
      <w:r w:rsidRPr="00204090">
        <w:rPr>
          <w:lang w:val="mn-MN"/>
        </w:rPr>
        <w:t>20</w:t>
      </w:r>
      <w:r w:rsidRPr="00204090">
        <w:t>.3.</w:t>
      </w:r>
      <w:r w:rsidRPr="00EC4AE0">
        <w:rPr>
          <w:lang w:val="mn-MN"/>
        </w:rPr>
        <w:t xml:space="preserve">Үнэлгээний </w:t>
      </w:r>
      <w:r w:rsidRPr="00EC4AE0">
        <w:t>хуулийн этгээд дараах нөхцөл, шаардлагыг хангасан байна. Үүнд:</w:t>
      </w:r>
    </w:p>
    <w:p w14:paraId="5004D4FE" w14:textId="7A38B551" w:rsidR="00D95E2E" w:rsidRPr="00204090" w:rsidRDefault="00D95E2E" w:rsidP="00D95E2E">
      <w:pPr>
        <w:pStyle w:val="NormalWeb"/>
        <w:ind w:firstLine="1134"/>
        <w:jc w:val="both"/>
      </w:pPr>
      <w:r w:rsidRPr="00204090">
        <w:rPr>
          <w:lang w:val="mn-MN"/>
        </w:rPr>
        <w:t>20</w:t>
      </w:r>
      <w:r w:rsidRPr="00204090">
        <w:t>.3.1.</w:t>
      </w:r>
      <w:r w:rsidRPr="00EC4AE0">
        <w:t xml:space="preserve">үүсгэн байгуулагч, хувьцаа эзэмшигч нь </w:t>
      </w:r>
      <w:r w:rsidRPr="00EC4AE0">
        <w:rPr>
          <w:lang w:val="mn-MN"/>
        </w:rPr>
        <w:t>ү</w:t>
      </w:r>
      <w:r w:rsidRPr="00204090">
        <w:rPr>
          <w:lang w:val="mn-MN"/>
        </w:rPr>
        <w:t xml:space="preserve">нэлгээчин </w:t>
      </w:r>
      <w:r w:rsidRPr="00204090">
        <w:t>байх;</w:t>
      </w:r>
    </w:p>
    <w:p w14:paraId="646BEAD0" w14:textId="3F315621" w:rsidR="00D95E2E" w:rsidRPr="00204090" w:rsidRDefault="00D95E2E" w:rsidP="00D95E2E">
      <w:pPr>
        <w:pStyle w:val="NormalWeb"/>
        <w:ind w:firstLine="1134"/>
        <w:jc w:val="both"/>
        <w:rPr>
          <w:i/>
        </w:rPr>
      </w:pPr>
      <w:r w:rsidRPr="00204090">
        <w:rPr>
          <w:lang w:val="mn-MN"/>
        </w:rPr>
        <w:t>20</w:t>
      </w:r>
      <w:r w:rsidRPr="00204090">
        <w:t>.3.2.</w:t>
      </w:r>
      <w:r w:rsidRPr="00EC4AE0">
        <w:t>захирал, партнер нь</w:t>
      </w:r>
      <w:r w:rsidR="003F10AA">
        <w:rPr>
          <w:lang w:val="mn-MN"/>
        </w:rPr>
        <w:t xml:space="preserve"> 3 жилээс доошгүй туршлагатай </w:t>
      </w:r>
      <w:r w:rsidRPr="00EC4AE0">
        <w:rPr>
          <w:lang w:val="mn-MN"/>
        </w:rPr>
        <w:t>үнэлгээчин байх</w:t>
      </w:r>
      <w:r w:rsidRPr="00204090">
        <w:rPr>
          <w:i/>
        </w:rPr>
        <w:t>;</w:t>
      </w:r>
    </w:p>
    <w:p w14:paraId="1B1C25E6" w14:textId="0F1B352B" w:rsidR="00D95E2E" w:rsidRPr="00204090" w:rsidRDefault="00D95E2E" w:rsidP="00D95E2E">
      <w:pPr>
        <w:pStyle w:val="NormalWeb"/>
        <w:ind w:firstLine="1134"/>
        <w:jc w:val="both"/>
      </w:pPr>
      <w:r w:rsidRPr="00EC4AE0">
        <w:rPr>
          <w:lang w:val="mn-MN"/>
        </w:rPr>
        <w:t>20.</w:t>
      </w:r>
      <w:r w:rsidRPr="00EC4AE0">
        <w:t>3.3.хоёроос доошгүй үндсэн орон тооны</w:t>
      </w:r>
      <w:r w:rsidRPr="00EC4AE0">
        <w:rPr>
          <w:lang w:val="mn-MN"/>
        </w:rPr>
        <w:t xml:space="preserve"> </w:t>
      </w:r>
      <w:r w:rsidRPr="00204090">
        <w:rPr>
          <w:lang w:val="mn-MN"/>
        </w:rPr>
        <w:t xml:space="preserve">үнэлгээчинтэй </w:t>
      </w:r>
      <w:r w:rsidRPr="00204090">
        <w:t>байх;</w:t>
      </w:r>
    </w:p>
    <w:p w14:paraId="21E6B775" w14:textId="224DB5FC" w:rsidR="00D95E2E" w:rsidRPr="00204090" w:rsidRDefault="00D95E2E" w:rsidP="00D95E2E">
      <w:pPr>
        <w:pStyle w:val="NormalWeb"/>
        <w:ind w:firstLine="1134"/>
        <w:jc w:val="both"/>
        <w:rPr>
          <w:lang w:val="mn-MN"/>
        </w:rPr>
      </w:pPr>
      <w:r w:rsidRPr="00204090">
        <w:rPr>
          <w:lang w:val="mn-MN"/>
        </w:rPr>
        <w:t>20.3.4</w:t>
      </w:r>
      <w:r>
        <w:rPr>
          <w:lang w:val="mn-MN"/>
        </w:rPr>
        <w:t>.</w:t>
      </w:r>
      <w:r w:rsidR="009C6D39">
        <w:rPr>
          <w:lang w:val="mn-MN"/>
        </w:rPr>
        <w:t xml:space="preserve">орон тооны </w:t>
      </w:r>
      <w:r w:rsidRPr="00EC4AE0">
        <w:rPr>
          <w:lang w:val="mn-MN"/>
        </w:rPr>
        <w:t>үнэлгээчин нь үнэлгээний хуулийн этгээдийн 51 буюу түүнээс</w:t>
      </w:r>
      <w:r w:rsidR="00D5031F">
        <w:rPr>
          <w:lang w:val="mn-MN"/>
        </w:rPr>
        <w:t xml:space="preserve"> дээш</w:t>
      </w:r>
      <w:r w:rsidRPr="00EC4AE0">
        <w:rPr>
          <w:lang w:val="mn-MN"/>
        </w:rPr>
        <w:t xml:space="preserve"> ху</w:t>
      </w:r>
      <w:r w:rsidRPr="00204090">
        <w:rPr>
          <w:lang w:val="mn-MN"/>
        </w:rPr>
        <w:t>вийг эзэмшдэг байх,</w:t>
      </w:r>
    </w:p>
    <w:p w14:paraId="2B18C13F" w14:textId="45F51F45" w:rsidR="00D95E2E" w:rsidRPr="00EC4AE0" w:rsidRDefault="00D95E2E" w:rsidP="00D95E2E">
      <w:pPr>
        <w:pStyle w:val="NormalWeb"/>
        <w:ind w:firstLine="1134"/>
        <w:jc w:val="both"/>
      </w:pPr>
      <w:r w:rsidRPr="00EC4AE0">
        <w:rPr>
          <w:lang w:val="mn-MN"/>
        </w:rPr>
        <w:t>20</w:t>
      </w:r>
      <w:r w:rsidRPr="00EC4AE0">
        <w:t>.3.</w:t>
      </w:r>
      <w:r w:rsidRPr="00204090">
        <w:rPr>
          <w:lang w:val="mn-MN"/>
        </w:rPr>
        <w:t>5</w:t>
      </w:r>
      <w:r w:rsidRPr="00204090">
        <w:t>.</w:t>
      </w:r>
      <w:r w:rsidRPr="00EC4AE0">
        <w:rPr>
          <w:lang w:val="mn-MN"/>
        </w:rPr>
        <w:t xml:space="preserve">үнэлгээчин </w:t>
      </w:r>
      <w:r w:rsidRPr="00EC4AE0">
        <w:t>нь мэргэжлийн ёс зүйн зөрчилгүй байх;</w:t>
      </w:r>
    </w:p>
    <w:p w14:paraId="6FBA5B23" w14:textId="67BD83F0" w:rsidR="00D95E2E" w:rsidRPr="00EC4AE0" w:rsidRDefault="00D95E2E" w:rsidP="00D95E2E">
      <w:pPr>
        <w:pStyle w:val="NormalWeb"/>
        <w:ind w:firstLine="1134"/>
        <w:jc w:val="both"/>
      </w:pPr>
      <w:r w:rsidRPr="00204090">
        <w:rPr>
          <w:lang w:val="mn-MN"/>
        </w:rPr>
        <w:t>20</w:t>
      </w:r>
      <w:r w:rsidRPr="00204090">
        <w:t>.3.</w:t>
      </w:r>
      <w:r w:rsidRPr="00204090">
        <w:rPr>
          <w:lang w:val="mn-MN"/>
        </w:rPr>
        <w:t>6</w:t>
      </w:r>
      <w:r w:rsidRPr="00204090">
        <w:t>.</w:t>
      </w:r>
      <w:r w:rsidRPr="00EC4AE0">
        <w:t>үйл ажиллагаа явуулах ажлын байр, техник хэрэгслээр хангагдсан байх;</w:t>
      </w:r>
    </w:p>
    <w:p w14:paraId="5B4731F8" w14:textId="6C7B8146" w:rsidR="00D95E2E" w:rsidRPr="00204090" w:rsidRDefault="00D95E2E" w:rsidP="00D95E2E">
      <w:pPr>
        <w:pStyle w:val="NormalWeb"/>
        <w:ind w:firstLine="1134"/>
        <w:jc w:val="both"/>
      </w:pPr>
      <w:r w:rsidRPr="00EC4AE0">
        <w:rPr>
          <w:lang w:val="mn-MN"/>
        </w:rPr>
        <w:t>20</w:t>
      </w:r>
      <w:r w:rsidRPr="00204090">
        <w:t>.3.</w:t>
      </w:r>
      <w:r w:rsidRPr="00204090">
        <w:rPr>
          <w:lang w:val="mn-MN"/>
        </w:rPr>
        <w:t>7</w:t>
      </w:r>
      <w:r w:rsidRPr="00204090">
        <w:t>.</w:t>
      </w:r>
      <w:r w:rsidRPr="00EC4AE0">
        <w:t xml:space="preserve">үүсгэн байгуулагч, хувьцаа эзэмшигч нь гадаадын байгууллага бол тухайн байгууллагын нийт </w:t>
      </w:r>
      <w:r w:rsidRPr="00204090">
        <w:rPr>
          <w:lang w:val="mn-MN"/>
        </w:rPr>
        <w:t xml:space="preserve">үнэлгээчний </w:t>
      </w:r>
      <w:r w:rsidRPr="00204090">
        <w:t>гуравны хоёроос доошгүй хувь нь Монгол Улсын иргэн байх;</w:t>
      </w:r>
    </w:p>
    <w:p w14:paraId="5554D26E" w14:textId="57541190" w:rsidR="00D95E2E" w:rsidRPr="00204090" w:rsidRDefault="00D95E2E" w:rsidP="00D95E2E">
      <w:pPr>
        <w:pStyle w:val="NormalWeb"/>
        <w:ind w:firstLine="1134"/>
        <w:jc w:val="both"/>
      </w:pPr>
      <w:r w:rsidRPr="00204090">
        <w:rPr>
          <w:lang w:val="mn-MN"/>
        </w:rPr>
        <w:t>20</w:t>
      </w:r>
      <w:r w:rsidRPr="00204090">
        <w:t>.3.</w:t>
      </w:r>
      <w:r w:rsidRPr="00204090">
        <w:rPr>
          <w:lang w:val="mn-MN"/>
        </w:rPr>
        <w:t>8</w:t>
      </w:r>
      <w:r w:rsidRPr="00204090">
        <w:t>.</w:t>
      </w:r>
      <w:r w:rsidRPr="00EC4AE0">
        <w:t>үүсгэн байгуулагч, хувьцаа эзэмшигч нь гадаадын байгууллага бол тухайн байгууллагын нийт хувьцаа эзэмшл</w:t>
      </w:r>
      <w:r w:rsidRPr="00204090">
        <w:t>ийн гуравны</w:t>
      </w:r>
      <w:r w:rsidR="009C6D39">
        <w:rPr>
          <w:lang w:val="mn-MN"/>
        </w:rPr>
        <w:t xml:space="preserve"> нэгээс </w:t>
      </w:r>
      <w:r w:rsidRPr="00204090">
        <w:t>доошгүй хувийг Монгол Улсын иргэн</w:t>
      </w:r>
      <w:r w:rsidRPr="00204090">
        <w:rPr>
          <w:rStyle w:val="Emphasis"/>
        </w:rPr>
        <w:t>,</w:t>
      </w:r>
      <w:r w:rsidRPr="00204090">
        <w:t> </w:t>
      </w:r>
      <w:r w:rsidRPr="00204090">
        <w:rPr>
          <w:lang w:val="mn-MN"/>
        </w:rPr>
        <w:t xml:space="preserve">үнэлгээчин </w:t>
      </w:r>
      <w:r w:rsidRPr="00204090">
        <w:t>эзэмшдэг байх;</w:t>
      </w:r>
    </w:p>
    <w:p w14:paraId="3219AFE9" w14:textId="0970CA9A" w:rsidR="00D95E2E" w:rsidRPr="00204090" w:rsidRDefault="00D95E2E" w:rsidP="00D95E2E">
      <w:pPr>
        <w:ind w:firstLine="1134"/>
        <w:jc w:val="both"/>
        <w:rPr>
          <w:rFonts w:ascii="Times New Roman" w:eastAsia="Times New Roman" w:hAnsi="Times New Roman"/>
          <w:bCs/>
          <w:sz w:val="24"/>
          <w:szCs w:val="24"/>
        </w:rPr>
      </w:pPr>
      <w:r w:rsidRPr="00204090">
        <w:rPr>
          <w:rFonts w:ascii="Times New Roman" w:eastAsia="Times New Roman" w:hAnsi="Times New Roman"/>
          <w:bCs/>
          <w:sz w:val="24"/>
          <w:szCs w:val="24"/>
        </w:rPr>
        <w:lastRenderedPageBreak/>
        <w:t>2</w:t>
      </w:r>
      <w:r w:rsidRPr="00204090">
        <w:rPr>
          <w:rFonts w:ascii="Times New Roman" w:eastAsia="Times New Roman" w:hAnsi="Times New Roman"/>
          <w:bCs/>
          <w:sz w:val="24"/>
          <w:szCs w:val="24"/>
          <w:lang w:val="mn-MN"/>
        </w:rPr>
        <w:t>0</w:t>
      </w:r>
      <w:r w:rsidRPr="00204090">
        <w:rPr>
          <w:rFonts w:ascii="Times New Roman" w:eastAsia="Times New Roman" w:hAnsi="Times New Roman"/>
          <w:bCs/>
          <w:sz w:val="24"/>
          <w:szCs w:val="24"/>
        </w:rPr>
        <w:t>.</w:t>
      </w:r>
      <w:r w:rsidRPr="00204090">
        <w:rPr>
          <w:rFonts w:ascii="Times New Roman" w:eastAsia="Times New Roman" w:hAnsi="Times New Roman"/>
          <w:bCs/>
          <w:sz w:val="24"/>
          <w:szCs w:val="24"/>
          <w:lang w:val="mn-MN"/>
        </w:rPr>
        <w:t>3.</w:t>
      </w:r>
      <w:proofErr w:type="gramStart"/>
      <w:r w:rsidRPr="00204090">
        <w:rPr>
          <w:rFonts w:ascii="Times New Roman" w:eastAsia="Times New Roman" w:hAnsi="Times New Roman"/>
          <w:bCs/>
          <w:sz w:val="24"/>
          <w:szCs w:val="24"/>
          <w:lang w:val="mn-MN"/>
        </w:rPr>
        <w:t>9</w:t>
      </w:r>
      <w:r w:rsidRPr="00204090">
        <w:rPr>
          <w:rFonts w:ascii="Times New Roman" w:eastAsia="Times New Roman" w:hAnsi="Times New Roman"/>
          <w:bCs/>
          <w:sz w:val="24"/>
          <w:szCs w:val="24"/>
        </w:rPr>
        <w:t>.</w:t>
      </w:r>
      <w:r w:rsidRPr="00204090">
        <w:rPr>
          <w:rFonts w:ascii="Times New Roman" w:eastAsia="Times New Roman" w:hAnsi="Times New Roman"/>
          <w:bCs/>
          <w:sz w:val="24"/>
          <w:szCs w:val="24"/>
          <w:lang w:val="mn-MN"/>
        </w:rPr>
        <w:t>үнэлгээчин</w:t>
      </w:r>
      <w:proofErr w:type="gramEnd"/>
      <w:r w:rsidRPr="00204090">
        <w:rPr>
          <w:rFonts w:ascii="Times New Roman" w:eastAsia="Times New Roman" w:hAnsi="Times New Roman"/>
          <w:bCs/>
          <w:sz w:val="24"/>
          <w:szCs w:val="24"/>
          <w:lang w:val="mn-MN"/>
        </w:rPr>
        <w:t xml:space="preserve"> нь үндсэн орон тооны ажилтнаар нэг  үнэлгээний  хуулийн этгээдэд харьяалагдана</w:t>
      </w:r>
      <w:r w:rsidRPr="00204090">
        <w:rPr>
          <w:rFonts w:ascii="Times New Roman" w:eastAsia="Times New Roman" w:hAnsi="Times New Roman"/>
          <w:bCs/>
          <w:sz w:val="24"/>
          <w:szCs w:val="24"/>
        </w:rPr>
        <w:t>;</w:t>
      </w:r>
    </w:p>
    <w:p w14:paraId="1E7E5158" w14:textId="77777777" w:rsidR="00D95E2E" w:rsidRDefault="00D95E2E" w:rsidP="00D95E2E">
      <w:pPr>
        <w:ind w:firstLine="1134"/>
        <w:jc w:val="both"/>
        <w:rPr>
          <w:rFonts w:ascii="Times New Roman" w:eastAsia="Times New Roman" w:hAnsi="Times New Roman"/>
          <w:bCs/>
          <w:sz w:val="24"/>
          <w:szCs w:val="24"/>
        </w:rPr>
      </w:pPr>
    </w:p>
    <w:p w14:paraId="6F034C52" w14:textId="4FF28E04" w:rsidR="00D95E2E" w:rsidRPr="00204090" w:rsidRDefault="00D95E2E" w:rsidP="00D95E2E">
      <w:pPr>
        <w:ind w:firstLine="1134"/>
        <w:jc w:val="both"/>
        <w:rPr>
          <w:rFonts w:ascii="Times New Roman" w:eastAsia="Times New Roman" w:hAnsi="Times New Roman"/>
          <w:bCs/>
          <w:sz w:val="24"/>
          <w:szCs w:val="24"/>
        </w:rPr>
      </w:pPr>
      <w:r w:rsidRPr="00204090">
        <w:rPr>
          <w:rFonts w:ascii="Times New Roman" w:eastAsia="Times New Roman" w:hAnsi="Times New Roman"/>
          <w:bCs/>
          <w:sz w:val="24"/>
          <w:szCs w:val="24"/>
        </w:rPr>
        <w:t>2</w:t>
      </w:r>
      <w:r w:rsidRPr="00204090">
        <w:rPr>
          <w:rFonts w:ascii="Times New Roman" w:eastAsia="Times New Roman" w:hAnsi="Times New Roman"/>
          <w:bCs/>
          <w:sz w:val="24"/>
          <w:szCs w:val="24"/>
          <w:lang w:val="mn-MN"/>
        </w:rPr>
        <w:t>0.3</w:t>
      </w:r>
      <w:r w:rsidRPr="00204090">
        <w:rPr>
          <w:rFonts w:ascii="Times New Roman" w:eastAsia="Times New Roman" w:hAnsi="Times New Roman"/>
          <w:bCs/>
          <w:sz w:val="24"/>
          <w:szCs w:val="24"/>
        </w:rPr>
        <w:t>.</w:t>
      </w:r>
      <w:proofErr w:type="gramStart"/>
      <w:r w:rsidRPr="00204090">
        <w:rPr>
          <w:rFonts w:ascii="Times New Roman" w:eastAsia="Times New Roman" w:hAnsi="Times New Roman"/>
          <w:bCs/>
          <w:sz w:val="24"/>
          <w:szCs w:val="24"/>
          <w:lang w:val="mn-MN"/>
        </w:rPr>
        <w:t>10</w:t>
      </w:r>
      <w:r w:rsidRPr="00204090">
        <w:rPr>
          <w:rFonts w:ascii="Times New Roman" w:eastAsia="Times New Roman" w:hAnsi="Times New Roman"/>
          <w:bCs/>
          <w:sz w:val="24"/>
          <w:szCs w:val="24"/>
        </w:rPr>
        <w:t>.</w:t>
      </w:r>
      <w:r w:rsidRPr="00204090">
        <w:rPr>
          <w:rFonts w:ascii="Times New Roman" w:eastAsia="Times New Roman" w:hAnsi="Times New Roman"/>
          <w:bCs/>
          <w:sz w:val="24"/>
          <w:szCs w:val="24"/>
          <w:lang w:val="mn-MN"/>
        </w:rPr>
        <w:t>үнэлгээний</w:t>
      </w:r>
      <w:proofErr w:type="gramEnd"/>
      <w:r w:rsidRPr="00204090">
        <w:rPr>
          <w:rFonts w:ascii="Times New Roman" w:eastAsia="Times New Roman" w:hAnsi="Times New Roman"/>
          <w:bCs/>
          <w:sz w:val="24"/>
          <w:szCs w:val="24"/>
          <w:lang w:val="mn-MN"/>
        </w:rPr>
        <w:t xml:space="preserve"> хуулийн этгээд</w:t>
      </w:r>
      <w:r w:rsidR="009C6D39">
        <w:rPr>
          <w:rFonts w:ascii="Times New Roman" w:eastAsia="Times New Roman" w:hAnsi="Times New Roman"/>
          <w:bCs/>
          <w:sz w:val="24"/>
          <w:szCs w:val="24"/>
          <w:lang w:val="mn-MN"/>
        </w:rPr>
        <w:t>ий</w:t>
      </w:r>
      <w:r w:rsidRPr="00204090">
        <w:rPr>
          <w:rFonts w:ascii="Times New Roman" w:eastAsia="Times New Roman" w:hAnsi="Times New Roman"/>
          <w:bCs/>
          <w:sz w:val="24"/>
          <w:szCs w:val="24"/>
          <w:lang w:val="mn-MN"/>
        </w:rPr>
        <w:t>н үндсэн үйл ажиллагаа нь хөрөнгийн үнэлгээ хийх</w:t>
      </w:r>
      <w:r w:rsidRPr="00204090">
        <w:rPr>
          <w:rFonts w:ascii="Times New Roman" w:eastAsia="Times New Roman" w:hAnsi="Times New Roman"/>
          <w:bCs/>
          <w:sz w:val="24"/>
          <w:szCs w:val="24"/>
        </w:rPr>
        <w:t>;</w:t>
      </w:r>
    </w:p>
    <w:p w14:paraId="6C93DE32" w14:textId="273F107D" w:rsidR="00D95E2E" w:rsidRPr="00204090" w:rsidRDefault="00D95E2E" w:rsidP="00D95E2E">
      <w:pPr>
        <w:ind w:firstLine="1134"/>
        <w:jc w:val="both"/>
        <w:rPr>
          <w:rFonts w:ascii="Times New Roman" w:eastAsia="Times New Roman" w:hAnsi="Times New Roman"/>
          <w:bCs/>
          <w:sz w:val="24"/>
          <w:szCs w:val="24"/>
        </w:rPr>
      </w:pPr>
      <w:r w:rsidRPr="00204090">
        <w:rPr>
          <w:rFonts w:ascii="Times New Roman" w:eastAsia="Times New Roman" w:hAnsi="Times New Roman"/>
          <w:bCs/>
          <w:sz w:val="24"/>
          <w:szCs w:val="24"/>
        </w:rPr>
        <w:t>2</w:t>
      </w:r>
      <w:r w:rsidRPr="00204090">
        <w:rPr>
          <w:rFonts w:ascii="Times New Roman" w:eastAsia="Times New Roman" w:hAnsi="Times New Roman"/>
          <w:bCs/>
          <w:sz w:val="24"/>
          <w:szCs w:val="24"/>
          <w:lang w:val="mn-MN"/>
        </w:rPr>
        <w:t>0</w:t>
      </w:r>
      <w:r w:rsidRPr="00204090">
        <w:rPr>
          <w:rFonts w:ascii="Times New Roman" w:eastAsia="Times New Roman" w:hAnsi="Times New Roman"/>
          <w:bCs/>
          <w:sz w:val="24"/>
          <w:szCs w:val="24"/>
        </w:rPr>
        <w:t>.</w:t>
      </w:r>
      <w:r w:rsidRPr="00204090">
        <w:rPr>
          <w:rFonts w:ascii="Times New Roman" w:eastAsia="Times New Roman" w:hAnsi="Times New Roman"/>
          <w:bCs/>
          <w:sz w:val="24"/>
          <w:szCs w:val="24"/>
          <w:lang w:val="mn-MN"/>
        </w:rPr>
        <w:t>3</w:t>
      </w:r>
      <w:r w:rsidRPr="00204090">
        <w:rPr>
          <w:rFonts w:ascii="Times New Roman" w:eastAsia="Times New Roman" w:hAnsi="Times New Roman"/>
          <w:bCs/>
          <w:sz w:val="24"/>
          <w:szCs w:val="24"/>
        </w:rPr>
        <w:t>.</w:t>
      </w:r>
      <w:proofErr w:type="gramStart"/>
      <w:r w:rsidRPr="00204090">
        <w:rPr>
          <w:rFonts w:ascii="Times New Roman" w:eastAsia="Times New Roman" w:hAnsi="Times New Roman"/>
          <w:bCs/>
          <w:sz w:val="24"/>
          <w:szCs w:val="24"/>
          <w:lang w:val="mn-MN"/>
        </w:rPr>
        <w:t>11</w:t>
      </w:r>
      <w:r w:rsidRPr="00204090">
        <w:rPr>
          <w:rFonts w:ascii="Times New Roman" w:eastAsia="Times New Roman" w:hAnsi="Times New Roman"/>
          <w:bCs/>
          <w:sz w:val="24"/>
          <w:szCs w:val="24"/>
        </w:rPr>
        <w:t>.</w:t>
      </w:r>
      <w:r w:rsidRPr="00204090">
        <w:rPr>
          <w:rFonts w:ascii="Times New Roman" w:eastAsia="Times New Roman" w:hAnsi="Times New Roman"/>
          <w:bCs/>
          <w:sz w:val="24"/>
          <w:szCs w:val="24"/>
          <w:lang w:val="mn-MN"/>
        </w:rPr>
        <w:t>үнэлгээний</w:t>
      </w:r>
      <w:proofErr w:type="gramEnd"/>
      <w:r>
        <w:rPr>
          <w:rFonts w:ascii="Times New Roman" w:eastAsia="Times New Roman" w:hAnsi="Times New Roman"/>
          <w:bCs/>
          <w:sz w:val="24"/>
          <w:szCs w:val="24"/>
          <w:lang w:val="mn-MN"/>
        </w:rPr>
        <w:t xml:space="preserve"> </w:t>
      </w:r>
      <w:r w:rsidRPr="00204090">
        <w:rPr>
          <w:rFonts w:ascii="Times New Roman" w:eastAsia="Times New Roman" w:hAnsi="Times New Roman"/>
          <w:bCs/>
          <w:sz w:val="24"/>
          <w:szCs w:val="24"/>
          <w:lang w:val="mn-MN"/>
        </w:rPr>
        <w:t>хуулийн этгээд нь мэргэжлийн хариуцлагын даатгалд хамрагдсан байх</w:t>
      </w:r>
      <w:r w:rsidRPr="00204090">
        <w:rPr>
          <w:rFonts w:ascii="Times New Roman" w:eastAsia="Times New Roman" w:hAnsi="Times New Roman"/>
          <w:bCs/>
          <w:sz w:val="24"/>
          <w:szCs w:val="24"/>
        </w:rPr>
        <w:t>;</w:t>
      </w:r>
    </w:p>
    <w:p w14:paraId="7FC02077" w14:textId="77777777" w:rsidR="00D95E2E" w:rsidRDefault="00D95E2E" w:rsidP="00D95E2E">
      <w:pPr>
        <w:ind w:firstLine="1134"/>
        <w:jc w:val="both"/>
        <w:rPr>
          <w:rFonts w:ascii="Times New Roman" w:eastAsia="Times New Roman" w:hAnsi="Times New Roman"/>
          <w:bCs/>
          <w:sz w:val="24"/>
          <w:szCs w:val="24"/>
        </w:rPr>
      </w:pPr>
    </w:p>
    <w:p w14:paraId="08AA82A0" w14:textId="60A40BCD" w:rsidR="00D95E2E" w:rsidRPr="008D19F9" w:rsidRDefault="00D95E2E" w:rsidP="00D95E2E">
      <w:pPr>
        <w:ind w:firstLine="1134"/>
        <w:jc w:val="both"/>
        <w:rPr>
          <w:rFonts w:ascii="Times New Roman" w:eastAsia="Times New Roman" w:hAnsi="Times New Roman"/>
          <w:bCs/>
          <w:sz w:val="24"/>
          <w:szCs w:val="24"/>
        </w:rPr>
      </w:pPr>
      <w:r w:rsidRPr="00204090">
        <w:rPr>
          <w:rFonts w:ascii="Times New Roman" w:eastAsia="Times New Roman" w:hAnsi="Times New Roman"/>
          <w:bCs/>
          <w:sz w:val="24"/>
          <w:szCs w:val="24"/>
        </w:rPr>
        <w:t>2</w:t>
      </w:r>
      <w:r w:rsidRPr="00204090">
        <w:rPr>
          <w:rFonts w:ascii="Times New Roman" w:eastAsia="Times New Roman" w:hAnsi="Times New Roman"/>
          <w:bCs/>
          <w:sz w:val="24"/>
          <w:szCs w:val="24"/>
          <w:lang w:val="mn-MN"/>
        </w:rPr>
        <w:t>0</w:t>
      </w:r>
      <w:r w:rsidRPr="00204090">
        <w:rPr>
          <w:rFonts w:ascii="Times New Roman" w:eastAsia="Times New Roman" w:hAnsi="Times New Roman"/>
          <w:bCs/>
          <w:sz w:val="24"/>
          <w:szCs w:val="24"/>
        </w:rPr>
        <w:t>.</w:t>
      </w:r>
      <w:r w:rsidRPr="00204090">
        <w:rPr>
          <w:rFonts w:ascii="Times New Roman" w:eastAsia="Times New Roman" w:hAnsi="Times New Roman"/>
          <w:bCs/>
          <w:sz w:val="24"/>
          <w:szCs w:val="24"/>
          <w:lang w:val="mn-MN"/>
        </w:rPr>
        <w:t>3</w:t>
      </w:r>
      <w:r w:rsidRPr="00204090">
        <w:rPr>
          <w:rFonts w:ascii="Times New Roman" w:eastAsia="Times New Roman" w:hAnsi="Times New Roman"/>
          <w:bCs/>
          <w:sz w:val="24"/>
          <w:szCs w:val="24"/>
        </w:rPr>
        <w:t>.</w:t>
      </w:r>
      <w:proofErr w:type="gramStart"/>
      <w:r w:rsidRPr="00204090">
        <w:rPr>
          <w:rFonts w:ascii="Times New Roman" w:eastAsia="Times New Roman" w:hAnsi="Times New Roman"/>
          <w:bCs/>
          <w:sz w:val="24"/>
          <w:szCs w:val="24"/>
          <w:lang w:val="mn-MN"/>
        </w:rPr>
        <w:t>12</w:t>
      </w:r>
      <w:r w:rsidRPr="00204090">
        <w:rPr>
          <w:rFonts w:ascii="Times New Roman" w:eastAsia="Times New Roman" w:hAnsi="Times New Roman"/>
          <w:bCs/>
          <w:sz w:val="24"/>
          <w:szCs w:val="24"/>
        </w:rPr>
        <w:t>.</w:t>
      </w:r>
      <w:r w:rsidRPr="00204090">
        <w:rPr>
          <w:rFonts w:ascii="Times New Roman" w:eastAsia="Times New Roman" w:hAnsi="Times New Roman"/>
          <w:bCs/>
          <w:sz w:val="24"/>
          <w:szCs w:val="24"/>
          <w:lang w:val="mn-MN"/>
        </w:rPr>
        <w:t>үнэлгээний</w:t>
      </w:r>
      <w:proofErr w:type="gramEnd"/>
      <w:r>
        <w:rPr>
          <w:rFonts w:ascii="Times New Roman" w:eastAsia="Times New Roman" w:hAnsi="Times New Roman"/>
          <w:bCs/>
          <w:sz w:val="24"/>
          <w:szCs w:val="24"/>
          <w:lang w:val="mn-MN"/>
        </w:rPr>
        <w:t xml:space="preserve"> </w:t>
      </w:r>
      <w:r w:rsidRPr="00204090">
        <w:rPr>
          <w:rFonts w:ascii="Times New Roman" w:eastAsia="Times New Roman" w:hAnsi="Times New Roman"/>
          <w:bCs/>
          <w:sz w:val="24"/>
          <w:szCs w:val="24"/>
          <w:lang w:val="mn-MN"/>
        </w:rPr>
        <w:t>тодорхой чиглэлээр ажиллах үнэлгээний хуулийн этгээд нь холбогдох төрийн байгууллагаас тогтоосон дүрмийн сангийн хэмжээг хангасан байх</w:t>
      </w:r>
      <w:r w:rsidR="008D19F9">
        <w:rPr>
          <w:rFonts w:ascii="Times New Roman" w:eastAsia="Times New Roman" w:hAnsi="Times New Roman"/>
          <w:bCs/>
          <w:sz w:val="24"/>
          <w:szCs w:val="24"/>
        </w:rPr>
        <w:t>;</w:t>
      </w:r>
    </w:p>
    <w:p w14:paraId="1061DE50" w14:textId="65BC12DD" w:rsidR="00D95E2E" w:rsidRPr="008D19F9" w:rsidRDefault="00D95E2E" w:rsidP="00D95E2E">
      <w:pPr>
        <w:pStyle w:val="NormalWeb"/>
        <w:ind w:firstLine="1134"/>
        <w:jc w:val="both"/>
        <w:rPr>
          <w:lang w:val="mn-MN"/>
        </w:rPr>
      </w:pPr>
      <w:r w:rsidRPr="00EC4AE0">
        <w:rPr>
          <w:lang w:val="mn-MN"/>
        </w:rPr>
        <w:t>20</w:t>
      </w:r>
      <w:r w:rsidRPr="00EC4AE0">
        <w:t>.3.</w:t>
      </w:r>
      <w:r w:rsidRPr="00204090">
        <w:rPr>
          <w:lang w:val="mn-MN"/>
        </w:rPr>
        <w:t>13</w:t>
      </w:r>
      <w:r w:rsidRPr="00204090">
        <w:t>.</w:t>
      </w:r>
      <w:r w:rsidRPr="00EC4AE0">
        <w:rPr>
          <w:lang w:val="mn-MN"/>
        </w:rPr>
        <w:t xml:space="preserve">үнэлгээний </w:t>
      </w:r>
      <w:r w:rsidRPr="00EC4AE0">
        <w:t>үйл ажиллагаа олон улсын стандартад нийцсэн байх</w:t>
      </w:r>
      <w:r w:rsidR="008D19F9">
        <w:rPr>
          <w:lang w:val="mn-MN"/>
        </w:rPr>
        <w:t>.</w:t>
      </w:r>
    </w:p>
    <w:p w14:paraId="5E7ACC58" w14:textId="583B5AD9" w:rsidR="00D95E2E" w:rsidRPr="00204090" w:rsidRDefault="00D95E2E" w:rsidP="00D95E2E">
      <w:pPr>
        <w:pStyle w:val="NormalWeb"/>
        <w:ind w:firstLine="567"/>
        <w:jc w:val="both"/>
        <w:rPr>
          <w:lang w:val="mn-MN"/>
        </w:rPr>
      </w:pPr>
      <w:r w:rsidRPr="00EC4AE0">
        <w:rPr>
          <w:lang w:val="mn-MN"/>
        </w:rPr>
        <w:t>20</w:t>
      </w:r>
      <w:r w:rsidRPr="00204090">
        <w:t>.4.</w:t>
      </w:r>
      <w:r w:rsidRPr="00204090">
        <w:rPr>
          <w:lang w:val="mn-MN"/>
        </w:rPr>
        <w:t xml:space="preserve">Үнэлгээний </w:t>
      </w:r>
      <w:r w:rsidRPr="00204090">
        <w:t xml:space="preserve">хуулийн этгээд нь салбартай байж болох бөгөөд салбарт үндсэн орон тооны нэгээс доошгүй </w:t>
      </w:r>
      <w:r w:rsidRPr="00204090">
        <w:rPr>
          <w:lang w:val="mn-MN"/>
        </w:rPr>
        <w:t xml:space="preserve">үнэлгээчинтэй </w:t>
      </w:r>
      <w:r w:rsidRPr="00204090">
        <w:t>байна</w:t>
      </w:r>
      <w:r w:rsidRPr="00204090">
        <w:rPr>
          <w:lang w:val="mn-MN"/>
        </w:rPr>
        <w:t>.</w:t>
      </w:r>
    </w:p>
    <w:p w14:paraId="27FE3877" w14:textId="7819213A" w:rsidR="00D95E2E" w:rsidRPr="00204090" w:rsidRDefault="00D95E2E" w:rsidP="00D95E2E">
      <w:pPr>
        <w:pStyle w:val="msghead"/>
        <w:jc w:val="both"/>
      </w:pPr>
      <w:r w:rsidRPr="00204090">
        <w:rPr>
          <w:rStyle w:val="Strong"/>
        </w:rPr>
        <w:t>2</w:t>
      </w:r>
      <w:r w:rsidRPr="00204090">
        <w:rPr>
          <w:rStyle w:val="Strong"/>
          <w:lang w:val="mn-MN"/>
        </w:rPr>
        <w:t>1</w:t>
      </w:r>
      <w:r w:rsidRPr="00204090">
        <w:rPr>
          <w:rStyle w:val="Strong"/>
        </w:rPr>
        <w:t xml:space="preserve"> дугаар </w:t>
      </w:r>
      <w:proofErr w:type="gramStart"/>
      <w:r w:rsidRPr="00204090">
        <w:rPr>
          <w:rStyle w:val="Strong"/>
        </w:rPr>
        <w:t>зүйл.</w:t>
      </w:r>
      <w:bookmarkStart w:id="4" w:name="_Hlk527387662"/>
      <w:r w:rsidRPr="00204090">
        <w:rPr>
          <w:rStyle w:val="Strong"/>
          <w:lang w:val="mn-MN"/>
        </w:rPr>
        <w:t>Үнэлгээний</w:t>
      </w:r>
      <w:proofErr w:type="gramEnd"/>
      <w:r w:rsidRPr="00204090">
        <w:rPr>
          <w:rStyle w:val="Strong"/>
          <w:lang w:val="mn-MN"/>
        </w:rPr>
        <w:t xml:space="preserve"> </w:t>
      </w:r>
      <w:r w:rsidRPr="00204090">
        <w:rPr>
          <w:rStyle w:val="Strong"/>
        </w:rPr>
        <w:t>үйл ажиллагаа эрхлэх тусгай зөвшөөрөл</w:t>
      </w:r>
      <w:bookmarkEnd w:id="4"/>
    </w:p>
    <w:p w14:paraId="5EC907AB" w14:textId="771CAB92" w:rsidR="00D95E2E" w:rsidRPr="00204090" w:rsidRDefault="00D95E2E" w:rsidP="00D95E2E">
      <w:pPr>
        <w:pStyle w:val="NormalWeb"/>
        <w:ind w:firstLine="567"/>
        <w:jc w:val="both"/>
      </w:pPr>
      <w:r w:rsidRPr="00204090">
        <w:rPr>
          <w:lang w:val="mn-MN"/>
        </w:rPr>
        <w:t>21</w:t>
      </w:r>
      <w:r w:rsidRPr="00204090">
        <w:t>.1.</w:t>
      </w:r>
      <w:r w:rsidRPr="00EC4AE0">
        <w:rPr>
          <w:lang w:val="mn-MN"/>
        </w:rPr>
        <w:t xml:space="preserve">Үнэлгээний </w:t>
      </w:r>
      <w:r w:rsidRPr="00204090">
        <w:t xml:space="preserve">үйл ажиллагаа эрхлэх тусгай зөвшөөрөл хүсэгч нь энэ хуулийн </w:t>
      </w:r>
      <w:r w:rsidRPr="00204090">
        <w:rPr>
          <w:lang w:val="mn-MN"/>
        </w:rPr>
        <w:t>20</w:t>
      </w:r>
      <w:r w:rsidRPr="00204090">
        <w:t xml:space="preserve">.3-т заасан нөхцөл, шаардлагыг хангасан гэж үзвэл дараах баримт бичгийг бүрдүүлэн санхүү, </w:t>
      </w:r>
      <w:r w:rsidRPr="00204090">
        <w:rPr>
          <w:lang w:val="mn-MN"/>
        </w:rPr>
        <w:t>төсвийн</w:t>
      </w:r>
      <w:r w:rsidRPr="00EC4AE0">
        <w:t xml:space="preserve"> асуудал эр</w:t>
      </w:r>
      <w:r w:rsidRPr="00204090">
        <w:t>хэлсэн төрийн захиргааны төв байгууллагад хүргүүлнэ:</w:t>
      </w:r>
    </w:p>
    <w:p w14:paraId="61380E2D" w14:textId="21EF09D6" w:rsidR="00D95E2E" w:rsidRPr="00EC4AE0" w:rsidRDefault="00D95E2E" w:rsidP="00D95E2E">
      <w:pPr>
        <w:pStyle w:val="NormalWeb"/>
        <w:ind w:firstLine="1134"/>
        <w:jc w:val="both"/>
      </w:pPr>
      <w:r w:rsidRPr="00204090">
        <w:t>2</w:t>
      </w:r>
      <w:r w:rsidRPr="00204090">
        <w:rPr>
          <w:lang w:val="mn-MN"/>
        </w:rPr>
        <w:t>1</w:t>
      </w:r>
      <w:r w:rsidRPr="00204090">
        <w:t>.1.</w:t>
      </w:r>
      <w:proofErr w:type="gramStart"/>
      <w:r w:rsidRPr="00204090">
        <w:t>1.</w:t>
      </w:r>
      <w:r w:rsidRPr="00EC4AE0">
        <w:t>тусгай</w:t>
      </w:r>
      <w:proofErr w:type="gramEnd"/>
      <w:r>
        <w:rPr>
          <w:lang w:val="mn-MN"/>
        </w:rPr>
        <w:t xml:space="preserve"> </w:t>
      </w:r>
      <w:r w:rsidRPr="00EC4AE0">
        <w:t>зөвшөөрөл олгохыг хүссэн өргөдөл;</w:t>
      </w:r>
    </w:p>
    <w:p w14:paraId="3E84B322" w14:textId="6A590BB7" w:rsidR="00D95E2E" w:rsidRPr="00EC4AE0" w:rsidRDefault="00D95E2E" w:rsidP="00D95E2E">
      <w:pPr>
        <w:pStyle w:val="NormalWeb"/>
        <w:ind w:firstLine="1134"/>
        <w:jc w:val="both"/>
      </w:pPr>
      <w:r w:rsidRPr="00EC4AE0">
        <w:t>2</w:t>
      </w:r>
      <w:r w:rsidRPr="00204090">
        <w:rPr>
          <w:lang w:val="mn-MN"/>
        </w:rPr>
        <w:t>1</w:t>
      </w:r>
      <w:r w:rsidRPr="00204090">
        <w:t>.1.</w:t>
      </w:r>
      <w:proofErr w:type="gramStart"/>
      <w:r w:rsidRPr="00204090">
        <w:t>2.</w:t>
      </w:r>
      <w:r w:rsidRPr="00EC4AE0">
        <w:t>тусгай</w:t>
      </w:r>
      <w:proofErr w:type="gramEnd"/>
      <w:r>
        <w:rPr>
          <w:lang w:val="mn-MN"/>
        </w:rPr>
        <w:t xml:space="preserve"> </w:t>
      </w:r>
      <w:r w:rsidRPr="00EC4AE0">
        <w:t>зөвшөөрөл хүсэгч нь хуулийн этгээд бол улсын бүртгэлийн гэрчилгээ;</w:t>
      </w:r>
    </w:p>
    <w:p w14:paraId="03D8F094" w14:textId="7523556D" w:rsidR="00D95E2E" w:rsidRPr="00EC4AE0" w:rsidRDefault="00D95E2E" w:rsidP="00D95E2E">
      <w:pPr>
        <w:pStyle w:val="NormalWeb"/>
        <w:ind w:firstLine="1134"/>
        <w:jc w:val="both"/>
      </w:pPr>
      <w:r w:rsidRPr="00204090">
        <w:t>2</w:t>
      </w:r>
      <w:r w:rsidRPr="00204090">
        <w:rPr>
          <w:lang w:val="mn-MN"/>
        </w:rPr>
        <w:t>1</w:t>
      </w:r>
      <w:r w:rsidRPr="00204090">
        <w:t>.1.</w:t>
      </w:r>
      <w:proofErr w:type="gramStart"/>
      <w:r w:rsidRPr="00204090">
        <w:t>3.</w:t>
      </w:r>
      <w:r w:rsidRPr="00EC4AE0">
        <w:rPr>
          <w:lang w:val="mn-MN"/>
        </w:rPr>
        <w:t>үнэлгээний</w:t>
      </w:r>
      <w:proofErr w:type="gramEnd"/>
      <w:r>
        <w:rPr>
          <w:lang w:val="mn-MN"/>
        </w:rPr>
        <w:t xml:space="preserve"> </w:t>
      </w:r>
      <w:r w:rsidRPr="00EC4AE0">
        <w:t>хуулийн этгээд үүсгэн байгуулах шийдвэр;</w:t>
      </w:r>
    </w:p>
    <w:p w14:paraId="6216CFEB" w14:textId="080CCD0D" w:rsidR="00D95E2E" w:rsidRPr="00EC4AE0" w:rsidRDefault="00D95E2E" w:rsidP="00D95E2E">
      <w:pPr>
        <w:pStyle w:val="NormalWeb"/>
        <w:ind w:firstLine="1134"/>
        <w:jc w:val="both"/>
      </w:pPr>
      <w:r w:rsidRPr="00204090">
        <w:t>2</w:t>
      </w:r>
      <w:r w:rsidRPr="00204090">
        <w:rPr>
          <w:lang w:val="mn-MN"/>
        </w:rPr>
        <w:t>1</w:t>
      </w:r>
      <w:r w:rsidRPr="00EC4AE0">
        <w:t>.1.</w:t>
      </w:r>
      <w:proofErr w:type="gramStart"/>
      <w:r w:rsidR="004B5D7C">
        <w:t>4</w:t>
      </w:r>
      <w:r w:rsidRPr="00EC4AE0">
        <w:t>.</w:t>
      </w:r>
      <w:r w:rsidRPr="00EC4AE0">
        <w:rPr>
          <w:lang w:val="mn-MN"/>
        </w:rPr>
        <w:t>үнэлгээний</w:t>
      </w:r>
      <w:proofErr w:type="gramEnd"/>
      <w:r>
        <w:rPr>
          <w:lang w:val="mn-MN"/>
        </w:rPr>
        <w:t xml:space="preserve"> </w:t>
      </w:r>
      <w:r w:rsidRPr="00EC4AE0">
        <w:t xml:space="preserve">үйл ажиллагааны дотоод болон чанарын хяналтын </w:t>
      </w:r>
      <w:r w:rsidRPr="00204090">
        <w:rPr>
          <w:lang w:val="mn-MN"/>
        </w:rPr>
        <w:t>журам</w:t>
      </w:r>
      <w:r w:rsidRPr="00EC4AE0">
        <w:t>;</w:t>
      </w:r>
    </w:p>
    <w:p w14:paraId="20335A3E" w14:textId="543CFB87" w:rsidR="00D95E2E" w:rsidRPr="00EC4AE0" w:rsidRDefault="00D95E2E" w:rsidP="00D95E2E">
      <w:pPr>
        <w:pStyle w:val="NormalWeb"/>
        <w:ind w:firstLine="1134"/>
        <w:jc w:val="both"/>
      </w:pPr>
      <w:r w:rsidRPr="00204090">
        <w:t>2</w:t>
      </w:r>
      <w:r w:rsidRPr="00204090">
        <w:rPr>
          <w:lang w:val="mn-MN"/>
        </w:rPr>
        <w:t>1</w:t>
      </w:r>
      <w:r w:rsidRPr="00204090">
        <w:t>.1.</w:t>
      </w:r>
      <w:proofErr w:type="gramStart"/>
      <w:r w:rsidR="004B5D7C">
        <w:t>5</w:t>
      </w:r>
      <w:r w:rsidRPr="00204090">
        <w:t>.</w:t>
      </w:r>
      <w:r w:rsidRPr="00EC4AE0">
        <w:rPr>
          <w:lang w:val="mn-MN"/>
        </w:rPr>
        <w:t>үнэлгээчдийн</w:t>
      </w:r>
      <w:proofErr w:type="gramEnd"/>
      <w:r>
        <w:rPr>
          <w:lang w:val="mn-MN"/>
        </w:rPr>
        <w:t xml:space="preserve"> </w:t>
      </w:r>
      <w:r w:rsidRPr="00EC4AE0">
        <w:t>дэлгэрэнгүй анкет;</w:t>
      </w:r>
    </w:p>
    <w:p w14:paraId="6D19B744" w14:textId="4CE80BF2" w:rsidR="00D95E2E" w:rsidRPr="00204090" w:rsidRDefault="00D95E2E" w:rsidP="00D95E2E">
      <w:pPr>
        <w:pStyle w:val="NormalWeb"/>
        <w:ind w:firstLine="1134"/>
        <w:jc w:val="both"/>
      </w:pPr>
      <w:r w:rsidRPr="00204090">
        <w:t>2</w:t>
      </w:r>
      <w:r w:rsidRPr="00204090">
        <w:rPr>
          <w:lang w:val="mn-MN"/>
        </w:rPr>
        <w:t>1</w:t>
      </w:r>
      <w:r w:rsidRPr="00204090">
        <w:t>.1.</w:t>
      </w:r>
      <w:proofErr w:type="gramStart"/>
      <w:r w:rsidR="004B5D7C">
        <w:t>6</w:t>
      </w:r>
      <w:r w:rsidRPr="00204090">
        <w:t>.</w:t>
      </w:r>
      <w:r w:rsidRPr="00EC4AE0">
        <w:rPr>
          <w:lang w:val="mn-MN"/>
        </w:rPr>
        <w:t>мэргэжлийн</w:t>
      </w:r>
      <w:proofErr w:type="gramEnd"/>
      <w:r>
        <w:rPr>
          <w:lang w:val="mn-MN"/>
        </w:rPr>
        <w:t xml:space="preserve"> </w:t>
      </w:r>
      <w:r w:rsidRPr="00EC4AE0">
        <w:rPr>
          <w:lang w:val="mn-MN"/>
        </w:rPr>
        <w:t>байгууллаг</w:t>
      </w:r>
      <w:r w:rsidRPr="00204090">
        <w:rPr>
          <w:lang w:val="mn-MN"/>
        </w:rPr>
        <w:t xml:space="preserve">ын үнэлгээчний </w:t>
      </w:r>
      <w:r w:rsidRPr="00204090">
        <w:t>ёс зүйн</w:t>
      </w:r>
      <w:r w:rsidRPr="00204090">
        <w:rPr>
          <w:lang w:val="mn-MN"/>
        </w:rPr>
        <w:t xml:space="preserve"> талаарх </w:t>
      </w:r>
      <w:r w:rsidRPr="00204090">
        <w:t>тодорхойлолт;</w:t>
      </w:r>
    </w:p>
    <w:p w14:paraId="0E989521" w14:textId="2F4296E8" w:rsidR="00D95E2E" w:rsidRPr="00204090" w:rsidRDefault="00D95E2E" w:rsidP="00D95E2E">
      <w:pPr>
        <w:pStyle w:val="NormalWeb"/>
        <w:ind w:firstLine="1134"/>
        <w:jc w:val="both"/>
      </w:pPr>
      <w:r w:rsidRPr="00204090">
        <w:t>2</w:t>
      </w:r>
      <w:r w:rsidRPr="00204090">
        <w:rPr>
          <w:lang w:val="mn-MN"/>
        </w:rPr>
        <w:t>1</w:t>
      </w:r>
      <w:r w:rsidRPr="00204090">
        <w:t>.1.</w:t>
      </w:r>
      <w:proofErr w:type="gramStart"/>
      <w:r w:rsidR="004B5D7C">
        <w:t>7</w:t>
      </w:r>
      <w:r w:rsidRPr="00204090">
        <w:rPr>
          <w:lang w:val="mn-MN"/>
        </w:rPr>
        <w:t>.</w:t>
      </w:r>
      <w:r w:rsidRPr="00204090">
        <w:t>улсын</w:t>
      </w:r>
      <w:proofErr w:type="gramEnd"/>
      <w:r w:rsidRPr="00204090">
        <w:t xml:space="preserve"> тэмдэгтийн хураамж төлсөн баримт.</w:t>
      </w:r>
    </w:p>
    <w:p w14:paraId="0E9DDC59" w14:textId="054285C8" w:rsidR="00D95E2E" w:rsidRPr="00204090" w:rsidRDefault="00D95E2E" w:rsidP="00D95E2E">
      <w:pPr>
        <w:pStyle w:val="NormalWeb"/>
        <w:ind w:firstLine="567"/>
        <w:jc w:val="both"/>
      </w:pPr>
      <w:r w:rsidRPr="00204090">
        <w:t>2</w:t>
      </w:r>
      <w:r w:rsidRPr="00204090">
        <w:rPr>
          <w:lang w:val="mn-MN"/>
        </w:rPr>
        <w:t>1</w:t>
      </w:r>
      <w:r w:rsidRPr="00204090">
        <w:t>.</w:t>
      </w:r>
      <w:proofErr w:type="gramStart"/>
      <w:r w:rsidRPr="00204090">
        <w:t>2.</w:t>
      </w:r>
      <w:r w:rsidRPr="00EC4AE0">
        <w:t>Энэ</w:t>
      </w:r>
      <w:proofErr w:type="gramEnd"/>
      <w:r>
        <w:rPr>
          <w:lang w:val="mn-MN"/>
        </w:rPr>
        <w:t xml:space="preserve"> </w:t>
      </w:r>
      <w:r w:rsidRPr="00EC4AE0">
        <w:t>хуулийн 2</w:t>
      </w:r>
      <w:r w:rsidRPr="00204090">
        <w:rPr>
          <w:lang w:val="mn-MN"/>
        </w:rPr>
        <w:t>1</w:t>
      </w:r>
      <w:r w:rsidRPr="00204090">
        <w:t xml:space="preserve">.1-д заасан баримт бичиг нь шаардлага хангасан гэж үзвэл санхүү, </w:t>
      </w:r>
      <w:r w:rsidRPr="00204090">
        <w:rPr>
          <w:lang w:val="mn-MN"/>
        </w:rPr>
        <w:t xml:space="preserve">төсвийн </w:t>
      </w:r>
      <w:r w:rsidRPr="00204090">
        <w:t xml:space="preserve">асуудал эрхэлсэн Засгийн газрын гишүүний шийдвэрээр </w:t>
      </w:r>
      <w:r w:rsidRPr="00204090">
        <w:rPr>
          <w:lang w:val="mn-MN"/>
        </w:rPr>
        <w:t xml:space="preserve">үнэлгээний </w:t>
      </w:r>
      <w:r w:rsidRPr="00204090">
        <w:t>үйл ажиллагаа эрхлэх тусгай зөвшөөрлийг гурван жилийн хугацаатай олгоно.</w:t>
      </w:r>
    </w:p>
    <w:p w14:paraId="591AEF23" w14:textId="67D7F859" w:rsidR="00D95E2E" w:rsidRPr="009C6D39" w:rsidRDefault="00D95E2E" w:rsidP="00D95E2E">
      <w:pPr>
        <w:pStyle w:val="NormalWeb"/>
        <w:ind w:firstLine="567"/>
        <w:jc w:val="both"/>
        <w:rPr>
          <w:lang w:val="mn-MN"/>
        </w:rPr>
      </w:pPr>
      <w:r w:rsidRPr="009C6D39">
        <w:t>2</w:t>
      </w:r>
      <w:r w:rsidRPr="009C6D39">
        <w:rPr>
          <w:lang w:val="mn-MN"/>
        </w:rPr>
        <w:t>1</w:t>
      </w:r>
      <w:r w:rsidRPr="009C6D39">
        <w:t>.</w:t>
      </w:r>
      <w:proofErr w:type="gramStart"/>
      <w:r w:rsidRPr="009C6D39">
        <w:t>3.Тусгай</w:t>
      </w:r>
      <w:proofErr w:type="gramEnd"/>
      <w:r w:rsidRPr="009C6D39">
        <w:rPr>
          <w:lang w:val="mn-MN"/>
        </w:rPr>
        <w:t xml:space="preserve"> </w:t>
      </w:r>
      <w:r w:rsidRPr="009C6D39">
        <w:t xml:space="preserve">зөвшөөрөл авсан </w:t>
      </w:r>
      <w:r w:rsidRPr="009C6D39">
        <w:rPr>
          <w:lang w:val="mn-MN"/>
        </w:rPr>
        <w:t xml:space="preserve">үнэлгээний </w:t>
      </w:r>
      <w:r w:rsidRPr="009C6D39">
        <w:t>хуулийн этгээд нь “</w:t>
      </w:r>
      <w:r w:rsidRPr="009C6D39">
        <w:rPr>
          <w:lang w:val="mn-MN"/>
        </w:rPr>
        <w:t>Үнэлгээ</w:t>
      </w:r>
      <w:r w:rsidRPr="009C6D39">
        <w:t>” гэсэн үгийг оноосон нэрийн ард хэрэглэнэ</w:t>
      </w:r>
      <w:r w:rsidRPr="00EC4AE0">
        <w:t>.</w:t>
      </w:r>
      <w:r w:rsidR="009C6D39">
        <w:rPr>
          <w:lang w:val="mn-MN"/>
        </w:rPr>
        <w:t xml:space="preserve"> Харин аудит болон татварын итгэмжлэгдсэн хуулийн этгээд нь  нэмэлт тусгай зөвшөөрөл авсны үндсэн дээр хөрөнгийн үнэлгээний үйлчилгээ үзүүлж байгаа бол энэхүү тэмдэглэгээг хэрэглэхгүй.</w:t>
      </w:r>
    </w:p>
    <w:p w14:paraId="79550361" w14:textId="45E7E5A5" w:rsidR="00D95E2E" w:rsidRPr="00204090" w:rsidRDefault="00D95E2E" w:rsidP="00D95E2E">
      <w:pPr>
        <w:pStyle w:val="msghead"/>
        <w:jc w:val="both"/>
      </w:pPr>
      <w:r w:rsidRPr="00204090">
        <w:rPr>
          <w:rStyle w:val="Strong"/>
        </w:rPr>
        <w:t xml:space="preserve">22 дугаар </w:t>
      </w:r>
      <w:proofErr w:type="gramStart"/>
      <w:r w:rsidRPr="00204090">
        <w:rPr>
          <w:rStyle w:val="Strong"/>
        </w:rPr>
        <w:t>зүйл.</w:t>
      </w:r>
      <w:bookmarkStart w:id="5" w:name="_Hlk527387687"/>
      <w:r w:rsidRPr="00204090">
        <w:rPr>
          <w:rStyle w:val="Strong"/>
        </w:rPr>
        <w:t>Тусгай</w:t>
      </w:r>
      <w:proofErr w:type="gramEnd"/>
      <w:r>
        <w:rPr>
          <w:rStyle w:val="Strong"/>
          <w:lang w:val="mn-MN"/>
        </w:rPr>
        <w:t xml:space="preserve"> </w:t>
      </w:r>
      <w:r w:rsidRPr="00204090">
        <w:rPr>
          <w:rStyle w:val="Strong"/>
        </w:rPr>
        <w:t>зөвшөөрл</w:t>
      </w:r>
      <w:r w:rsidRPr="00204090">
        <w:rPr>
          <w:rStyle w:val="Strong"/>
          <w:lang w:val="mn-MN"/>
        </w:rPr>
        <w:t xml:space="preserve">ийн хугацааг сунгах </w:t>
      </w:r>
    </w:p>
    <w:bookmarkEnd w:id="5"/>
    <w:p w14:paraId="4D6F8F22" w14:textId="3792D04E" w:rsidR="00D95E2E" w:rsidRPr="00204090" w:rsidRDefault="00D95E2E" w:rsidP="00D95E2E">
      <w:pPr>
        <w:pStyle w:val="NormalWeb"/>
        <w:ind w:firstLine="567"/>
        <w:jc w:val="both"/>
      </w:pPr>
      <w:r w:rsidRPr="00204090">
        <w:lastRenderedPageBreak/>
        <w:t>22.</w:t>
      </w:r>
      <w:proofErr w:type="gramStart"/>
      <w:r w:rsidRPr="00204090">
        <w:t>1.</w:t>
      </w:r>
      <w:r w:rsidR="001D4244">
        <w:rPr>
          <w:lang w:val="mn-MN"/>
        </w:rPr>
        <w:t>Ү</w:t>
      </w:r>
      <w:r w:rsidRPr="00204090">
        <w:rPr>
          <w:lang w:val="mn-MN"/>
        </w:rPr>
        <w:t>нэлгээний</w:t>
      </w:r>
      <w:proofErr w:type="gramEnd"/>
      <w:r w:rsidRPr="00204090">
        <w:rPr>
          <w:lang w:val="mn-MN"/>
        </w:rPr>
        <w:t xml:space="preserve">  ху</w:t>
      </w:r>
      <w:r w:rsidRPr="00204090">
        <w:t xml:space="preserve">улийн этгээд нь </w:t>
      </w:r>
      <w:r w:rsidRPr="00204090">
        <w:rPr>
          <w:lang w:val="mn-MN"/>
        </w:rPr>
        <w:t xml:space="preserve"> хөрөнгийн үнэлгээний </w:t>
      </w:r>
      <w:r w:rsidRPr="00204090">
        <w:t xml:space="preserve">үйл ажиллагаа эрхлэх тусгай зөвшөөрлийн хугацаа дуусахаас нэг сараас доошгүй хугацааны өмнө тусгай зөвшөөрөл сунгуулах тухай хүсэлтийг бусад холбогдох баримт бичгийн хамтаар санхүү, </w:t>
      </w:r>
      <w:r w:rsidRPr="00204090">
        <w:rPr>
          <w:lang w:val="mn-MN"/>
        </w:rPr>
        <w:t xml:space="preserve">төсвийн </w:t>
      </w:r>
      <w:r w:rsidRPr="00204090">
        <w:t>асуудал эрхэлсэн Засгийн газрын гишүүнд хүргүүлнэ.</w:t>
      </w:r>
    </w:p>
    <w:p w14:paraId="4BD2DE99" w14:textId="0067A012" w:rsidR="00D95E2E" w:rsidRPr="00204090" w:rsidRDefault="00D95E2E" w:rsidP="00D95E2E">
      <w:pPr>
        <w:pStyle w:val="NormalWeb"/>
        <w:ind w:right="49" w:firstLine="567"/>
        <w:jc w:val="both"/>
      </w:pPr>
      <w:r w:rsidRPr="00204090">
        <w:t>22.</w:t>
      </w:r>
      <w:proofErr w:type="gramStart"/>
      <w:r w:rsidRPr="00204090">
        <w:t>2.</w:t>
      </w:r>
      <w:r w:rsidRPr="00EC4AE0">
        <w:t>Энэ</w:t>
      </w:r>
      <w:proofErr w:type="gramEnd"/>
      <w:r>
        <w:rPr>
          <w:lang w:val="mn-MN"/>
        </w:rPr>
        <w:t xml:space="preserve"> </w:t>
      </w:r>
      <w:r w:rsidRPr="00EC4AE0">
        <w:t xml:space="preserve">хууль болон тусгай зөвшөөрлийн тухай хууль тогтоомжийн нөхцөл, шаардлагыг хангасан, тогтоосон журам, стандартыг мөрдөж ажилласан тохиолдолд </w:t>
      </w:r>
      <w:r w:rsidRPr="00204090">
        <w:rPr>
          <w:lang w:val="mn-MN"/>
        </w:rPr>
        <w:t xml:space="preserve">үнэлгээний </w:t>
      </w:r>
      <w:r w:rsidRPr="00204090">
        <w:t>хуулийн этгээдийн тусгай зөвшөөрлий</w:t>
      </w:r>
      <w:r w:rsidRPr="00204090">
        <w:rPr>
          <w:lang w:val="mn-MN"/>
        </w:rPr>
        <w:t xml:space="preserve">г 3 хүртэл жилийн </w:t>
      </w:r>
      <w:r w:rsidRPr="00204090">
        <w:t>хугацаагаар сунгана.</w:t>
      </w:r>
    </w:p>
    <w:p w14:paraId="73B265DA" w14:textId="22748053" w:rsidR="00D95E2E" w:rsidRPr="00204090" w:rsidRDefault="00D95E2E" w:rsidP="00D95E2E">
      <w:pPr>
        <w:pStyle w:val="NormalWeb"/>
        <w:ind w:firstLine="567"/>
        <w:jc w:val="both"/>
      </w:pPr>
      <w:r w:rsidRPr="00204090">
        <w:t>22.</w:t>
      </w:r>
      <w:proofErr w:type="gramStart"/>
      <w:r w:rsidRPr="00204090">
        <w:t>3.</w:t>
      </w:r>
      <w:r w:rsidRPr="00EC4AE0">
        <w:rPr>
          <w:lang w:val="mn-MN"/>
        </w:rPr>
        <w:t>Үнэлгээний</w:t>
      </w:r>
      <w:proofErr w:type="gramEnd"/>
      <w:r w:rsidRPr="00EC4AE0">
        <w:rPr>
          <w:lang w:val="mn-MN"/>
        </w:rPr>
        <w:t xml:space="preserve"> </w:t>
      </w:r>
      <w:r w:rsidRPr="00204090">
        <w:t>үйл ажиллагаа эрхлэх тусгай зөвшөөрлийн хугацааг сунгуулахдаа дараах материалыг бүрдүүлнэ. Үүнд:</w:t>
      </w:r>
    </w:p>
    <w:p w14:paraId="1DFA46F8" w14:textId="6A6BA2F4" w:rsidR="00D95E2E" w:rsidRDefault="00D95E2E" w:rsidP="00D95E2E">
      <w:pPr>
        <w:pStyle w:val="NormalWeb"/>
        <w:ind w:firstLine="1134"/>
        <w:jc w:val="both"/>
      </w:pPr>
      <w:r w:rsidRPr="00204090">
        <w:t>22.3.</w:t>
      </w:r>
      <w:proofErr w:type="gramStart"/>
      <w:r w:rsidRPr="00204090">
        <w:t>1.</w:t>
      </w:r>
      <w:r w:rsidRPr="00EC4AE0">
        <w:t>өргөдөл</w:t>
      </w:r>
      <w:proofErr w:type="gramEnd"/>
      <w:r w:rsidRPr="00EC4AE0">
        <w:t>;</w:t>
      </w:r>
    </w:p>
    <w:p w14:paraId="25816BCA" w14:textId="3E5758B6" w:rsidR="00D95E2E" w:rsidRPr="00204090" w:rsidRDefault="00D95E2E" w:rsidP="00D95E2E">
      <w:pPr>
        <w:pStyle w:val="NormalWeb"/>
        <w:ind w:firstLine="1134"/>
        <w:jc w:val="both"/>
        <w:rPr>
          <w:lang w:val="mn-MN"/>
        </w:rPr>
      </w:pPr>
      <w:r>
        <w:rPr>
          <w:lang w:val="mn-MN"/>
        </w:rPr>
        <w:t>22.3.2.тусгай зөвшөөрлийн эх хувь</w:t>
      </w:r>
      <w:r>
        <w:t>;</w:t>
      </w:r>
    </w:p>
    <w:p w14:paraId="7110FA19" w14:textId="37F31170" w:rsidR="00D95E2E" w:rsidRPr="00EC4AE0" w:rsidRDefault="00D95E2E" w:rsidP="00D95E2E">
      <w:pPr>
        <w:pStyle w:val="NormalWeb"/>
        <w:ind w:firstLine="1134"/>
        <w:jc w:val="both"/>
      </w:pPr>
      <w:r w:rsidRPr="00EC4AE0">
        <w:t>22.3.</w:t>
      </w:r>
      <w:proofErr w:type="gramStart"/>
      <w:r w:rsidRPr="00EC4AE0">
        <w:t>2.сүүлийн</w:t>
      </w:r>
      <w:proofErr w:type="gramEnd"/>
      <w:r>
        <w:rPr>
          <w:lang w:val="mn-MN"/>
        </w:rPr>
        <w:t xml:space="preserve"> </w:t>
      </w:r>
      <w:r w:rsidRPr="00EC4AE0">
        <w:t>гурван жилийн хугацаан</w:t>
      </w:r>
      <w:r>
        <w:rPr>
          <w:lang w:val="mn-MN"/>
        </w:rPr>
        <w:t xml:space="preserve">д хийсэн үнэлгээний ажлын жагсаалт, </w:t>
      </w:r>
      <w:r w:rsidRPr="00EC4AE0">
        <w:t>тайлан;</w:t>
      </w:r>
    </w:p>
    <w:p w14:paraId="3357897E" w14:textId="02F0CEEE" w:rsidR="00D95E2E" w:rsidRPr="00EC4AE0" w:rsidRDefault="00D95E2E" w:rsidP="00D95E2E">
      <w:pPr>
        <w:pStyle w:val="NormalWeb"/>
        <w:ind w:firstLine="1134"/>
        <w:jc w:val="both"/>
      </w:pPr>
      <w:r w:rsidRPr="00204090">
        <w:t>22.3.</w:t>
      </w:r>
      <w:proofErr w:type="gramStart"/>
      <w:r w:rsidRPr="00204090">
        <w:t>3.</w:t>
      </w:r>
      <w:r w:rsidRPr="00EC4AE0">
        <w:t>ажиллагсдын</w:t>
      </w:r>
      <w:proofErr w:type="gramEnd"/>
      <w:r>
        <w:rPr>
          <w:lang w:val="mn-MN"/>
        </w:rPr>
        <w:t xml:space="preserve"> </w:t>
      </w:r>
      <w:r w:rsidRPr="00EC4AE0">
        <w:t>жагсаалт;</w:t>
      </w:r>
    </w:p>
    <w:p w14:paraId="40427CB7" w14:textId="4CEC7C9B" w:rsidR="00D95E2E" w:rsidRPr="00204090" w:rsidRDefault="00D95E2E" w:rsidP="00D95E2E">
      <w:pPr>
        <w:pStyle w:val="NormalWeb"/>
        <w:ind w:firstLine="1134"/>
        <w:jc w:val="both"/>
      </w:pPr>
      <w:r w:rsidRPr="00204090">
        <w:t>22.3.</w:t>
      </w:r>
      <w:proofErr w:type="gramStart"/>
      <w:r w:rsidRPr="00204090">
        <w:t>4.</w:t>
      </w:r>
      <w:r w:rsidRPr="00EC4AE0">
        <w:t>үндсэн</w:t>
      </w:r>
      <w:proofErr w:type="gramEnd"/>
      <w:r>
        <w:rPr>
          <w:lang w:val="mn-MN"/>
        </w:rPr>
        <w:t xml:space="preserve"> </w:t>
      </w:r>
      <w:r w:rsidRPr="00EC4AE0">
        <w:t>орон тоонд ажиллаж бай</w:t>
      </w:r>
      <w:r w:rsidRPr="00204090">
        <w:t xml:space="preserve">гаа </w:t>
      </w:r>
      <w:r w:rsidRPr="00204090">
        <w:rPr>
          <w:lang w:val="mn-MN"/>
        </w:rPr>
        <w:t xml:space="preserve">үнэлгээчний </w:t>
      </w:r>
      <w:r w:rsidRPr="00204090">
        <w:t>нийгмийн даатгалын шимтгэл төлөлтийн лавлагаа</w:t>
      </w:r>
      <w:r w:rsidR="009C6D39" w:rsidRPr="009C6D39">
        <w:rPr>
          <w:i/>
          <w:lang w:val="mn-MN"/>
        </w:rPr>
        <w:t xml:space="preserve">, </w:t>
      </w:r>
      <w:r w:rsidR="00D5031F">
        <w:rPr>
          <w:lang w:val="mn-MN"/>
        </w:rPr>
        <w:t>санхүүгийн тайлан</w:t>
      </w:r>
      <w:r w:rsidRPr="00204090">
        <w:t>;</w:t>
      </w:r>
    </w:p>
    <w:p w14:paraId="51B75F6E" w14:textId="74A3D9BE" w:rsidR="00D95E2E" w:rsidRPr="00204090" w:rsidRDefault="00D95E2E" w:rsidP="00D95E2E">
      <w:pPr>
        <w:pStyle w:val="NormalWeb"/>
        <w:ind w:firstLine="1134"/>
        <w:jc w:val="both"/>
      </w:pPr>
      <w:r w:rsidRPr="00204090">
        <w:t>22.3.</w:t>
      </w:r>
      <w:proofErr w:type="gramStart"/>
      <w:r w:rsidRPr="00204090">
        <w:t>5.</w:t>
      </w:r>
      <w:r w:rsidRPr="00EC4AE0">
        <w:rPr>
          <w:lang w:val="mn-MN"/>
        </w:rPr>
        <w:t>үнэлгэ</w:t>
      </w:r>
      <w:r w:rsidRPr="00204090">
        <w:rPr>
          <w:lang w:val="mn-MN"/>
        </w:rPr>
        <w:t>эчний</w:t>
      </w:r>
      <w:proofErr w:type="gramEnd"/>
      <w:r>
        <w:rPr>
          <w:lang w:val="mn-MN"/>
        </w:rPr>
        <w:t xml:space="preserve"> </w:t>
      </w:r>
      <w:r w:rsidRPr="00EC4AE0">
        <w:t>ёс зүйн тодорхойлолт</w:t>
      </w:r>
      <w:r>
        <w:t>;</w:t>
      </w:r>
    </w:p>
    <w:p w14:paraId="02D4EED5" w14:textId="1538CA56" w:rsidR="00D95E2E" w:rsidRDefault="00D95E2E" w:rsidP="00D95E2E">
      <w:pPr>
        <w:pStyle w:val="NormalWeb"/>
        <w:ind w:firstLine="1134"/>
        <w:jc w:val="both"/>
      </w:pPr>
      <w:r w:rsidRPr="00204090">
        <w:rPr>
          <w:lang w:val="mn-MN"/>
        </w:rPr>
        <w:t>22.3.6</w:t>
      </w:r>
      <w:r w:rsidR="00485068">
        <w:rPr>
          <w:lang w:val="mn-MN"/>
        </w:rPr>
        <w:t>.</w:t>
      </w:r>
      <w:r>
        <w:rPr>
          <w:lang w:val="mn-MN"/>
        </w:rPr>
        <w:t>с</w:t>
      </w:r>
      <w:r w:rsidRPr="00204090">
        <w:t xml:space="preserve">анхүү, </w:t>
      </w:r>
      <w:r w:rsidRPr="00204090">
        <w:rPr>
          <w:lang w:val="mn-MN"/>
        </w:rPr>
        <w:t xml:space="preserve">төсвийн </w:t>
      </w:r>
      <w:r w:rsidRPr="00204090">
        <w:t xml:space="preserve">асуудал эрхэлсэн </w:t>
      </w:r>
      <w:r w:rsidRPr="00204090">
        <w:rPr>
          <w:lang w:val="mn-MN"/>
        </w:rPr>
        <w:t>төрийн захиргааны төв байгууллагаас тавьсан бусад шаардлагууд</w:t>
      </w:r>
      <w:r>
        <w:t>;</w:t>
      </w:r>
    </w:p>
    <w:p w14:paraId="3DDB1C20" w14:textId="3EB6FE0A" w:rsidR="00D95E2E" w:rsidRPr="00204090" w:rsidRDefault="00D95E2E" w:rsidP="00D95E2E">
      <w:pPr>
        <w:pStyle w:val="NormalWeb"/>
        <w:ind w:firstLine="1134"/>
        <w:jc w:val="both"/>
      </w:pPr>
      <w:r w:rsidRPr="00C179F6">
        <w:t>2</w:t>
      </w:r>
      <w:r>
        <w:t>2</w:t>
      </w:r>
      <w:r w:rsidRPr="00C179F6">
        <w:t>.</w:t>
      </w:r>
      <w:r>
        <w:t>3</w:t>
      </w:r>
      <w:r w:rsidRPr="00C179F6">
        <w:t>.</w:t>
      </w:r>
      <w:proofErr w:type="gramStart"/>
      <w:r>
        <w:t>7</w:t>
      </w:r>
      <w:r w:rsidRPr="00C179F6">
        <w:rPr>
          <w:lang w:val="mn-MN"/>
        </w:rPr>
        <w:t>.</w:t>
      </w:r>
      <w:r w:rsidRPr="00C179F6">
        <w:t>улсын</w:t>
      </w:r>
      <w:proofErr w:type="gramEnd"/>
      <w:r w:rsidRPr="00C179F6">
        <w:t xml:space="preserve"> тэмдэгтийн хураамж төлсөн баримт.</w:t>
      </w:r>
    </w:p>
    <w:p w14:paraId="19D2BAB1" w14:textId="0D3C9356" w:rsidR="00D95E2E" w:rsidRPr="00204090" w:rsidRDefault="00D95E2E" w:rsidP="00D95E2E">
      <w:pPr>
        <w:pStyle w:val="NormalWeb"/>
        <w:ind w:firstLine="567"/>
        <w:jc w:val="both"/>
      </w:pPr>
      <w:r w:rsidRPr="00EC4AE0">
        <w:t>22.</w:t>
      </w:r>
      <w:proofErr w:type="gramStart"/>
      <w:r w:rsidRPr="00EC4AE0">
        <w:t>4.Тусгай</w:t>
      </w:r>
      <w:proofErr w:type="gramEnd"/>
      <w:r>
        <w:rPr>
          <w:lang w:val="mn-MN"/>
        </w:rPr>
        <w:t xml:space="preserve"> </w:t>
      </w:r>
      <w:r w:rsidRPr="00EC4AE0">
        <w:t>зөвшөөрлийн нөхцөл, шаардлагыг зөрчс</w:t>
      </w:r>
      <w:r w:rsidRPr="00204090">
        <w:t>өн тохиолдолд тусгай зөвшөөрлийн хугацааг сунгахгүй.</w:t>
      </w:r>
    </w:p>
    <w:p w14:paraId="4450D238" w14:textId="67ED0B94" w:rsidR="00D95E2E" w:rsidRPr="00204090" w:rsidRDefault="00D95E2E" w:rsidP="00D95E2E">
      <w:pPr>
        <w:pStyle w:val="msghead"/>
        <w:jc w:val="both"/>
      </w:pPr>
      <w:r w:rsidRPr="00204090">
        <w:rPr>
          <w:rStyle w:val="Strong"/>
        </w:rPr>
        <w:t xml:space="preserve">23 дугаар </w:t>
      </w:r>
      <w:proofErr w:type="gramStart"/>
      <w:r w:rsidRPr="00204090">
        <w:rPr>
          <w:rStyle w:val="Strong"/>
        </w:rPr>
        <w:t>зүйл.</w:t>
      </w:r>
      <w:bookmarkStart w:id="6" w:name="_Hlk527387705"/>
      <w:r w:rsidRPr="00204090">
        <w:rPr>
          <w:rStyle w:val="Strong"/>
        </w:rPr>
        <w:t>Тусгай</w:t>
      </w:r>
      <w:proofErr w:type="gramEnd"/>
      <w:r w:rsidRPr="00204090">
        <w:rPr>
          <w:rStyle w:val="Strong"/>
        </w:rPr>
        <w:t xml:space="preserve"> </w:t>
      </w:r>
      <w:r>
        <w:rPr>
          <w:rStyle w:val="Strong"/>
          <w:lang w:val="mn-MN"/>
        </w:rPr>
        <w:t xml:space="preserve"> з</w:t>
      </w:r>
      <w:r w:rsidRPr="00204090">
        <w:rPr>
          <w:rStyle w:val="Strong"/>
        </w:rPr>
        <w:t>өвшөөрлийг түдгэлзүүлэх</w:t>
      </w:r>
      <w:bookmarkEnd w:id="6"/>
    </w:p>
    <w:p w14:paraId="6B9D97D7" w14:textId="3D5A8F2C" w:rsidR="00D95E2E" w:rsidRPr="00204090" w:rsidRDefault="00D95E2E" w:rsidP="00D95E2E">
      <w:pPr>
        <w:pStyle w:val="NormalWeb"/>
        <w:ind w:firstLine="567"/>
        <w:jc w:val="both"/>
      </w:pPr>
      <w:r w:rsidRPr="00204090">
        <w:t>23.</w:t>
      </w:r>
      <w:proofErr w:type="gramStart"/>
      <w:r w:rsidRPr="00204090">
        <w:t>1.Үнэлгээ</w:t>
      </w:r>
      <w:r w:rsidRPr="00204090">
        <w:rPr>
          <w:lang w:val="mn-MN"/>
        </w:rPr>
        <w:t>ний</w:t>
      </w:r>
      <w:proofErr w:type="gramEnd"/>
      <w:r>
        <w:rPr>
          <w:lang w:val="mn-MN"/>
        </w:rPr>
        <w:t xml:space="preserve"> </w:t>
      </w:r>
      <w:r w:rsidRPr="00204090">
        <w:rPr>
          <w:lang w:val="mn-MN"/>
        </w:rPr>
        <w:t xml:space="preserve">хуулийн этгээд нь </w:t>
      </w:r>
      <w:r w:rsidRPr="00204090">
        <w:t xml:space="preserve">энэ хуулийн </w:t>
      </w:r>
      <w:r w:rsidR="00653DBB" w:rsidRPr="00653DBB">
        <w:rPr>
          <w:lang w:val="mn-MN"/>
        </w:rPr>
        <w:t>10</w:t>
      </w:r>
      <w:r w:rsidRPr="00653DBB">
        <w:t xml:space="preserve">.2, </w:t>
      </w:r>
      <w:r w:rsidRPr="00653DBB">
        <w:rPr>
          <w:lang w:val="mn-MN"/>
        </w:rPr>
        <w:t>20</w:t>
      </w:r>
      <w:r w:rsidRPr="00653DBB">
        <w:t>.</w:t>
      </w:r>
      <w:r w:rsidRPr="00653DBB">
        <w:rPr>
          <w:lang w:val="mn-MN"/>
        </w:rPr>
        <w:t>3</w:t>
      </w:r>
      <w:r w:rsidRPr="00653DBB">
        <w:t>-</w:t>
      </w:r>
      <w:r w:rsidRPr="00204090">
        <w:t xml:space="preserve">д заасан үүргээ биелүүлээгүй бол </w:t>
      </w:r>
      <w:r w:rsidRPr="00204090">
        <w:rPr>
          <w:lang w:val="mn-MN"/>
        </w:rPr>
        <w:t>с</w:t>
      </w:r>
      <w:r w:rsidRPr="00204090">
        <w:t xml:space="preserve">анхүү, </w:t>
      </w:r>
      <w:r w:rsidRPr="00204090">
        <w:rPr>
          <w:lang w:val="mn-MN"/>
        </w:rPr>
        <w:t xml:space="preserve">төсвийн </w:t>
      </w:r>
      <w:r w:rsidRPr="00204090">
        <w:t xml:space="preserve">асуудал эрхэлсэн </w:t>
      </w:r>
      <w:r w:rsidRPr="00204090">
        <w:rPr>
          <w:lang w:val="mn-MN"/>
        </w:rPr>
        <w:t xml:space="preserve">Засгийн газрын гишүүн </w:t>
      </w:r>
      <w:r w:rsidRPr="00204090">
        <w:t>тусгай зөвшөөрлий</w:t>
      </w:r>
      <w:r w:rsidRPr="00204090">
        <w:rPr>
          <w:lang w:val="mn-MN"/>
        </w:rPr>
        <w:t>н хугацаа</w:t>
      </w:r>
      <w:r w:rsidRPr="00204090">
        <w:t xml:space="preserve">г </w:t>
      </w:r>
      <w:r w:rsidRPr="00204090">
        <w:rPr>
          <w:lang w:val="mn-MN"/>
        </w:rPr>
        <w:t xml:space="preserve">гурван сар хүртэл </w:t>
      </w:r>
      <w:r w:rsidRPr="00204090">
        <w:t>хугацаагаар түдгэлзүүлнэ.</w:t>
      </w:r>
    </w:p>
    <w:p w14:paraId="17D709B8" w14:textId="1A835396" w:rsidR="00D95E2E" w:rsidRPr="00204090" w:rsidRDefault="00D95E2E" w:rsidP="00D95E2E">
      <w:pPr>
        <w:pStyle w:val="NormalWeb"/>
        <w:ind w:firstLine="567"/>
        <w:jc w:val="both"/>
      </w:pPr>
      <w:r w:rsidRPr="00204090">
        <w:t>23.</w:t>
      </w:r>
      <w:proofErr w:type="gramStart"/>
      <w:r w:rsidRPr="00204090">
        <w:t>2.</w:t>
      </w:r>
      <w:r w:rsidRPr="00204090">
        <w:rPr>
          <w:lang w:val="mn-MN"/>
        </w:rPr>
        <w:t>Үнэлгээний</w:t>
      </w:r>
      <w:proofErr w:type="gramEnd"/>
      <w:r>
        <w:rPr>
          <w:lang w:val="mn-MN"/>
        </w:rPr>
        <w:t xml:space="preserve"> </w:t>
      </w:r>
      <w:r w:rsidRPr="00204090">
        <w:rPr>
          <w:lang w:val="mn-MN"/>
        </w:rPr>
        <w:t>хуулийн этгээдийн үүсгэн байгуулагч, захирал,</w:t>
      </w:r>
      <w:r w:rsidR="004E3FFA">
        <w:rPr>
          <w:lang w:val="mn-MN"/>
        </w:rPr>
        <w:t xml:space="preserve"> партнер, </w:t>
      </w:r>
      <w:r w:rsidR="00CD21F0">
        <w:rPr>
          <w:lang w:val="mn-MN"/>
        </w:rPr>
        <w:t xml:space="preserve">51 хувиас дээш  хувьцаа эзэмшигч нь </w:t>
      </w:r>
      <w:r w:rsidRPr="00204090">
        <w:t xml:space="preserve">эрүүгийн хариуцлагад татагдсан </w:t>
      </w:r>
      <w:r w:rsidR="00CD21F0">
        <w:rPr>
          <w:lang w:val="mn-MN"/>
        </w:rPr>
        <w:t xml:space="preserve">нь шүүхээр </w:t>
      </w:r>
      <w:r w:rsidRPr="00204090">
        <w:t>эцэслэн шийдвэр</w:t>
      </w:r>
      <w:r w:rsidR="00CD21F0">
        <w:rPr>
          <w:lang w:val="mn-MN"/>
        </w:rPr>
        <w:t>лэгдсэн тохиолдолд эрх бүхий байгууллага эцэслэн шийдвэр</w:t>
      </w:r>
      <w:r w:rsidRPr="00204090">
        <w:t xml:space="preserve"> гаргах хүртэл тусгай зөвшөөрлийг түдгэлзүүлж болно.</w:t>
      </w:r>
    </w:p>
    <w:p w14:paraId="2F9CA000" w14:textId="1F78869A" w:rsidR="00D95E2E" w:rsidRPr="00204090" w:rsidRDefault="00D95E2E" w:rsidP="00D95E2E">
      <w:pPr>
        <w:pStyle w:val="NormalWeb"/>
        <w:ind w:firstLine="567"/>
        <w:jc w:val="both"/>
      </w:pPr>
      <w:r w:rsidRPr="00204090">
        <w:t>23.</w:t>
      </w:r>
      <w:proofErr w:type="gramStart"/>
      <w:r w:rsidRPr="00204090">
        <w:t>3.Энэ</w:t>
      </w:r>
      <w:proofErr w:type="gramEnd"/>
      <w:r>
        <w:rPr>
          <w:lang w:val="mn-MN"/>
        </w:rPr>
        <w:t xml:space="preserve"> </w:t>
      </w:r>
      <w:r w:rsidRPr="00204090">
        <w:t xml:space="preserve">хуулийн 23.1, 23.2-т заасан тусгай зөвшөөрлийг түдгэлзүүлсэн нөхцөл арилсан тохиолдолд </w:t>
      </w:r>
      <w:bookmarkStart w:id="7" w:name="_Hlk524344460"/>
      <w:r w:rsidRPr="00204090">
        <w:t xml:space="preserve">санхүү, </w:t>
      </w:r>
      <w:r w:rsidRPr="00204090">
        <w:rPr>
          <w:lang w:val="mn-MN"/>
        </w:rPr>
        <w:t xml:space="preserve">төсвийн </w:t>
      </w:r>
      <w:r w:rsidRPr="00204090">
        <w:t xml:space="preserve">асуудал эрхэлсэн </w:t>
      </w:r>
      <w:r w:rsidRPr="00204090">
        <w:rPr>
          <w:lang w:val="mn-MN"/>
        </w:rPr>
        <w:t>Засгийн газрын гишүүн</w:t>
      </w:r>
      <w:bookmarkEnd w:id="7"/>
      <w:r w:rsidRPr="00204090">
        <w:rPr>
          <w:lang w:val="mn-MN"/>
        </w:rPr>
        <w:t xml:space="preserve"> </w:t>
      </w:r>
      <w:r w:rsidRPr="00204090">
        <w:t>уг зөвшөөрлийг сэргээнэ.</w:t>
      </w:r>
    </w:p>
    <w:p w14:paraId="26B2F6C5" w14:textId="70201D41" w:rsidR="00D95E2E" w:rsidRPr="00204090" w:rsidRDefault="00D95E2E" w:rsidP="00D95E2E">
      <w:pPr>
        <w:pStyle w:val="msghead"/>
        <w:jc w:val="both"/>
      </w:pPr>
      <w:r w:rsidRPr="00204090">
        <w:rPr>
          <w:rStyle w:val="Strong"/>
        </w:rPr>
        <w:lastRenderedPageBreak/>
        <w:t xml:space="preserve">24 дүгээр </w:t>
      </w:r>
      <w:proofErr w:type="gramStart"/>
      <w:r w:rsidRPr="00204090">
        <w:rPr>
          <w:rStyle w:val="Strong"/>
        </w:rPr>
        <w:t>зүйл.</w:t>
      </w:r>
      <w:bookmarkStart w:id="8" w:name="_Hlk527387722"/>
      <w:r w:rsidRPr="00204090">
        <w:rPr>
          <w:rStyle w:val="Strong"/>
        </w:rPr>
        <w:t>Тусгай</w:t>
      </w:r>
      <w:proofErr w:type="gramEnd"/>
      <w:r>
        <w:rPr>
          <w:rStyle w:val="Strong"/>
          <w:lang w:val="mn-MN"/>
        </w:rPr>
        <w:t xml:space="preserve"> </w:t>
      </w:r>
      <w:r w:rsidRPr="00204090">
        <w:rPr>
          <w:rStyle w:val="Strong"/>
        </w:rPr>
        <w:t>зөвшөөрлийг хүчингүй болгох</w:t>
      </w:r>
      <w:bookmarkEnd w:id="8"/>
    </w:p>
    <w:p w14:paraId="3AB1A415" w14:textId="1B0F31EA" w:rsidR="00D95E2E" w:rsidRPr="00204090" w:rsidRDefault="00D95E2E" w:rsidP="00D95E2E">
      <w:pPr>
        <w:pStyle w:val="NormalWeb"/>
        <w:ind w:firstLine="567"/>
        <w:jc w:val="both"/>
      </w:pPr>
      <w:r w:rsidRPr="00204090">
        <w:t>24.</w:t>
      </w:r>
      <w:proofErr w:type="gramStart"/>
      <w:r w:rsidRPr="00204090">
        <w:t>1.</w:t>
      </w:r>
      <w:r w:rsidRPr="00204090">
        <w:rPr>
          <w:lang w:val="mn-MN"/>
        </w:rPr>
        <w:t>С</w:t>
      </w:r>
      <w:r w:rsidRPr="00204090">
        <w:t>анхүү</w:t>
      </w:r>
      <w:proofErr w:type="gramEnd"/>
      <w:r w:rsidRPr="00204090">
        <w:t xml:space="preserve">, </w:t>
      </w:r>
      <w:r w:rsidRPr="00204090">
        <w:rPr>
          <w:lang w:val="mn-MN"/>
        </w:rPr>
        <w:t xml:space="preserve">төсвийн </w:t>
      </w:r>
      <w:r w:rsidRPr="00204090">
        <w:t xml:space="preserve">асуудал эрхэлсэн </w:t>
      </w:r>
      <w:r w:rsidRPr="00204090">
        <w:rPr>
          <w:lang w:val="mn-MN"/>
        </w:rPr>
        <w:t xml:space="preserve">Засгийн газрын гишүүн </w:t>
      </w:r>
      <w:r w:rsidRPr="00204090">
        <w:t>дараах тохиолдолд тусгай зөвшөөрлийг хүчингүй болгоно:</w:t>
      </w:r>
    </w:p>
    <w:p w14:paraId="4BF07C2A" w14:textId="30FA95AE" w:rsidR="00D95E2E" w:rsidRPr="00204090" w:rsidRDefault="00D95E2E" w:rsidP="00D95E2E">
      <w:pPr>
        <w:pStyle w:val="NormalWeb"/>
        <w:ind w:firstLine="1134"/>
        <w:jc w:val="both"/>
      </w:pPr>
      <w:r w:rsidRPr="00204090">
        <w:t>24.1.</w:t>
      </w:r>
      <w:proofErr w:type="gramStart"/>
      <w:r w:rsidRPr="00204090">
        <w:t>1.тусгай</w:t>
      </w:r>
      <w:proofErr w:type="gramEnd"/>
      <w:r>
        <w:rPr>
          <w:lang w:val="mn-MN"/>
        </w:rPr>
        <w:t xml:space="preserve"> </w:t>
      </w:r>
      <w:r w:rsidRPr="00204090">
        <w:t>зөвшөөрөл эзэмшигч хүсэлт гаргасан;</w:t>
      </w:r>
    </w:p>
    <w:p w14:paraId="63D83C7C" w14:textId="184D0C7B" w:rsidR="00D95E2E" w:rsidRPr="00204090" w:rsidRDefault="00D95E2E" w:rsidP="00D95E2E">
      <w:pPr>
        <w:pStyle w:val="NormalWeb"/>
        <w:ind w:firstLine="1134"/>
        <w:jc w:val="both"/>
      </w:pPr>
      <w:r w:rsidRPr="00204090">
        <w:t>24.1.</w:t>
      </w:r>
      <w:proofErr w:type="gramStart"/>
      <w:r w:rsidRPr="00204090">
        <w:t>2.тусгай</w:t>
      </w:r>
      <w:proofErr w:type="gramEnd"/>
      <w:r>
        <w:rPr>
          <w:lang w:val="mn-MN"/>
        </w:rPr>
        <w:t xml:space="preserve"> </w:t>
      </w:r>
      <w:r w:rsidRPr="00204090">
        <w:t>зөвшөөрлийг авахдаа хуурамч баримт бичиг бүрдүүлсэн нь тогтоогдсон;</w:t>
      </w:r>
    </w:p>
    <w:p w14:paraId="79954A18" w14:textId="5EE47D1C" w:rsidR="00D95E2E" w:rsidRPr="00204090" w:rsidRDefault="00D95E2E" w:rsidP="00D95E2E">
      <w:pPr>
        <w:pStyle w:val="NormalWeb"/>
        <w:ind w:firstLine="1134"/>
        <w:jc w:val="both"/>
      </w:pPr>
      <w:r w:rsidRPr="00204090">
        <w:t>24.1.</w:t>
      </w:r>
      <w:proofErr w:type="gramStart"/>
      <w:r w:rsidRPr="00204090">
        <w:t>3.үнэлгээчний</w:t>
      </w:r>
      <w:proofErr w:type="gramEnd"/>
      <w:r>
        <w:rPr>
          <w:lang w:val="mn-MN"/>
        </w:rPr>
        <w:t xml:space="preserve"> </w:t>
      </w:r>
      <w:r w:rsidRPr="00204090">
        <w:t>ёс зүйн дүрэм</w:t>
      </w:r>
      <w:r w:rsidRPr="00204090">
        <w:rPr>
          <w:lang w:val="mn-MN"/>
        </w:rPr>
        <w:t>, стандарт</w:t>
      </w:r>
      <w:r w:rsidRPr="00204090">
        <w:t xml:space="preserve"> болон тусгай зөвшөөрлийн нөхцөл, шаардлагыг удаа дараа буюу ноцтой зөрчсөн;</w:t>
      </w:r>
    </w:p>
    <w:p w14:paraId="6F486DE2" w14:textId="7EA07E60" w:rsidR="00D95E2E" w:rsidRPr="00204090" w:rsidRDefault="00D95E2E" w:rsidP="00D95E2E">
      <w:pPr>
        <w:pStyle w:val="NormalWeb"/>
        <w:ind w:firstLine="1134"/>
        <w:jc w:val="both"/>
      </w:pPr>
      <w:r w:rsidRPr="00204090">
        <w:t>24.1.</w:t>
      </w:r>
      <w:proofErr w:type="gramStart"/>
      <w:r w:rsidRPr="00204090">
        <w:t>4.тусгай</w:t>
      </w:r>
      <w:proofErr w:type="gramEnd"/>
      <w:r w:rsidRPr="00204090">
        <w:t xml:space="preserve"> </w:t>
      </w:r>
      <w:r>
        <w:rPr>
          <w:lang w:val="mn-MN"/>
        </w:rPr>
        <w:t>з</w:t>
      </w:r>
      <w:r w:rsidRPr="00204090">
        <w:t>өвшөөрлийг түдгэлзүүлсэн хугацаанд зөрчлийг арилгах талаар тавьсан шаардлагыг биелүүлээгүй;</w:t>
      </w:r>
    </w:p>
    <w:p w14:paraId="48AC57FC" w14:textId="6E1D1598" w:rsidR="00D95E2E" w:rsidRPr="00204090" w:rsidRDefault="00D95E2E" w:rsidP="00D95E2E">
      <w:pPr>
        <w:pStyle w:val="NormalWeb"/>
        <w:ind w:firstLine="1134"/>
        <w:jc w:val="both"/>
      </w:pPr>
      <w:r w:rsidRPr="00204090">
        <w:t>24.1.</w:t>
      </w:r>
      <w:proofErr w:type="gramStart"/>
      <w:r w:rsidRPr="00204090">
        <w:t>5.хөрөнгийн</w:t>
      </w:r>
      <w:proofErr w:type="gramEnd"/>
      <w:r>
        <w:rPr>
          <w:lang w:val="mn-MN"/>
        </w:rPr>
        <w:t xml:space="preserve"> </w:t>
      </w:r>
      <w:r w:rsidRPr="00204090">
        <w:t xml:space="preserve">үнэлгээг бодитой бус хийсэн нь </w:t>
      </w:r>
      <w:r w:rsidRPr="00204090">
        <w:rPr>
          <w:lang w:val="mn-MN"/>
        </w:rPr>
        <w:t>шинжээчийн дүгнэлтээр тогтоогдсон</w:t>
      </w:r>
      <w:r>
        <w:t>;</w:t>
      </w:r>
      <w:r w:rsidRPr="00204090">
        <w:rPr>
          <w:lang w:val="mn-MN"/>
        </w:rPr>
        <w:t xml:space="preserve"> </w:t>
      </w:r>
    </w:p>
    <w:p w14:paraId="16B83325" w14:textId="1508BC9A" w:rsidR="00D95E2E" w:rsidRDefault="00D95E2E" w:rsidP="00D95E2E">
      <w:pPr>
        <w:pStyle w:val="NormalWeb"/>
        <w:ind w:firstLine="1134"/>
        <w:jc w:val="both"/>
      </w:pPr>
      <w:r w:rsidRPr="00204090">
        <w:t>24.1.</w:t>
      </w:r>
      <w:r w:rsidRPr="00204090">
        <w:rPr>
          <w:lang w:val="mn-MN"/>
        </w:rPr>
        <w:t>6</w:t>
      </w:r>
      <w:r w:rsidRPr="00204090">
        <w:t>.</w:t>
      </w:r>
      <w:r w:rsidR="00147B19" w:rsidRPr="00147B19">
        <w:rPr>
          <w:lang w:val="mn-MN"/>
        </w:rPr>
        <w:t xml:space="preserve"> </w:t>
      </w:r>
      <w:r w:rsidR="00147B19" w:rsidRPr="00204090">
        <w:rPr>
          <w:lang w:val="mn-MN"/>
        </w:rPr>
        <w:t>үүсгэн байгуулагч, захирал,</w:t>
      </w:r>
      <w:r w:rsidR="00147B19">
        <w:rPr>
          <w:lang w:val="mn-MN"/>
        </w:rPr>
        <w:t xml:space="preserve"> партнер, 51 хувиас дээш  хувьцаа эзэмшигч нь</w:t>
      </w:r>
      <w:r w:rsidR="00147B19" w:rsidRPr="00204090">
        <w:t xml:space="preserve"> </w:t>
      </w:r>
      <w:r w:rsidRPr="00204090">
        <w:t>гэмт хэрэг үйлдсэн тухай шүүхийн шийтгэх тогтоол хүчин төгөлдөр болсон.</w:t>
      </w:r>
    </w:p>
    <w:p w14:paraId="338EC8B1" w14:textId="77777777" w:rsidR="00D95E2E" w:rsidRPr="00204090" w:rsidRDefault="00D95E2E" w:rsidP="00D95E2E">
      <w:pPr>
        <w:jc w:val="center"/>
        <w:rPr>
          <w:rStyle w:val="Strong"/>
          <w:rFonts w:ascii="Times New Roman" w:eastAsia="Times New Roman" w:hAnsi="Times New Roman"/>
          <w:sz w:val="24"/>
          <w:szCs w:val="24"/>
        </w:rPr>
      </w:pPr>
      <w:r w:rsidRPr="00204090">
        <w:rPr>
          <w:rStyle w:val="Strong"/>
          <w:rFonts w:ascii="Times New Roman" w:eastAsia="Times New Roman" w:hAnsi="Times New Roman"/>
          <w:sz w:val="24"/>
          <w:szCs w:val="24"/>
        </w:rPr>
        <w:t>ТАВДУГААР БҮЛЭГ</w:t>
      </w:r>
    </w:p>
    <w:p w14:paraId="07B5F543" w14:textId="77777777" w:rsidR="00D95E2E" w:rsidRPr="00204090" w:rsidRDefault="00D95E2E" w:rsidP="00D95E2E">
      <w:pPr>
        <w:jc w:val="center"/>
        <w:rPr>
          <w:rStyle w:val="Strong"/>
          <w:rFonts w:ascii="Times New Roman" w:eastAsia="Times New Roman" w:hAnsi="Times New Roman"/>
          <w:sz w:val="24"/>
          <w:szCs w:val="24"/>
          <w:lang w:val="mn-MN"/>
        </w:rPr>
      </w:pPr>
      <w:r w:rsidRPr="00204090">
        <w:rPr>
          <w:rStyle w:val="Strong"/>
          <w:rFonts w:ascii="Times New Roman" w:eastAsia="Times New Roman" w:hAnsi="Times New Roman"/>
          <w:sz w:val="24"/>
          <w:szCs w:val="24"/>
          <w:lang w:val="mn-MN"/>
        </w:rPr>
        <w:t>ҮНЭЛГЭЭНИЙ МЭРГЭЖЛИЙН ХОРОО</w:t>
      </w:r>
    </w:p>
    <w:p w14:paraId="6A8EBF56" w14:textId="77777777" w:rsidR="00D95E2E" w:rsidRPr="00204090" w:rsidRDefault="00D95E2E" w:rsidP="00D95E2E">
      <w:pPr>
        <w:jc w:val="both"/>
        <w:rPr>
          <w:rStyle w:val="Strong"/>
          <w:rFonts w:ascii="Times New Roman" w:eastAsia="Times New Roman" w:hAnsi="Times New Roman"/>
          <w:sz w:val="24"/>
          <w:szCs w:val="24"/>
          <w:lang w:val="mn-MN"/>
        </w:rPr>
      </w:pPr>
    </w:p>
    <w:p w14:paraId="014F48B2" w14:textId="16ECB84F" w:rsidR="00D95E2E" w:rsidRPr="00204090" w:rsidRDefault="00D95E2E" w:rsidP="00D95E2E">
      <w:pPr>
        <w:jc w:val="both"/>
        <w:rPr>
          <w:rStyle w:val="Strong"/>
          <w:rFonts w:ascii="Times New Roman" w:eastAsia="Times New Roman" w:hAnsi="Times New Roman"/>
          <w:sz w:val="24"/>
          <w:szCs w:val="24"/>
          <w:lang w:val="mn-MN"/>
        </w:rPr>
      </w:pPr>
      <w:r w:rsidRPr="00204090">
        <w:rPr>
          <w:rStyle w:val="Strong"/>
          <w:rFonts w:ascii="Times New Roman" w:eastAsia="Times New Roman" w:hAnsi="Times New Roman"/>
          <w:sz w:val="24"/>
          <w:szCs w:val="24"/>
          <w:lang w:val="mn-MN"/>
        </w:rPr>
        <w:t>2</w:t>
      </w:r>
      <w:r w:rsidR="001D4244">
        <w:rPr>
          <w:rStyle w:val="Strong"/>
          <w:rFonts w:ascii="Times New Roman" w:eastAsia="Times New Roman" w:hAnsi="Times New Roman"/>
          <w:sz w:val="24"/>
          <w:szCs w:val="24"/>
          <w:lang w:val="mn-MN"/>
        </w:rPr>
        <w:t>5</w:t>
      </w:r>
      <w:r w:rsidRPr="00204090">
        <w:rPr>
          <w:rStyle w:val="Strong"/>
          <w:rFonts w:ascii="Times New Roman" w:eastAsia="Times New Roman" w:hAnsi="Times New Roman"/>
          <w:sz w:val="24"/>
          <w:szCs w:val="24"/>
          <w:lang w:val="mn-MN"/>
        </w:rPr>
        <w:t xml:space="preserve"> дугаар зүйл.</w:t>
      </w:r>
      <w:bookmarkStart w:id="9" w:name="_Hlk527387741"/>
      <w:r w:rsidRPr="00204090">
        <w:rPr>
          <w:rStyle w:val="Strong"/>
          <w:rFonts w:ascii="Times New Roman" w:eastAsia="Times New Roman" w:hAnsi="Times New Roman"/>
          <w:sz w:val="24"/>
          <w:szCs w:val="24"/>
          <w:lang w:val="mn-MN"/>
        </w:rPr>
        <w:t>Хөрөнгийн үнэлгээний мэргэжлийн хороо</w:t>
      </w:r>
    </w:p>
    <w:bookmarkEnd w:id="9"/>
    <w:p w14:paraId="59A49134" w14:textId="623B2D5D" w:rsidR="00D95E2E" w:rsidRPr="00204090" w:rsidRDefault="00D95E2E" w:rsidP="00D95E2E">
      <w:pPr>
        <w:pStyle w:val="NormalWeb"/>
        <w:ind w:firstLine="567"/>
        <w:jc w:val="both"/>
      </w:pPr>
      <w:r w:rsidRPr="00EC4AE0">
        <w:rPr>
          <w:lang w:val="mn-MN"/>
        </w:rPr>
        <w:t>2</w:t>
      </w:r>
      <w:r w:rsidR="001D4244">
        <w:rPr>
          <w:lang w:val="mn-MN"/>
        </w:rPr>
        <w:t>5</w:t>
      </w:r>
      <w:r w:rsidRPr="00204090">
        <w:t>.1.</w:t>
      </w:r>
      <w:r w:rsidRPr="00EC4AE0">
        <w:rPr>
          <w:lang w:val="mn-MN"/>
        </w:rPr>
        <w:t xml:space="preserve">Үнэлгээний </w:t>
      </w:r>
      <w:r w:rsidRPr="00204090">
        <w:rPr>
          <w:lang w:val="mn-MN"/>
        </w:rPr>
        <w:t xml:space="preserve">мэргэжлийн </w:t>
      </w:r>
      <w:r w:rsidRPr="00204090">
        <w:t xml:space="preserve">хороо нь санхүү, </w:t>
      </w:r>
      <w:r w:rsidRPr="00204090">
        <w:rPr>
          <w:lang w:val="mn-MN"/>
        </w:rPr>
        <w:t xml:space="preserve">төсвийн </w:t>
      </w:r>
      <w:r w:rsidRPr="00204090">
        <w:t xml:space="preserve">асуудал эрхэлсэн Засгийн газрын гишүүний шийдвэрээр томилогдсон </w:t>
      </w:r>
      <w:r w:rsidR="001D4244">
        <w:rPr>
          <w:lang w:val="mn-MN"/>
        </w:rPr>
        <w:t xml:space="preserve">санхүү, эдийн засаг, </w:t>
      </w:r>
      <w:r w:rsidRPr="00204090">
        <w:rPr>
          <w:lang w:val="mn-MN"/>
        </w:rPr>
        <w:t xml:space="preserve">үнэлгээний </w:t>
      </w:r>
      <w:r w:rsidRPr="00204090">
        <w:t>чиглэлээр мэргэшсэн есөөс доошгүй гишүүний бүрэлдэхүүнтэй байна.</w:t>
      </w:r>
    </w:p>
    <w:p w14:paraId="19636F1B" w14:textId="37794A68" w:rsidR="00D95E2E" w:rsidRPr="00204090" w:rsidRDefault="00D95E2E" w:rsidP="00D95E2E">
      <w:pPr>
        <w:pStyle w:val="NormalWeb"/>
        <w:ind w:firstLine="567"/>
        <w:jc w:val="both"/>
      </w:pPr>
      <w:r w:rsidRPr="00204090">
        <w:t>2</w:t>
      </w:r>
      <w:r w:rsidR="001D4244">
        <w:rPr>
          <w:lang w:val="mn-MN"/>
        </w:rPr>
        <w:t>5</w:t>
      </w:r>
      <w:r w:rsidRPr="00204090">
        <w:t>.</w:t>
      </w:r>
      <w:proofErr w:type="gramStart"/>
      <w:r w:rsidRPr="00204090">
        <w:t>2.</w:t>
      </w:r>
      <w:r w:rsidRPr="00EC4AE0">
        <w:rPr>
          <w:lang w:val="mn-MN"/>
        </w:rPr>
        <w:t>Үнэлгээний</w:t>
      </w:r>
      <w:proofErr w:type="gramEnd"/>
      <w:r>
        <w:rPr>
          <w:lang w:val="mn-MN"/>
        </w:rPr>
        <w:t xml:space="preserve"> </w:t>
      </w:r>
      <w:r w:rsidRPr="00EC4AE0">
        <w:rPr>
          <w:lang w:val="mn-MN"/>
        </w:rPr>
        <w:t xml:space="preserve">мэргэжлийн </w:t>
      </w:r>
      <w:r w:rsidRPr="00204090">
        <w:t xml:space="preserve">хорооны үйл ажиллагаа, санхүүжилтийн журмыг санхүү, </w:t>
      </w:r>
      <w:r w:rsidRPr="00204090">
        <w:rPr>
          <w:lang w:val="mn-MN"/>
        </w:rPr>
        <w:t xml:space="preserve">төсвийн </w:t>
      </w:r>
      <w:r w:rsidRPr="00204090">
        <w:t>асуудал эрхэлсэн Засгийн газрын гишүүн батална.</w:t>
      </w:r>
    </w:p>
    <w:p w14:paraId="16AA1D60" w14:textId="7B3504ED" w:rsidR="00D95E2E" w:rsidRPr="00204090" w:rsidRDefault="00D95E2E" w:rsidP="00D95E2E">
      <w:pPr>
        <w:pStyle w:val="NormalWeb"/>
        <w:ind w:firstLine="567"/>
        <w:jc w:val="both"/>
      </w:pPr>
      <w:r w:rsidRPr="00204090">
        <w:t>2</w:t>
      </w:r>
      <w:r w:rsidR="001D4244">
        <w:rPr>
          <w:lang w:val="mn-MN"/>
        </w:rPr>
        <w:t>5</w:t>
      </w:r>
      <w:r w:rsidRPr="00204090">
        <w:t>.</w:t>
      </w:r>
      <w:proofErr w:type="gramStart"/>
      <w:r w:rsidRPr="00204090">
        <w:t>3.</w:t>
      </w:r>
      <w:r w:rsidRPr="00EC4AE0">
        <w:rPr>
          <w:lang w:val="mn-MN"/>
        </w:rPr>
        <w:t>Үнэлгээний</w:t>
      </w:r>
      <w:proofErr w:type="gramEnd"/>
      <w:r>
        <w:rPr>
          <w:lang w:val="mn-MN"/>
        </w:rPr>
        <w:t xml:space="preserve"> </w:t>
      </w:r>
      <w:r w:rsidRPr="00EC4AE0">
        <w:rPr>
          <w:lang w:val="mn-MN"/>
        </w:rPr>
        <w:t xml:space="preserve">мэргэжлийн </w:t>
      </w:r>
      <w:r w:rsidRPr="00204090">
        <w:t>хороо нь дараах чиг үүрэгтэй:</w:t>
      </w:r>
    </w:p>
    <w:p w14:paraId="1735B90E" w14:textId="08273EDD" w:rsidR="00D95E2E" w:rsidRPr="00EC4AE0" w:rsidRDefault="00D95E2E" w:rsidP="00D95E2E">
      <w:pPr>
        <w:pStyle w:val="NormalWeb"/>
        <w:ind w:firstLine="1134"/>
        <w:jc w:val="both"/>
      </w:pPr>
      <w:r w:rsidRPr="00204090">
        <w:t>2</w:t>
      </w:r>
      <w:r w:rsidR="001D4244">
        <w:rPr>
          <w:lang w:val="mn-MN"/>
        </w:rPr>
        <w:t>5</w:t>
      </w:r>
      <w:r w:rsidRPr="00204090">
        <w:t>.3.</w:t>
      </w:r>
      <w:proofErr w:type="gramStart"/>
      <w:r w:rsidRPr="00204090">
        <w:t>1.</w:t>
      </w:r>
      <w:r>
        <w:rPr>
          <w:lang w:val="mn-MN"/>
        </w:rPr>
        <w:t>ү</w:t>
      </w:r>
      <w:r w:rsidRPr="00EC4AE0">
        <w:rPr>
          <w:lang w:val="mn-MN"/>
        </w:rPr>
        <w:t>нэлгээний</w:t>
      </w:r>
      <w:proofErr w:type="gramEnd"/>
      <w:r>
        <w:rPr>
          <w:lang w:val="mn-MN"/>
        </w:rPr>
        <w:t xml:space="preserve"> </w:t>
      </w:r>
      <w:r w:rsidRPr="00EC4AE0">
        <w:t>олон улсын стандартын албан орчуулгыг хянан, хэрэглээний тайлбар, зөвлөмжийг батлах;</w:t>
      </w:r>
    </w:p>
    <w:p w14:paraId="03090503" w14:textId="6A1FBD5D" w:rsidR="00D95E2E" w:rsidRPr="00204090" w:rsidRDefault="00D95E2E" w:rsidP="00D95E2E">
      <w:pPr>
        <w:pStyle w:val="NormalWeb"/>
        <w:ind w:firstLine="1134"/>
        <w:jc w:val="both"/>
      </w:pPr>
      <w:r w:rsidRPr="00204090">
        <w:t>2</w:t>
      </w:r>
      <w:r w:rsidR="001D4244">
        <w:rPr>
          <w:lang w:val="mn-MN"/>
        </w:rPr>
        <w:t>5</w:t>
      </w:r>
      <w:r w:rsidRPr="00204090">
        <w:t>.3.</w:t>
      </w:r>
      <w:proofErr w:type="gramStart"/>
      <w:r w:rsidRPr="00204090">
        <w:t>2.</w:t>
      </w:r>
      <w:r w:rsidRPr="00204090">
        <w:rPr>
          <w:lang w:val="mn-MN"/>
        </w:rPr>
        <w:t>үнэлгээний</w:t>
      </w:r>
      <w:proofErr w:type="gramEnd"/>
      <w:r w:rsidRPr="00204090">
        <w:rPr>
          <w:lang w:val="mn-MN"/>
        </w:rPr>
        <w:t xml:space="preserve"> үйл ажиллагаатай </w:t>
      </w:r>
      <w:r w:rsidRPr="00204090">
        <w:t>х</w:t>
      </w:r>
      <w:r w:rsidRPr="00204090">
        <w:rPr>
          <w:lang w:val="mn-MN"/>
        </w:rPr>
        <w:t xml:space="preserve">олбоотой </w:t>
      </w:r>
      <w:r w:rsidRPr="00204090">
        <w:t xml:space="preserve">журам, </w:t>
      </w:r>
      <w:r w:rsidRPr="00204090">
        <w:rPr>
          <w:lang w:val="mn-MN"/>
        </w:rPr>
        <w:t xml:space="preserve">заавар, аргачлалыг </w:t>
      </w:r>
      <w:r w:rsidRPr="00204090">
        <w:t>х</w:t>
      </w:r>
      <w:r w:rsidR="001B54A4">
        <w:rPr>
          <w:lang w:val="mn-MN"/>
        </w:rPr>
        <w:t>элэлцэх</w:t>
      </w:r>
      <w:r w:rsidRPr="00204090">
        <w:t>;</w:t>
      </w:r>
    </w:p>
    <w:p w14:paraId="0C11FD0A" w14:textId="336F072F" w:rsidR="00D95E2E" w:rsidRPr="00204090" w:rsidRDefault="00D95E2E" w:rsidP="00D95E2E">
      <w:pPr>
        <w:pStyle w:val="NormalWeb"/>
        <w:ind w:firstLine="1134"/>
        <w:jc w:val="both"/>
      </w:pPr>
      <w:r w:rsidRPr="00204090">
        <w:t>2</w:t>
      </w:r>
      <w:r w:rsidR="001D4244">
        <w:rPr>
          <w:lang w:val="mn-MN"/>
        </w:rPr>
        <w:t>5</w:t>
      </w:r>
      <w:r w:rsidRPr="00204090">
        <w:t>.3.</w:t>
      </w:r>
      <w:proofErr w:type="gramStart"/>
      <w:r w:rsidRPr="00204090">
        <w:t>3.</w:t>
      </w:r>
      <w:r>
        <w:rPr>
          <w:lang w:val="mn-MN"/>
        </w:rPr>
        <w:t>ү</w:t>
      </w:r>
      <w:r w:rsidRPr="00EC4AE0">
        <w:rPr>
          <w:lang w:val="mn-MN"/>
        </w:rPr>
        <w:t>нэлгээний</w:t>
      </w:r>
      <w:proofErr w:type="gramEnd"/>
      <w:r>
        <w:rPr>
          <w:lang w:val="mn-MN"/>
        </w:rPr>
        <w:t xml:space="preserve"> </w:t>
      </w:r>
      <w:r w:rsidRPr="00EC4AE0">
        <w:rPr>
          <w:lang w:val="mn-MN"/>
        </w:rPr>
        <w:t>мэргэжлийн байгууллагын дэргэдэ</w:t>
      </w:r>
      <w:r w:rsidRPr="00204090">
        <w:rPr>
          <w:lang w:val="mn-MN"/>
        </w:rPr>
        <w:t xml:space="preserve">х мэргэжлийн зөвлөлийн гаргасан </w:t>
      </w:r>
      <w:r w:rsidR="001B54A4">
        <w:rPr>
          <w:lang w:val="mn-MN"/>
        </w:rPr>
        <w:t xml:space="preserve">нийтийн ашиг сонирхолыг хөндсөн </w:t>
      </w:r>
      <w:r w:rsidRPr="00204090">
        <w:rPr>
          <w:lang w:val="mn-MN"/>
        </w:rPr>
        <w:t xml:space="preserve">шийдвэрийг хэлэлцэх болон </w:t>
      </w:r>
      <w:r w:rsidRPr="00204090">
        <w:t>бусад үйл ажиллагаа.</w:t>
      </w:r>
    </w:p>
    <w:p w14:paraId="29251DE9" w14:textId="77BBDFA2" w:rsidR="00D95E2E" w:rsidRPr="00204090" w:rsidRDefault="00D95E2E" w:rsidP="00D95E2E">
      <w:pPr>
        <w:pStyle w:val="msghead"/>
        <w:jc w:val="both"/>
        <w:rPr>
          <w:rStyle w:val="Strong"/>
          <w:lang w:val="mn-MN"/>
        </w:rPr>
      </w:pPr>
      <w:r w:rsidRPr="00204090">
        <w:rPr>
          <w:rStyle w:val="Strong"/>
        </w:rPr>
        <w:t>2</w:t>
      </w:r>
      <w:r w:rsidR="001D4244">
        <w:rPr>
          <w:rStyle w:val="Strong"/>
          <w:lang w:val="mn-MN"/>
        </w:rPr>
        <w:t>6</w:t>
      </w:r>
      <w:r w:rsidRPr="00204090">
        <w:rPr>
          <w:rStyle w:val="Strong"/>
          <w:lang w:val="mn-MN"/>
        </w:rPr>
        <w:t xml:space="preserve"> </w:t>
      </w:r>
      <w:r w:rsidRPr="00204090">
        <w:rPr>
          <w:rStyle w:val="Strong"/>
        </w:rPr>
        <w:t xml:space="preserve">дугаар </w:t>
      </w:r>
      <w:proofErr w:type="gramStart"/>
      <w:r w:rsidRPr="00204090">
        <w:rPr>
          <w:rStyle w:val="Strong"/>
        </w:rPr>
        <w:t>зүйл.</w:t>
      </w:r>
      <w:r w:rsidRPr="00204090">
        <w:rPr>
          <w:rStyle w:val="Strong"/>
          <w:lang w:val="mn-MN"/>
        </w:rPr>
        <w:t>Хөрөнгийн</w:t>
      </w:r>
      <w:proofErr w:type="gramEnd"/>
      <w:r w:rsidRPr="00204090">
        <w:rPr>
          <w:rStyle w:val="Strong"/>
          <w:lang w:val="mn-MN"/>
        </w:rPr>
        <w:t xml:space="preserve"> үнэлгээний </w:t>
      </w:r>
      <w:bookmarkStart w:id="10" w:name="_Hlk527387760"/>
      <w:r w:rsidRPr="00204090">
        <w:rPr>
          <w:rStyle w:val="Strong"/>
          <w:lang w:val="mn-MN"/>
        </w:rPr>
        <w:t xml:space="preserve">мэргэжлийн </w:t>
      </w:r>
      <w:r w:rsidRPr="00204090">
        <w:rPr>
          <w:rStyle w:val="Strong"/>
        </w:rPr>
        <w:t xml:space="preserve"> байгууллага</w:t>
      </w:r>
    </w:p>
    <w:bookmarkEnd w:id="10"/>
    <w:p w14:paraId="0FF943BD" w14:textId="18C71B8F" w:rsidR="00D95E2E" w:rsidRPr="00204090" w:rsidRDefault="00D95E2E" w:rsidP="00D95E2E">
      <w:pPr>
        <w:pStyle w:val="NormalWeb"/>
        <w:ind w:firstLine="567"/>
        <w:jc w:val="both"/>
        <w:rPr>
          <w:lang w:val="mn-MN"/>
        </w:rPr>
      </w:pPr>
      <w:r w:rsidRPr="00204090">
        <w:rPr>
          <w:i/>
        </w:rPr>
        <w:tab/>
      </w:r>
      <w:r w:rsidRPr="00204090">
        <w:rPr>
          <w:lang w:val="mn-MN"/>
        </w:rPr>
        <w:t>2</w:t>
      </w:r>
      <w:r w:rsidR="001D4244">
        <w:rPr>
          <w:lang w:val="mn-MN"/>
        </w:rPr>
        <w:t>6</w:t>
      </w:r>
      <w:r w:rsidRPr="00204090">
        <w:rPr>
          <w:lang w:val="mn-MN"/>
        </w:rPr>
        <w:t>.</w:t>
      </w:r>
      <w:r w:rsidR="00C85AB2">
        <w:rPr>
          <w:lang w:val="mn-MN"/>
        </w:rPr>
        <w:t>1</w:t>
      </w:r>
      <w:r w:rsidRPr="00204090">
        <w:rPr>
          <w:lang w:val="mn-MN"/>
        </w:rPr>
        <w:t xml:space="preserve">.Хөрөнгийн үнэлгээний мэргэжлийн  байгууллага нь үнэлгээчин, үнэлгээний үйл ажиллагаа эрхлэх тусгай зөвшөөрөлтэй хуулийн этгээдийг эгнээдээ нэгтгэсэн, тэдгээрийн эрх </w:t>
      </w:r>
      <w:r w:rsidRPr="00204090">
        <w:rPr>
          <w:lang w:val="mn-MN"/>
        </w:rPr>
        <w:lastRenderedPageBreak/>
        <w:t xml:space="preserve">ашгийг хамгаалах, үнэлгээний бодит байдал, үнэлгээчдийн ёс зүй, ур чадвар, хараат бус байдлыг хангах замаар нийтийн ашиг сонирхолыг хамгаалах зорилго бүхий гишүүддээ, нийгэмд үйлчилдэг төрийн бус байгууллага байна. </w:t>
      </w:r>
    </w:p>
    <w:p w14:paraId="68A8548E" w14:textId="23B728B7" w:rsidR="00D95E2E" w:rsidRPr="00204090" w:rsidRDefault="00D95E2E" w:rsidP="00D95E2E">
      <w:pPr>
        <w:pStyle w:val="NormalWeb"/>
        <w:ind w:firstLine="567"/>
        <w:jc w:val="both"/>
        <w:rPr>
          <w:lang w:val="mn-MN"/>
        </w:rPr>
      </w:pPr>
      <w:r w:rsidRPr="00204090">
        <w:t>2</w:t>
      </w:r>
      <w:r w:rsidR="001D4244">
        <w:rPr>
          <w:lang w:val="mn-MN"/>
        </w:rPr>
        <w:t>6</w:t>
      </w:r>
      <w:r w:rsidRPr="00204090">
        <w:t>.</w:t>
      </w:r>
      <w:proofErr w:type="gramStart"/>
      <w:r w:rsidRPr="00204090">
        <w:rPr>
          <w:lang w:val="mn-MN"/>
        </w:rPr>
        <w:t>2</w:t>
      </w:r>
      <w:r w:rsidRPr="00204090">
        <w:t>.</w:t>
      </w:r>
      <w:r w:rsidRPr="00204090">
        <w:rPr>
          <w:lang w:val="mn-MN"/>
        </w:rPr>
        <w:t>Хөрөнгийн</w:t>
      </w:r>
      <w:proofErr w:type="gramEnd"/>
      <w:r w:rsidRPr="00204090">
        <w:rPr>
          <w:lang w:val="mn-MN"/>
        </w:rPr>
        <w:t xml:space="preserve"> </w:t>
      </w:r>
      <w:r w:rsidRPr="00204090">
        <w:t>үнэлгээний</w:t>
      </w:r>
      <w:r w:rsidRPr="00204090">
        <w:rPr>
          <w:lang w:val="mn-MN"/>
        </w:rPr>
        <w:t xml:space="preserve"> мэргэжлийн байгууллагын дэргэд </w:t>
      </w:r>
      <w:r w:rsidRPr="00204090">
        <w:t>үнэлгээ</w:t>
      </w:r>
      <w:r w:rsidRPr="00204090">
        <w:rPr>
          <w:lang w:val="mn-MN"/>
        </w:rPr>
        <w:t>ч</w:t>
      </w:r>
      <w:r w:rsidRPr="00204090">
        <w:t xml:space="preserve">ний мэргэжлийн </w:t>
      </w:r>
      <w:r w:rsidRPr="00204090">
        <w:rPr>
          <w:lang w:val="mn-MN"/>
        </w:rPr>
        <w:t>алдаа гаргасан тухай маргааныг хянан шийдвэрлэх</w:t>
      </w:r>
      <w:r w:rsidRPr="00204090">
        <w:t xml:space="preserve"> </w:t>
      </w:r>
      <w:r w:rsidRPr="00204090">
        <w:rPr>
          <w:lang w:val="mn-MN"/>
        </w:rPr>
        <w:t xml:space="preserve">чиг </w:t>
      </w:r>
      <w:r w:rsidRPr="00204090">
        <w:t>үүрэг</w:t>
      </w:r>
      <w:r w:rsidRPr="00204090">
        <w:rPr>
          <w:lang w:val="mn-MN"/>
        </w:rPr>
        <w:t xml:space="preserve"> бүхий Мэргэжлийн зөвлөл, </w:t>
      </w:r>
      <w:r w:rsidRPr="00204090">
        <w:t>үнэлгээч</w:t>
      </w:r>
      <w:r w:rsidRPr="00204090">
        <w:rPr>
          <w:lang w:val="mn-MN"/>
        </w:rPr>
        <w:t>ин</w:t>
      </w:r>
      <w:r w:rsidRPr="00204090">
        <w:t xml:space="preserve"> ёс зүйн</w:t>
      </w:r>
      <w:r w:rsidRPr="00204090">
        <w:rPr>
          <w:lang w:val="mn-MN"/>
        </w:rPr>
        <w:t xml:space="preserve"> алдаа гаргасан тухай </w:t>
      </w:r>
      <w:r w:rsidRPr="00204090">
        <w:t>холбогдох этгээд</w:t>
      </w:r>
      <w:r w:rsidRPr="00204090">
        <w:rPr>
          <w:lang w:val="mn-MN"/>
        </w:rPr>
        <w:t>ээс ирүүлсэн г</w:t>
      </w:r>
      <w:r w:rsidRPr="00204090">
        <w:t xml:space="preserve">омдлыг хянан шийдвэрлэх үүрэг бүхий Ёс зүйн </w:t>
      </w:r>
      <w:r w:rsidRPr="00204090">
        <w:rPr>
          <w:lang w:val="mn-MN"/>
        </w:rPr>
        <w:t xml:space="preserve">зөвлөл тус тус ажиллана. </w:t>
      </w:r>
    </w:p>
    <w:p w14:paraId="1CC0B832" w14:textId="0A86DEBB" w:rsidR="00D95E2E" w:rsidRPr="00204090" w:rsidRDefault="00D95E2E" w:rsidP="00D95E2E">
      <w:pPr>
        <w:pStyle w:val="msghead"/>
        <w:ind w:firstLine="567"/>
        <w:jc w:val="both"/>
      </w:pPr>
      <w:r w:rsidRPr="00204090">
        <w:t>2</w:t>
      </w:r>
      <w:r w:rsidR="001D4244">
        <w:rPr>
          <w:lang w:val="mn-MN"/>
        </w:rPr>
        <w:t>6</w:t>
      </w:r>
      <w:r w:rsidRPr="00204090">
        <w:t>.</w:t>
      </w:r>
      <w:proofErr w:type="gramStart"/>
      <w:r w:rsidRPr="00204090">
        <w:rPr>
          <w:lang w:val="mn-MN"/>
        </w:rPr>
        <w:t>3</w:t>
      </w:r>
      <w:r w:rsidRPr="00204090">
        <w:t>.</w:t>
      </w:r>
      <w:r w:rsidRPr="00204090">
        <w:rPr>
          <w:lang w:val="mn-MN"/>
        </w:rPr>
        <w:t>Энэ</w:t>
      </w:r>
      <w:proofErr w:type="gramEnd"/>
      <w:r w:rsidRPr="00204090">
        <w:rPr>
          <w:lang w:val="mn-MN"/>
        </w:rPr>
        <w:t xml:space="preserve"> хуулийн 2</w:t>
      </w:r>
      <w:r w:rsidR="004047A3">
        <w:rPr>
          <w:lang w:val="mn-MN"/>
        </w:rPr>
        <w:t>7</w:t>
      </w:r>
      <w:r w:rsidRPr="00204090">
        <w:rPr>
          <w:lang w:val="mn-MN"/>
        </w:rPr>
        <w:t>.2-т заасан Мэргэжлийн болон Ёс зүйн зөвлөлийн бүрэлдэхүүн, ажиллах журмыг Хөрөнгийн үнэлгээний мэргэжлийн байгууллага</w:t>
      </w:r>
      <w:r w:rsidRPr="00204090">
        <w:t xml:space="preserve"> </w:t>
      </w:r>
      <w:r w:rsidRPr="00204090">
        <w:rPr>
          <w:lang w:val="mn-MN"/>
        </w:rPr>
        <w:t xml:space="preserve"> батална</w:t>
      </w:r>
      <w:r>
        <w:t>.</w:t>
      </w:r>
    </w:p>
    <w:p w14:paraId="286727D6" w14:textId="79C6AC3B" w:rsidR="00D95E2E" w:rsidRPr="00204090" w:rsidRDefault="00D95E2E" w:rsidP="00D95E2E">
      <w:pPr>
        <w:pStyle w:val="NormalWeb"/>
        <w:ind w:firstLine="567"/>
        <w:jc w:val="both"/>
        <w:rPr>
          <w:lang w:val="mn-MN"/>
        </w:rPr>
      </w:pPr>
      <w:r w:rsidRPr="00204090">
        <w:t>2</w:t>
      </w:r>
      <w:r w:rsidR="001D4244">
        <w:rPr>
          <w:lang w:val="mn-MN"/>
        </w:rPr>
        <w:t>6</w:t>
      </w:r>
      <w:r w:rsidRPr="00204090">
        <w:t>.</w:t>
      </w:r>
      <w:proofErr w:type="gramStart"/>
      <w:r w:rsidR="00C85AB2">
        <w:rPr>
          <w:lang w:val="mn-MN"/>
        </w:rPr>
        <w:t>4</w:t>
      </w:r>
      <w:r w:rsidRPr="00204090">
        <w:t>.</w:t>
      </w:r>
      <w:r w:rsidRPr="00204090">
        <w:rPr>
          <w:lang w:val="mn-MN"/>
        </w:rPr>
        <w:t>Х</w:t>
      </w:r>
      <w:r w:rsidRPr="00204090">
        <w:t>єрєнгийн</w:t>
      </w:r>
      <w:proofErr w:type="gramEnd"/>
      <w:r w:rsidRPr="00204090">
        <w:t xml:space="preserve"> </w:t>
      </w:r>
      <w:r w:rsidRPr="00204090">
        <w:rPr>
          <w:lang w:val="mn-MN"/>
        </w:rPr>
        <w:t>ү</w:t>
      </w:r>
      <w:r w:rsidRPr="00204090">
        <w:t xml:space="preserve">нэлгээний </w:t>
      </w:r>
      <w:r w:rsidRPr="00204090">
        <w:rPr>
          <w:lang w:val="mn-MN"/>
        </w:rPr>
        <w:t>мэргэжлийн байгууллага</w:t>
      </w:r>
      <w:r w:rsidRPr="00204090">
        <w:t>тай холбоотой энэ хуульд зааснаас бусад харилцааг Тєрийн бус байгууллагын тухай хуулиар зохицуулна.</w:t>
      </w:r>
    </w:p>
    <w:p w14:paraId="18701622" w14:textId="4C9E757B" w:rsidR="00D95E2E" w:rsidRPr="00204090" w:rsidRDefault="00D95E2E" w:rsidP="00D95E2E">
      <w:pPr>
        <w:pStyle w:val="msghead"/>
        <w:jc w:val="both"/>
        <w:rPr>
          <w:b/>
          <w:lang w:val="mn-MN"/>
        </w:rPr>
      </w:pPr>
      <w:r w:rsidRPr="00204090">
        <w:rPr>
          <w:b/>
        </w:rPr>
        <w:t>2</w:t>
      </w:r>
      <w:r w:rsidR="001D4244">
        <w:rPr>
          <w:b/>
          <w:lang w:val="mn-MN"/>
        </w:rPr>
        <w:t>7</w:t>
      </w:r>
      <w:r w:rsidRPr="00204090">
        <w:rPr>
          <w:b/>
          <w:lang w:val="mn-MN"/>
        </w:rPr>
        <w:t xml:space="preserve"> дугаар </w:t>
      </w:r>
      <w:proofErr w:type="gramStart"/>
      <w:r w:rsidRPr="00204090">
        <w:rPr>
          <w:b/>
          <w:lang w:val="mn-MN"/>
        </w:rPr>
        <w:t>зүйл</w:t>
      </w:r>
      <w:r w:rsidRPr="00204090">
        <w:rPr>
          <w:b/>
        </w:rPr>
        <w:t>.</w:t>
      </w:r>
      <w:bookmarkStart w:id="11" w:name="_Hlk527387773"/>
      <w:r w:rsidRPr="00204090">
        <w:rPr>
          <w:b/>
          <w:lang w:val="mn-MN"/>
        </w:rPr>
        <w:t>Хөрөнгийн</w:t>
      </w:r>
      <w:proofErr w:type="gramEnd"/>
      <w:r w:rsidRPr="00204090">
        <w:rPr>
          <w:b/>
          <w:lang w:val="mn-MN"/>
        </w:rPr>
        <w:t xml:space="preserve"> үнэлгээний мэргэжлийн байгууллагын </w:t>
      </w:r>
      <w:r>
        <w:rPr>
          <w:b/>
          <w:lang w:val="mn-MN"/>
        </w:rPr>
        <w:t xml:space="preserve">чиг үүрэг </w:t>
      </w:r>
      <w:r w:rsidRPr="00204090">
        <w:rPr>
          <w:b/>
          <w:lang w:val="mn-MN"/>
        </w:rPr>
        <w:t xml:space="preserve">  </w:t>
      </w:r>
      <w:bookmarkEnd w:id="11"/>
    </w:p>
    <w:p w14:paraId="1F0DE494" w14:textId="0A520759" w:rsidR="00D95E2E" w:rsidRPr="00204090" w:rsidRDefault="00D95E2E" w:rsidP="00D95E2E">
      <w:pPr>
        <w:pStyle w:val="msghead"/>
        <w:ind w:firstLine="567"/>
        <w:jc w:val="both"/>
      </w:pPr>
      <w:r w:rsidRPr="00204090">
        <w:t>2</w:t>
      </w:r>
      <w:r w:rsidR="001D4244">
        <w:rPr>
          <w:lang w:val="mn-MN"/>
        </w:rPr>
        <w:t>7</w:t>
      </w:r>
      <w:r w:rsidRPr="00204090">
        <w:t>.</w:t>
      </w:r>
      <w:proofErr w:type="gramStart"/>
      <w:r w:rsidRPr="00204090">
        <w:t>1.</w:t>
      </w:r>
      <w:r w:rsidRPr="00204090">
        <w:rPr>
          <w:lang w:val="mn-MN"/>
        </w:rPr>
        <w:t>Хөрөнгийн</w:t>
      </w:r>
      <w:proofErr w:type="gramEnd"/>
      <w:r w:rsidRPr="00204090">
        <w:rPr>
          <w:lang w:val="mn-MN"/>
        </w:rPr>
        <w:t xml:space="preserve"> үнэлгээний мэргэжлийн байгууллага</w:t>
      </w:r>
      <w:r>
        <w:rPr>
          <w:lang w:val="mn-MN"/>
        </w:rPr>
        <w:t xml:space="preserve"> нь </w:t>
      </w:r>
      <w:r w:rsidRPr="00204090">
        <w:rPr>
          <w:lang w:val="mn-MN"/>
        </w:rPr>
        <w:t xml:space="preserve">дараах </w:t>
      </w:r>
      <w:r>
        <w:rPr>
          <w:lang w:val="mn-MN"/>
        </w:rPr>
        <w:t>чиг үүргийг хэрэгжүүлнэ</w:t>
      </w:r>
      <w:r w:rsidRPr="00204090">
        <w:t>:</w:t>
      </w:r>
    </w:p>
    <w:p w14:paraId="7306CD84" w14:textId="31957160" w:rsidR="00D95E2E" w:rsidRDefault="00D95E2E" w:rsidP="00D95E2E">
      <w:pPr>
        <w:pStyle w:val="msghead"/>
        <w:spacing w:before="0" w:beforeAutospacing="0" w:after="0" w:afterAutospacing="0" w:line="360" w:lineRule="auto"/>
        <w:ind w:firstLine="1134"/>
        <w:jc w:val="both"/>
      </w:pPr>
      <w:r w:rsidRPr="00204090">
        <w:t>2</w:t>
      </w:r>
      <w:r w:rsidR="001D4244">
        <w:rPr>
          <w:lang w:val="mn-MN"/>
        </w:rPr>
        <w:t>7</w:t>
      </w:r>
      <w:r w:rsidRPr="00204090">
        <w:t>.1.</w:t>
      </w:r>
      <w:proofErr w:type="gramStart"/>
      <w:r w:rsidRPr="00204090">
        <w:t>1</w:t>
      </w:r>
      <w:r>
        <w:rPr>
          <w:lang w:val="mn-MN"/>
        </w:rPr>
        <w:t>.ү</w:t>
      </w:r>
      <w:r w:rsidRPr="00204090">
        <w:rPr>
          <w:lang w:val="mn-MN"/>
        </w:rPr>
        <w:t>нэлгээчин</w:t>
      </w:r>
      <w:proofErr w:type="gramEnd"/>
      <w:r w:rsidRPr="00204090">
        <w:rPr>
          <w:lang w:val="mn-MN"/>
        </w:rPr>
        <w:t xml:space="preserve">, үнэлгээний хуулийн этгээдийг </w:t>
      </w:r>
      <w:r>
        <w:t>арга зүй</w:t>
      </w:r>
      <w:r w:rsidR="00D47F39">
        <w:rPr>
          <w:lang w:val="mn-MN"/>
        </w:rPr>
        <w:t>, мэргэжлийн</w:t>
      </w:r>
      <w:r>
        <w:t xml:space="preserve"> удирдлага, зөвлөгөө мэдээллээр ханга</w:t>
      </w:r>
      <w:r w:rsidRPr="00204090">
        <w:rPr>
          <w:lang w:val="mn-MN"/>
        </w:rPr>
        <w:t>х</w:t>
      </w:r>
      <w:r w:rsidRPr="00204090">
        <w:t>;</w:t>
      </w:r>
    </w:p>
    <w:p w14:paraId="6707334B" w14:textId="0EE0585D" w:rsidR="00D95E2E" w:rsidRDefault="00D95E2E" w:rsidP="00D95E2E">
      <w:pPr>
        <w:pStyle w:val="msghead"/>
        <w:spacing w:before="0" w:beforeAutospacing="0" w:after="0" w:afterAutospacing="0" w:line="360" w:lineRule="auto"/>
        <w:ind w:firstLine="1134"/>
        <w:jc w:val="both"/>
      </w:pPr>
      <w:r w:rsidRPr="00204090">
        <w:t>2</w:t>
      </w:r>
      <w:r w:rsidR="001D4244">
        <w:rPr>
          <w:lang w:val="mn-MN"/>
        </w:rPr>
        <w:t>7</w:t>
      </w:r>
      <w:r w:rsidRPr="00204090">
        <w:t>.1.</w:t>
      </w:r>
      <w:proofErr w:type="gramStart"/>
      <w:r w:rsidRPr="00204090">
        <w:t>2</w:t>
      </w:r>
      <w:r>
        <w:rPr>
          <w:lang w:val="mn-MN"/>
        </w:rPr>
        <w:t>.ү</w:t>
      </w:r>
      <w:r w:rsidRPr="00204090">
        <w:rPr>
          <w:lang w:val="mn-MN"/>
        </w:rPr>
        <w:t>нэлгээч</w:t>
      </w:r>
      <w:r w:rsidR="00C85AB2">
        <w:rPr>
          <w:lang w:val="mn-MN"/>
        </w:rPr>
        <w:t>н</w:t>
      </w:r>
      <w:r w:rsidRPr="00204090">
        <w:rPr>
          <w:lang w:val="mn-MN"/>
        </w:rPr>
        <w:t>ийг</w:t>
      </w:r>
      <w:proofErr w:type="gramEnd"/>
      <w:r w:rsidRPr="00204090">
        <w:rPr>
          <w:lang w:val="mn-MN"/>
        </w:rPr>
        <w:t xml:space="preserve"> бэлтгэх, сургах, давтан сургах ажлыг зохион байгуулах</w:t>
      </w:r>
      <w:r w:rsidRPr="00204090">
        <w:t>;</w:t>
      </w:r>
    </w:p>
    <w:p w14:paraId="1A47A548" w14:textId="628E42EB" w:rsidR="00D95E2E" w:rsidRDefault="00D95E2E" w:rsidP="006F2BEB">
      <w:pPr>
        <w:pStyle w:val="NormalWeb"/>
        <w:ind w:firstLine="1134"/>
        <w:jc w:val="both"/>
      </w:pPr>
      <w:r w:rsidRPr="00204090">
        <w:t>2</w:t>
      </w:r>
      <w:r w:rsidR="001D4244">
        <w:rPr>
          <w:lang w:val="mn-MN"/>
        </w:rPr>
        <w:t>7</w:t>
      </w:r>
      <w:r w:rsidRPr="00204090">
        <w:t>.1.3</w:t>
      </w:r>
      <w:r>
        <w:rPr>
          <w:lang w:val="mn-MN"/>
        </w:rPr>
        <w:t>.</w:t>
      </w:r>
      <w:r w:rsidR="006F2BEB" w:rsidRPr="006F2BEB">
        <w:rPr>
          <w:lang w:val="mn-MN"/>
        </w:rPr>
        <w:t xml:space="preserve"> </w:t>
      </w:r>
      <w:r w:rsidR="006F2BEB">
        <w:rPr>
          <w:lang w:val="mn-MN"/>
        </w:rPr>
        <w:t>ү</w:t>
      </w:r>
      <w:r w:rsidR="006F2BEB" w:rsidRPr="00204090">
        <w:rPr>
          <w:lang w:val="mn-MN"/>
        </w:rPr>
        <w:t>нэлгээч</w:t>
      </w:r>
      <w:r w:rsidR="006F2BEB">
        <w:rPr>
          <w:lang w:val="mn-MN"/>
        </w:rPr>
        <w:t>н</w:t>
      </w:r>
      <w:r w:rsidR="006F2BEB" w:rsidRPr="00204090">
        <w:rPr>
          <w:lang w:val="mn-MN"/>
        </w:rPr>
        <w:t xml:space="preserve">ий </w:t>
      </w:r>
      <w:r w:rsidR="006F2BEB">
        <w:rPr>
          <w:lang w:val="mn-MN"/>
        </w:rPr>
        <w:t>ё</w:t>
      </w:r>
      <w:r w:rsidR="006F2BEB" w:rsidRPr="00204090">
        <w:rPr>
          <w:lang w:val="mn-MN"/>
        </w:rPr>
        <w:t>с зүйн дүрмий</w:t>
      </w:r>
      <w:r w:rsidR="006F2BEB">
        <w:rPr>
          <w:lang w:val="mn-MN"/>
        </w:rPr>
        <w:t>г</w:t>
      </w:r>
      <w:r w:rsidR="00F9467B" w:rsidRPr="00F9467B">
        <w:t xml:space="preserve"> </w:t>
      </w:r>
      <w:r w:rsidR="00F9467B" w:rsidRPr="00F05D72">
        <w:t>олон улсын үнэлгээний стандарт</w:t>
      </w:r>
      <w:r w:rsidR="00F9467B" w:rsidRPr="00F05D72">
        <w:rPr>
          <w:lang w:val="mn-MN"/>
        </w:rPr>
        <w:t xml:space="preserve"> болон санхүү, төсвийн асуудал эрхэлсэн төрийн захиргааны төв</w:t>
      </w:r>
      <w:r w:rsidR="00F9467B" w:rsidRPr="00F05D72">
        <w:t xml:space="preserve"> байгууллага</w:t>
      </w:r>
      <w:r w:rsidR="00F9467B" w:rsidRPr="00F05D72">
        <w:rPr>
          <w:lang w:val="mn-MN"/>
        </w:rPr>
        <w:t>ас тавьсан шаардлагад</w:t>
      </w:r>
      <w:r w:rsidR="00F9467B" w:rsidRPr="00F05D72">
        <w:t xml:space="preserve"> нийцэн </w:t>
      </w:r>
      <w:r w:rsidR="006F2BEB">
        <w:rPr>
          <w:lang w:val="mn-MN"/>
        </w:rPr>
        <w:t xml:space="preserve">боловсруулж </w:t>
      </w:r>
      <w:r>
        <w:rPr>
          <w:lang w:val="mn-MN"/>
        </w:rPr>
        <w:t>батла</w:t>
      </w:r>
      <w:r w:rsidR="006F2BEB">
        <w:rPr>
          <w:lang w:val="mn-MN"/>
        </w:rPr>
        <w:t>н,</w:t>
      </w:r>
      <w:r>
        <w:rPr>
          <w:lang w:val="mn-MN"/>
        </w:rPr>
        <w:t xml:space="preserve"> хэрэгжилтэд </w:t>
      </w:r>
      <w:r w:rsidRPr="00204090">
        <w:rPr>
          <w:lang w:val="mn-MN"/>
        </w:rPr>
        <w:t>хяналт тавих</w:t>
      </w:r>
      <w:r w:rsidRPr="00204090">
        <w:t>;</w:t>
      </w:r>
    </w:p>
    <w:p w14:paraId="499C7740" w14:textId="4870BAC4" w:rsidR="00D95E2E" w:rsidRDefault="00D95E2E" w:rsidP="00D95E2E">
      <w:pPr>
        <w:pStyle w:val="msghead"/>
        <w:spacing w:before="0" w:beforeAutospacing="0" w:after="0" w:afterAutospacing="0" w:line="360" w:lineRule="auto"/>
        <w:ind w:firstLine="1134"/>
        <w:jc w:val="both"/>
      </w:pPr>
      <w:r w:rsidRPr="00204090">
        <w:t>2</w:t>
      </w:r>
      <w:r w:rsidR="001D4244">
        <w:rPr>
          <w:lang w:val="mn-MN"/>
        </w:rPr>
        <w:t>7</w:t>
      </w:r>
      <w:r w:rsidRPr="00204090">
        <w:t>.1.</w:t>
      </w:r>
      <w:proofErr w:type="gramStart"/>
      <w:r w:rsidRPr="00204090">
        <w:t>4</w:t>
      </w:r>
      <w:r>
        <w:rPr>
          <w:lang w:val="mn-MN"/>
        </w:rPr>
        <w:t>.ү</w:t>
      </w:r>
      <w:r w:rsidRPr="00204090">
        <w:rPr>
          <w:lang w:val="mn-MN"/>
        </w:rPr>
        <w:t>нэлгээчин</w:t>
      </w:r>
      <w:proofErr w:type="gramEnd"/>
      <w:r w:rsidRPr="00204090">
        <w:rPr>
          <w:lang w:val="mn-MN"/>
        </w:rPr>
        <w:t>, үнэлгээний хуулийн этгээдийн үйл ажиллагаанд судалгаа,</w:t>
      </w:r>
      <w:r>
        <w:rPr>
          <w:lang w:val="mn-MN"/>
        </w:rPr>
        <w:t xml:space="preserve"> </w:t>
      </w:r>
      <w:r w:rsidRPr="00204090">
        <w:rPr>
          <w:lang w:val="mn-MN"/>
        </w:rPr>
        <w:t>дүгнэлт хийх</w:t>
      </w:r>
      <w:r w:rsidRPr="00204090">
        <w:t>;</w:t>
      </w:r>
    </w:p>
    <w:p w14:paraId="12979FA7" w14:textId="1EB1EB08" w:rsidR="00D95E2E" w:rsidRPr="001902B7" w:rsidRDefault="00D95E2E" w:rsidP="00D95E2E">
      <w:pPr>
        <w:pStyle w:val="msghead"/>
        <w:spacing w:before="0" w:beforeAutospacing="0" w:after="0" w:afterAutospacing="0" w:line="360" w:lineRule="auto"/>
        <w:ind w:firstLine="1134"/>
        <w:jc w:val="both"/>
        <w:rPr>
          <w:lang w:val="mn-MN"/>
        </w:rPr>
      </w:pPr>
      <w:r w:rsidRPr="001902B7">
        <w:t>2</w:t>
      </w:r>
      <w:r w:rsidR="001D4244">
        <w:rPr>
          <w:lang w:val="mn-MN"/>
        </w:rPr>
        <w:t>7</w:t>
      </w:r>
      <w:r w:rsidRPr="001902B7">
        <w:t>.1.</w:t>
      </w:r>
      <w:proofErr w:type="gramStart"/>
      <w:r w:rsidRPr="001902B7">
        <w:t>5</w:t>
      </w:r>
      <w:r w:rsidRPr="001902B7">
        <w:rPr>
          <w:lang w:val="mn-MN"/>
        </w:rPr>
        <w:t>.үнэлгээчдийн</w:t>
      </w:r>
      <w:proofErr w:type="gramEnd"/>
      <w:r w:rsidRPr="001902B7">
        <w:rPr>
          <w:lang w:val="mn-MN"/>
        </w:rPr>
        <w:t xml:space="preserve"> хууль ёсны эрх ашгийг хамгаалах</w:t>
      </w:r>
      <w:r w:rsidRPr="001902B7">
        <w:t>;</w:t>
      </w:r>
      <w:r w:rsidRPr="001902B7">
        <w:rPr>
          <w:lang w:val="mn-MN"/>
        </w:rPr>
        <w:t xml:space="preserve"> </w:t>
      </w:r>
    </w:p>
    <w:p w14:paraId="5DD4957E" w14:textId="55E687C4" w:rsidR="00D95E2E" w:rsidRDefault="00D95E2E" w:rsidP="00D95E2E">
      <w:pPr>
        <w:pStyle w:val="msghead"/>
        <w:spacing w:before="0" w:beforeAutospacing="0" w:after="0" w:afterAutospacing="0" w:line="360" w:lineRule="auto"/>
        <w:ind w:firstLine="1134"/>
        <w:jc w:val="both"/>
      </w:pPr>
      <w:r>
        <w:rPr>
          <w:lang w:val="mn-MN"/>
        </w:rPr>
        <w:t>2</w:t>
      </w:r>
      <w:r w:rsidR="001D4244">
        <w:rPr>
          <w:lang w:val="mn-MN"/>
        </w:rPr>
        <w:t>7</w:t>
      </w:r>
      <w:r w:rsidRPr="00204090">
        <w:t>.1.7</w:t>
      </w:r>
      <w:r>
        <w:rPr>
          <w:lang w:val="mn-MN"/>
        </w:rPr>
        <w:t>.ү</w:t>
      </w:r>
      <w:r w:rsidRPr="00204090">
        <w:rPr>
          <w:lang w:val="mn-MN"/>
        </w:rPr>
        <w:t>нэлгээний үйл ажиллагаанд ашиглах мэдээллийн санг бүрдүүлж ажиллуулах</w:t>
      </w:r>
      <w:r>
        <w:t>;</w:t>
      </w:r>
    </w:p>
    <w:p w14:paraId="3F77FC15" w14:textId="1DD90564" w:rsidR="00D95E2E" w:rsidRPr="00204090" w:rsidRDefault="00D95E2E" w:rsidP="00D95E2E">
      <w:pPr>
        <w:pStyle w:val="msghead"/>
        <w:spacing w:before="0" w:beforeAutospacing="0" w:after="0" w:afterAutospacing="0" w:line="360" w:lineRule="auto"/>
        <w:ind w:firstLine="1134"/>
        <w:jc w:val="both"/>
        <w:rPr>
          <w:b/>
          <w:bCs/>
          <w:i/>
        </w:rPr>
      </w:pPr>
      <w:r>
        <w:t>2</w:t>
      </w:r>
      <w:r w:rsidR="001D4244">
        <w:rPr>
          <w:lang w:val="mn-MN"/>
        </w:rPr>
        <w:t>7</w:t>
      </w:r>
      <w:r>
        <w:t>.1</w:t>
      </w:r>
      <w:r>
        <w:rPr>
          <w:lang w:val="mn-MN"/>
        </w:rPr>
        <w:t>.</w:t>
      </w:r>
      <w:proofErr w:type="gramStart"/>
      <w:r>
        <w:rPr>
          <w:lang w:val="mn-MN"/>
        </w:rPr>
        <w:t>8.үнэлгээний</w:t>
      </w:r>
      <w:proofErr w:type="gramEnd"/>
      <w:r>
        <w:rPr>
          <w:lang w:val="mn-MN"/>
        </w:rPr>
        <w:t xml:space="preserve"> </w:t>
      </w:r>
      <w:r>
        <w:t>олон улсын стандарт, түүний нэмэлт, өөрчлөлтийг орчуулах, үндэсний стандарт боловсруулах, хэрэглээний тайлбар, зөвлөмж боловсруулан гаргах</w:t>
      </w:r>
      <w:r>
        <w:rPr>
          <w:lang w:val="mn-MN"/>
        </w:rPr>
        <w:t>.</w:t>
      </w:r>
      <w:r w:rsidRPr="00204090">
        <w:br/>
      </w:r>
    </w:p>
    <w:p w14:paraId="790E8E63" w14:textId="77777777" w:rsidR="00D95E2E" w:rsidRPr="00204090" w:rsidRDefault="00D95E2E" w:rsidP="00D95E2E">
      <w:pPr>
        <w:jc w:val="center"/>
        <w:rPr>
          <w:rStyle w:val="Strong"/>
          <w:rFonts w:ascii="Times New Roman" w:eastAsia="Times New Roman" w:hAnsi="Times New Roman"/>
          <w:sz w:val="24"/>
          <w:szCs w:val="24"/>
          <w:lang w:val="mn-MN"/>
        </w:rPr>
      </w:pPr>
      <w:r w:rsidRPr="00204090">
        <w:rPr>
          <w:rStyle w:val="Strong"/>
          <w:rFonts w:ascii="Times New Roman" w:eastAsia="Times New Roman" w:hAnsi="Times New Roman"/>
          <w:sz w:val="24"/>
          <w:szCs w:val="24"/>
          <w:lang w:val="mn-MN"/>
        </w:rPr>
        <w:t>ЗУРГААДУГААР БҮЛЭГ</w:t>
      </w:r>
      <w:r w:rsidRPr="00204090">
        <w:rPr>
          <w:rFonts w:ascii="Times New Roman" w:eastAsia="Times New Roman" w:hAnsi="Times New Roman"/>
          <w:b/>
          <w:bCs/>
          <w:sz w:val="24"/>
          <w:szCs w:val="24"/>
        </w:rPr>
        <w:br/>
      </w:r>
      <w:r w:rsidRPr="00204090">
        <w:rPr>
          <w:rStyle w:val="Strong"/>
          <w:rFonts w:ascii="Times New Roman" w:eastAsia="Times New Roman" w:hAnsi="Times New Roman"/>
          <w:sz w:val="24"/>
          <w:szCs w:val="24"/>
        </w:rPr>
        <w:t>БУСАД ЗҮЙЛ</w:t>
      </w:r>
    </w:p>
    <w:p w14:paraId="3E796739" w14:textId="20121548" w:rsidR="00D95E2E" w:rsidRDefault="00D95E2E" w:rsidP="00D95E2E">
      <w:pPr>
        <w:pStyle w:val="msghead"/>
        <w:jc w:val="both"/>
        <w:rPr>
          <w:rStyle w:val="Strong"/>
        </w:rPr>
      </w:pPr>
      <w:r w:rsidRPr="00204090">
        <w:rPr>
          <w:rStyle w:val="Strong"/>
          <w:lang w:val="mn-MN"/>
        </w:rPr>
        <w:t>2</w:t>
      </w:r>
      <w:r w:rsidR="001D4244">
        <w:rPr>
          <w:rStyle w:val="Strong"/>
          <w:lang w:val="mn-MN"/>
        </w:rPr>
        <w:t>8</w:t>
      </w:r>
      <w:r w:rsidRPr="00204090">
        <w:rPr>
          <w:rStyle w:val="Strong"/>
        </w:rPr>
        <w:t xml:space="preserve"> д</w:t>
      </w:r>
      <w:r w:rsidR="001D4244">
        <w:rPr>
          <w:rStyle w:val="Strong"/>
          <w:lang w:val="mn-MN"/>
        </w:rPr>
        <w:t>у</w:t>
      </w:r>
      <w:r w:rsidRPr="00204090">
        <w:rPr>
          <w:rStyle w:val="Strong"/>
        </w:rPr>
        <w:t>г</w:t>
      </w:r>
      <w:r w:rsidR="001D4244">
        <w:rPr>
          <w:rStyle w:val="Strong"/>
          <w:lang w:val="mn-MN"/>
        </w:rPr>
        <w:t>аа</w:t>
      </w:r>
      <w:r w:rsidRPr="00204090">
        <w:rPr>
          <w:rStyle w:val="Strong"/>
        </w:rPr>
        <w:t>р зүйл.</w:t>
      </w:r>
      <w:bookmarkStart w:id="12" w:name="_Hlk527387801"/>
      <w:r w:rsidRPr="00204090">
        <w:rPr>
          <w:rStyle w:val="Strong"/>
        </w:rPr>
        <w:t>Хөрөнгийн үнэлгээний мэдээллийн сан</w:t>
      </w:r>
      <w:bookmarkEnd w:id="12"/>
    </w:p>
    <w:p w14:paraId="5279C7E7" w14:textId="0C5A9003" w:rsidR="00D95E2E" w:rsidRPr="00204090" w:rsidRDefault="00D95E2E" w:rsidP="00D95E2E">
      <w:pPr>
        <w:pStyle w:val="NormalWeb"/>
        <w:ind w:firstLine="567"/>
        <w:jc w:val="both"/>
      </w:pPr>
      <w:r w:rsidRPr="00204090">
        <w:rPr>
          <w:lang w:val="mn-MN"/>
        </w:rPr>
        <w:lastRenderedPageBreak/>
        <w:t>2</w:t>
      </w:r>
      <w:r w:rsidR="001D4244">
        <w:rPr>
          <w:lang w:val="mn-MN"/>
        </w:rPr>
        <w:t>8</w:t>
      </w:r>
      <w:r w:rsidRPr="00204090">
        <w:t>.1.Хөрөнгийн үнэлгээний мэргэжлийн байгууллага нь үнэлгээний</w:t>
      </w:r>
      <w:r w:rsidRPr="00204090">
        <w:rPr>
          <w:lang w:val="mn-MN"/>
        </w:rPr>
        <w:t xml:space="preserve"> хуулийн этгээдийн </w:t>
      </w:r>
      <w:r w:rsidRPr="00204090">
        <w:t>үйл ажиллагаанд дэмжлэг үзүүлэх, хөрөнгийн үнэлгээний зүйлийн зах зээлийн үнэ цэнийг тогтооход ашиглах зорилгоор хөрөнгийн үнэлгээний мэдээллийн сан бүрдүүлнэ.</w:t>
      </w:r>
    </w:p>
    <w:p w14:paraId="24F6CCB9" w14:textId="5FEA6203" w:rsidR="00D95E2E" w:rsidRPr="00204090" w:rsidRDefault="00D95E2E" w:rsidP="00D95E2E">
      <w:pPr>
        <w:pStyle w:val="NormalWeb"/>
        <w:ind w:firstLine="567"/>
        <w:jc w:val="both"/>
      </w:pPr>
      <w:r w:rsidRPr="00204090">
        <w:rPr>
          <w:lang w:val="mn-MN"/>
        </w:rPr>
        <w:t>2</w:t>
      </w:r>
      <w:r w:rsidR="001D4244">
        <w:rPr>
          <w:lang w:val="mn-MN"/>
        </w:rPr>
        <w:t>8</w:t>
      </w:r>
      <w:r w:rsidRPr="00204090">
        <w:t>.2.Хөрөнгийн үнэлгээний мэдээлийн сан дараах мэдээллээс бүрдэнэ:</w:t>
      </w:r>
    </w:p>
    <w:p w14:paraId="2B18ACF3" w14:textId="63657F53" w:rsidR="00D95E2E" w:rsidRPr="00204090" w:rsidRDefault="00D95E2E" w:rsidP="00D95E2E">
      <w:pPr>
        <w:pStyle w:val="NormalWeb"/>
        <w:ind w:firstLine="1134"/>
        <w:jc w:val="both"/>
      </w:pPr>
      <w:r w:rsidRPr="00204090">
        <w:rPr>
          <w:lang w:val="mn-MN"/>
        </w:rPr>
        <w:t>2</w:t>
      </w:r>
      <w:r w:rsidR="001D4244">
        <w:rPr>
          <w:lang w:val="mn-MN"/>
        </w:rPr>
        <w:t>8</w:t>
      </w:r>
      <w:r w:rsidRPr="00204090">
        <w:t>.2.1.зах зээлийн үнийн судалгаа эрхлэгч байгууллагаас гаргасан мэдээ, мэдээлэл;</w:t>
      </w:r>
    </w:p>
    <w:p w14:paraId="6CAFB4A6" w14:textId="7127615D" w:rsidR="00D95E2E" w:rsidRPr="00204090" w:rsidRDefault="00D95E2E" w:rsidP="00D95E2E">
      <w:pPr>
        <w:pStyle w:val="NormalWeb"/>
        <w:ind w:firstLine="1134"/>
        <w:jc w:val="both"/>
      </w:pPr>
      <w:r w:rsidRPr="00204090">
        <w:rPr>
          <w:lang w:val="mn-MN"/>
        </w:rPr>
        <w:t>2</w:t>
      </w:r>
      <w:r w:rsidR="001D4244">
        <w:rPr>
          <w:lang w:val="mn-MN"/>
        </w:rPr>
        <w:t>8</w:t>
      </w:r>
      <w:r w:rsidRPr="00204090">
        <w:t>.2.2.хэвлэл, мэдээллийн хэрэгслээр түгээсэн зах зээлийн үнэ, ханшийн талаархи мэдээ, мэдээлэл;</w:t>
      </w:r>
    </w:p>
    <w:p w14:paraId="2BB2445C" w14:textId="38AB0986" w:rsidR="00D95E2E" w:rsidRPr="00204090" w:rsidRDefault="00D95E2E" w:rsidP="00D95E2E">
      <w:pPr>
        <w:pStyle w:val="NormalWeb"/>
        <w:ind w:firstLine="1134"/>
        <w:jc w:val="both"/>
      </w:pPr>
      <w:r w:rsidRPr="00204090">
        <w:rPr>
          <w:lang w:val="mn-MN"/>
        </w:rPr>
        <w:t>2</w:t>
      </w:r>
      <w:r w:rsidR="001D4244">
        <w:rPr>
          <w:lang w:val="mn-MN"/>
        </w:rPr>
        <w:t>8</w:t>
      </w:r>
      <w:r w:rsidRPr="00204090">
        <w:t>.2.3.үнэлгээчний хийсэн хөрөнгийн үнэлгээний зүйлийн үнэ цэнийн талаархи мэдээлэл;</w:t>
      </w:r>
    </w:p>
    <w:p w14:paraId="70F5413B" w14:textId="52ADFA42" w:rsidR="00D95E2E" w:rsidRDefault="00D95E2E" w:rsidP="00D95E2E">
      <w:pPr>
        <w:pStyle w:val="NormalWeb"/>
        <w:ind w:firstLine="1134"/>
        <w:jc w:val="both"/>
      </w:pPr>
      <w:r w:rsidRPr="00204090">
        <w:rPr>
          <w:lang w:val="mn-MN"/>
        </w:rPr>
        <w:t>2</w:t>
      </w:r>
      <w:r w:rsidR="001D4244">
        <w:rPr>
          <w:lang w:val="mn-MN"/>
        </w:rPr>
        <w:t>8</w:t>
      </w:r>
      <w:r w:rsidRPr="00204090">
        <w:t>.2.4.хөрөнгийн үнэлгээнд ашиглаж болох бусад мэдээ, мэдээлэл.</w:t>
      </w:r>
    </w:p>
    <w:p w14:paraId="7CC46B0E" w14:textId="349F76FD" w:rsidR="00530506" w:rsidRDefault="00530506" w:rsidP="00D95E2E">
      <w:pPr>
        <w:pStyle w:val="NormalWeb"/>
        <w:ind w:firstLine="1134"/>
        <w:jc w:val="both"/>
      </w:pPr>
      <w:r>
        <w:rPr>
          <w:lang w:val="mn-MN"/>
        </w:rPr>
        <w:t>2</w:t>
      </w:r>
      <w:r w:rsidR="001D4244">
        <w:rPr>
          <w:lang w:val="mn-MN"/>
        </w:rPr>
        <w:t>8</w:t>
      </w:r>
      <w:r>
        <w:rPr>
          <w:lang w:val="mn-MN"/>
        </w:rPr>
        <w:t>.2.5.бүртгэлийн байгууллагад бүртгэгдсэн хөрөнгийн арилжаа хийгдсан үнийн талаарх үнийн мэдээлэл</w:t>
      </w:r>
      <w:r>
        <w:t>;</w:t>
      </w:r>
    </w:p>
    <w:p w14:paraId="0BD45D09" w14:textId="16EA41F3" w:rsidR="00D95E2E" w:rsidRDefault="00D95E2E" w:rsidP="00D95E2E">
      <w:pPr>
        <w:pStyle w:val="NormalWeb"/>
        <w:ind w:firstLine="567"/>
        <w:jc w:val="both"/>
        <w:rPr>
          <w:lang w:val="mn-MN"/>
        </w:rPr>
      </w:pPr>
      <w:r w:rsidRPr="00204090">
        <w:rPr>
          <w:lang w:val="mn-MN"/>
        </w:rPr>
        <w:t>2</w:t>
      </w:r>
      <w:r w:rsidR="001D4244">
        <w:rPr>
          <w:lang w:val="mn-MN"/>
        </w:rPr>
        <w:t>8</w:t>
      </w:r>
      <w:r w:rsidRPr="00204090">
        <w:t xml:space="preserve">.3.Хөрөнгийн үнэлгээний мэдээллийн санг </w:t>
      </w:r>
      <w:r w:rsidRPr="00204090">
        <w:rPr>
          <w:lang w:val="mn-MN"/>
        </w:rPr>
        <w:t xml:space="preserve">бүрдүүлэх, ашиглах журмыг хөрөнгийн үнэлгээний мэргэжлийн байгууллага батална. </w:t>
      </w:r>
    </w:p>
    <w:p w14:paraId="0415BCF9" w14:textId="34141CFA" w:rsidR="00530506" w:rsidRPr="00530506" w:rsidRDefault="00530506" w:rsidP="00530506">
      <w:pPr>
        <w:pStyle w:val="NormalWeb"/>
        <w:shd w:val="clear" w:color="auto" w:fill="FFFFFF" w:themeFill="background1"/>
        <w:ind w:firstLine="567"/>
        <w:jc w:val="both"/>
        <w:rPr>
          <w:lang w:val="mn-MN"/>
        </w:rPr>
      </w:pPr>
      <w:r w:rsidRPr="00530506">
        <w:t>2</w:t>
      </w:r>
      <w:r w:rsidR="001D4244">
        <w:rPr>
          <w:lang w:val="mn-MN"/>
        </w:rPr>
        <w:t>8</w:t>
      </w:r>
      <w:r w:rsidRPr="00530506">
        <w:rPr>
          <w:lang w:val="mn-MN"/>
        </w:rPr>
        <w:t>.</w:t>
      </w:r>
      <w:proofErr w:type="gramStart"/>
      <w:r w:rsidRPr="00530506">
        <w:rPr>
          <w:lang w:val="mn-MN"/>
        </w:rPr>
        <w:t>4.Хөрөнгийн</w:t>
      </w:r>
      <w:proofErr w:type="gramEnd"/>
      <w:r w:rsidRPr="00530506">
        <w:rPr>
          <w:lang w:val="mn-MN"/>
        </w:rPr>
        <w:t xml:space="preserve"> үнэлгээний мэргэжлийн байгууллага нь Төрийн холбогдох байгууллагатай хамтран Хөрөнгийн үнэлгээний татварын зориулалтаар хийгдэх масс үнэлгээний загварыг боловсруулах, мэдээллийн санг бүрдүүлэн хэрэгжүүлнэ.</w:t>
      </w:r>
    </w:p>
    <w:p w14:paraId="6D01EB9F" w14:textId="25967050" w:rsidR="00D95E2E" w:rsidRPr="00204090" w:rsidRDefault="001D4244" w:rsidP="00D95E2E">
      <w:pPr>
        <w:pStyle w:val="msghead"/>
        <w:jc w:val="both"/>
        <w:rPr>
          <w:b/>
        </w:rPr>
      </w:pPr>
      <w:r>
        <w:rPr>
          <w:rStyle w:val="Strong"/>
          <w:lang w:val="mn-MN"/>
        </w:rPr>
        <w:t>29</w:t>
      </w:r>
      <w:r w:rsidR="00D95E2E" w:rsidRPr="00204090">
        <w:rPr>
          <w:rStyle w:val="Strong"/>
          <w:lang w:val="mn-MN"/>
        </w:rPr>
        <w:t xml:space="preserve"> </w:t>
      </w:r>
      <w:r w:rsidR="00D95E2E" w:rsidRPr="00204090">
        <w:rPr>
          <w:rStyle w:val="Strong"/>
        </w:rPr>
        <w:t>д</w:t>
      </w:r>
      <w:r>
        <w:rPr>
          <w:rStyle w:val="Strong"/>
          <w:lang w:val="mn-MN"/>
        </w:rPr>
        <w:t>ү</w:t>
      </w:r>
      <w:r w:rsidR="00D95E2E" w:rsidRPr="00204090">
        <w:rPr>
          <w:rStyle w:val="Strong"/>
        </w:rPr>
        <w:t>г</w:t>
      </w:r>
      <w:r>
        <w:rPr>
          <w:rStyle w:val="Strong"/>
          <w:lang w:val="mn-MN"/>
        </w:rPr>
        <w:t>ээ</w:t>
      </w:r>
      <w:r w:rsidR="00D95E2E" w:rsidRPr="00204090">
        <w:rPr>
          <w:rStyle w:val="Strong"/>
        </w:rPr>
        <w:t>р зүйл.</w:t>
      </w:r>
      <w:bookmarkStart w:id="13" w:name="_Hlk527387820"/>
      <w:r w:rsidR="00D95E2E" w:rsidRPr="00204090">
        <w:rPr>
          <w:rStyle w:val="Strong"/>
        </w:rPr>
        <w:t>Үнэлгээний</w:t>
      </w:r>
      <w:r w:rsidR="00D95E2E" w:rsidRPr="00204090">
        <w:rPr>
          <w:rStyle w:val="Strong"/>
          <w:lang w:val="mn-MN"/>
        </w:rPr>
        <w:t xml:space="preserve"> үйл эрхлэх хуулийн этгээдийн мэргэжлийн </w:t>
      </w:r>
      <w:r w:rsidR="00D95E2E" w:rsidRPr="00204090">
        <w:rPr>
          <w:rStyle w:val="Strong"/>
        </w:rPr>
        <w:t xml:space="preserve"> хариуцлагын даатгал</w:t>
      </w:r>
    </w:p>
    <w:bookmarkEnd w:id="13"/>
    <w:p w14:paraId="7DB92C4B" w14:textId="7682F806" w:rsidR="00D95E2E" w:rsidRPr="00204090" w:rsidRDefault="001D4244" w:rsidP="00D95E2E">
      <w:pPr>
        <w:pStyle w:val="NormalWeb"/>
        <w:ind w:firstLine="567"/>
        <w:jc w:val="both"/>
      </w:pPr>
      <w:r>
        <w:rPr>
          <w:lang w:val="mn-MN"/>
        </w:rPr>
        <w:t>29</w:t>
      </w:r>
      <w:r w:rsidR="00D95E2E" w:rsidRPr="00204090">
        <w:t>.1.Үнэлгээн</w:t>
      </w:r>
      <w:r w:rsidR="00D95E2E" w:rsidRPr="00204090">
        <w:rPr>
          <w:lang w:val="mn-MN"/>
        </w:rPr>
        <w:t xml:space="preserve">ий </w:t>
      </w:r>
      <w:r w:rsidR="00D95E2E" w:rsidRPr="00204090">
        <w:t xml:space="preserve">үйл ажиллагаанд алдаа гаргасны улмаас холбогдох этгээдэд учруулсан хохиролыг нөхөн төлөх зорилгоор </w:t>
      </w:r>
      <w:r w:rsidR="00D95E2E" w:rsidRPr="00204090">
        <w:rPr>
          <w:lang w:val="mn-MN"/>
        </w:rPr>
        <w:t xml:space="preserve">үнэлгээний үйл ажиллагаа эрхлэх тусгай зөвшөөрөл бүхий хуулийн этгээд мэргэжлийн </w:t>
      </w:r>
      <w:r w:rsidR="00D95E2E" w:rsidRPr="00204090">
        <w:t xml:space="preserve"> хариуцлагын даатгалд</w:t>
      </w:r>
      <w:r w:rsidR="0038602F">
        <w:rPr>
          <w:lang w:val="mn-MN"/>
        </w:rPr>
        <w:t xml:space="preserve"> заавал</w:t>
      </w:r>
      <w:r w:rsidR="00D95E2E" w:rsidRPr="00204090">
        <w:t xml:space="preserve"> хамрагдана.</w:t>
      </w:r>
    </w:p>
    <w:p w14:paraId="43E52B10" w14:textId="4893EFEF" w:rsidR="00D95E2E" w:rsidRPr="00204090" w:rsidRDefault="001D4244" w:rsidP="00D95E2E">
      <w:pPr>
        <w:pStyle w:val="NormalWeb"/>
        <w:ind w:firstLine="567"/>
        <w:jc w:val="both"/>
      </w:pPr>
      <w:r>
        <w:rPr>
          <w:lang w:val="mn-MN"/>
        </w:rPr>
        <w:t>29</w:t>
      </w:r>
      <w:r w:rsidR="00D95E2E" w:rsidRPr="00204090">
        <w:t>.2.Үнэлгээн</w:t>
      </w:r>
      <w:r w:rsidR="00D95E2E" w:rsidRPr="00204090">
        <w:rPr>
          <w:lang w:val="mn-MN"/>
        </w:rPr>
        <w:t>ий үйл ажиллагаа эрхлэх тусгай зөвшөөрөлтэй хуулийн этгээд</w:t>
      </w:r>
      <w:r w:rsidR="00D95E2E" w:rsidRPr="00204090">
        <w:t xml:space="preserve"> нь даатгалын байгууллагаа өөрөө сонгоно.</w:t>
      </w:r>
    </w:p>
    <w:p w14:paraId="49B1DB5B" w14:textId="26ECC71E" w:rsidR="00D95E2E" w:rsidRPr="001D4244" w:rsidRDefault="001D4244" w:rsidP="00D95E2E">
      <w:pPr>
        <w:pStyle w:val="NormalWeb"/>
        <w:ind w:firstLine="567"/>
        <w:jc w:val="both"/>
      </w:pPr>
      <w:r w:rsidRPr="001D4244">
        <w:rPr>
          <w:lang w:val="mn-MN"/>
        </w:rPr>
        <w:t>29</w:t>
      </w:r>
      <w:r w:rsidR="00D95E2E" w:rsidRPr="001D4244">
        <w:t>.3.</w:t>
      </w:r>
      <w:r w:rsidR="00D95E2E" w:rsidRPr="001D4244">
        <w:rPr>
          <w:lang w:val="mn-MN"/>
        </w:rPr>
        <w:t>Мэргэжлийн х</w:t>
      </w:r>
      <w:r w:rsidR="00D95E2E" w:rsidRPr="001D4244">
        <w:t xml:space="preserve">ариуцлагын даатгалын хураамжийн хэмжээг </w:t>
      </w:r>
      <w:r w:rsidR="00D95E2E" w:rsidRPr="001D4244">
        <w:rPr>
          <w:lang w:val="mn-MN"/>
        </w:rPr>
        <w:t>үнэлгээний хуулийн этгээд,</w:t>
      </w:r>
      <w:r w:rsidR="00D95E2E" w:rsidRPr="001D4244">
        <w:t xml:space="preserve"> </w:t>
      </w:r>
      <w:r>
        <w:rPr>
          <w:lang w:val="mn-MN"/>
        </w:rPr>
        <w:t xml:space="preserve">үнэлгээчин, </w:t>
      </w:r>
      <w:r w:rsidR="00D95E2E" w:rsidRPr="001D4244">
        <w:t>даатгалын байгууллага харилцан тохиролцож тогтооно.</w:t>
      </w:r>
    </w:p>
    <w:p w14:paraId="47390408" w14:textId="2784D843" w:rsidR="00D95E2E" w:rsidRDefault="001D4244" w:rsidP="00D95E2E">
      <w:pPr>
        <w:pStyle w:val="NormalWeb"/>
        <w:ind w:firstLine="567"/>
        <w:jc w:val="both"/>
        <w:rPr>
          <w:lang w:val="mn-MN"/>
        </w:rPr>
      </w:pPr>
      <w:r>
        <w:rPr>
          <w:lang w:val="mn-MN"/>
        </w:rPr>
        <w:t>29</w:t>
      </w:r>
      <w:r w:rsidR="00D95E2E" w:rsidRPr="00204090">
        <w:t>.4</w:t>
      </w:r>
      <w:r w:rsidR="00D95E2E">
        <w:rPr>
          <w:lang w:val="mn-MN"/>
        </w:rPr>
        <w:t>.</w:t>
      </w:r>
      <w:r w:rsidR="00D95E2E" w:rsidRPr="00204090">
        <w:rPr>
          <w:lang w:val="mn-MN"/>
        </w:rPr>
        <w:t>Мэргэжлийн х</w:t>
      </w:r>
      <w:r w:rsidR="00D95E2E" w:rsidRPr="00204090">
        <w:t xml:space="preserve">ариуцлагын даатгалын </w:t>
      </w:r>
      <w:r w:rsidR="00D95E2E" w:rsidRPr="00A54AFB">
        <w:rPr>
          <w:i/>
        </w:rPr>
        <w:t>хураамжийн</w:t>
      </w:r>
      <w:r w:rsidR="00D95E2E" w:rsidRPr="00204090">
        <w:t xml:space="preserve"> доод хэмжээг</w:t>
      </w:r>
      <w:r w:rsidR="00D95E2E" w:rsidRPr="00204090">
        <w:rPr>
          <w:lang w:val="mn-MN"/>
        </w:rPr>
        <w:t xml:space="preserve"> хөрөнгийн </w:t>
      </w:r>
      <w:r w:rsidR="00D95E2E" w:rsidRPr="00BD5769">
        <w:rPr>
          <w:lang w:val="mn-MN"/>
        </w:rPr>
        <w:t xml:space="preserve">үнэлгээний мэргэжлийн </w:t>
      </w:r>
      <w:r w:rsidR="00F94429" w:rsidRPr="00BD5769">
        <w:rPr>
          <w:lang w:val="mn-MN"/>
        </w:rPr>
        <w:t>байгууллага</w:t>
      </w:r>
      <w:r w:rsidR="00F94429">
        <w:rPr>
          <w:lang w:val="mn-MN"/>
        </w:rPr>
        <w:t xml:space="preserve"> </w:t>
      </w:r>
      <w:r w:rsidR="00D95E2E" w:rsidRPr="00204090">
        <w:t>тогтооно.</w:t>
      </w:r>
      <w:r w:rsidR="00D95E2E" w:rsidRPr="00204090">
        <w:rPr>
          <w:lang w:val="mn-MN"/>
        </w:rPr>
        <w:t xml:space="preserve"> </w:t>
      </w:r>
    </w:p>
    <w:p w14:paraId="212E26C6" w14:textId="30F192F1" w:rsidR="0074451F" w:rsidRPr="0074451F" w:rsidRDefault="0074451F" w:rsidP="0074451F">
      <w:pPr>
        <w:spacing w:before="100" w:beforeAutospacing="1" w:after="100" w:afterAutospacing="1"/>
        <w:rPr>
          <w:rFonts w:ascii="Times New Roman" w:eastAsia="Times New Roman" w:hAnsi="Times New Roman"/>
          <w:sz w:val="24"/>
          <w:szCs w:val="24"/>
        </w:rPr>
      </w:pPr>
      <w:r w:rsidRPr="0074451F">
        <w:rPr>
          <w:rFonts w:ascii="Times New Roman" w:eastAsia="Times New Roman" w:hAnsi="Times New Roman"/>
          <w:b/>
          <w:bCs/>
          <w:sz w:val="24"/>
          <w:szCs w:val="24"/>
        </w:rPr>
        <w:t>3</w:t>
      </w:r>
      <w:r w:rsidR="001D4244">
        <w:rPr>
          <w:rFonts w:ascii="Times New Roman" w:eastAsia="Times New Roman" w:hAnsi="Times New Roman"/>
          <w:b/>
          <w:bCs/>
          <w:sz w:val="24"/>
          <w:szCs w:val="24"/>
          <w:lang w:val="mn-MN"/>
        </w:rPr>
        <w:t>0</w:t>
      </w:r>
      <w:r w:rsidRPr="0074451F">
        <w:rPr>
          <w:rFonts w:ascii="Times New Roman" w:eastAsia="Times New Roman" w:hAnsi="Times New Roman"/>
          <w:b/>
          <w:bCs/>
          <w:sz w:val="24"/>
          <w:szCs w:val="24"/>
        </w:rPr>
        <w:t xml:space="preserve"> д</w:t>
      </w:r>
      <w:r w:rsidR="001D4244">
        <w:rPr>
          <w:rFonts w:ascii="Times New Roman" w:eastAsia="Times New Roman" w:hAnsi="Times New Roman"/>
          <w:b/>
          <w:bCs/>
          <w:sz w:val="24"/>
          <w:szCs w:val="24"/>
          <w:lang w:val="mn-MN"/>
        </w:rPr>
        <w:t>у</w:t>
      </w:r>
      <w:r w:rsidRPr="0074451F">
        <w:rPr>
          <w:rFonts w:ascii="Times New Roman" w:eastAsia="Times New Roman" w:hAnsi="Times New Roman"/>
          <w:b/>
          <w:bCs/>
          <w:sz w:val="24"/>
          <w:szCs w:val="24"/>
        </w:rPr>
        <w:t>г</w:t>
      </w:r>
      <w:r w:rsidR="001D4244">
        <w:rPr>
          <w:rFonts w:ascii="Times New Roman" w:eastAsia="Times New Roman" w:hAnsi="Times New Roman"/>
          <w:b/>
          <w:bCs/>
          <w:sz w:val="24"/>
          <w:szCs w:val="24"/>
          <w:lang w:val="mn-MN"/>
        </w:rPr>
        <w:t>аа</w:t>
      </w:r>
      <w:r w:rsidRPr="0074451F">
        <w:rPr>
          <w:rFonts w:ascii="Times New Roman" w:eastAsia="Times New Roman" w:hAnsi="Times New Roman"/>
          <w:b/>
          <w:bCs/>
          <w:sz w:val="24"/>
          <w:szCs w:val="24"/>
        </w:rPr>
        <w:t xml:space="preserve">р </w:t>
      </w:r>
      <w:proofErr w:type="gramStart"/>
      <w:r w:rsidRPr="0074451F">
        <w:rPr>
          <w:rFonts w:ascii="Times New Roman" w:eastAsia="Times New Roman" w:hAnsi="Times New Roman"/>
          <w:b/>
          <w:bCs/>
          <w:sz w:val="24"/>
          <w:szCs w:val="24"/>
        </w:rPr>
        <w:t>зүйл.Хууль</w:t>
      </w:r>
      <w:proofErr w:type="gramEnd"/>
      <w:r w:rsidRPr="0074451F">
        <w:rPr>
          <w:rFonts w:ascii="Times New Roman" w:eastAsia="Times New Roman" w:hAnsi="Times New Roman"/>
          <w:b/>
          <w:bCs/>
          <w:sz w:val="24"/>
          <w:szCs w:val="24"/>
        </w:rPr>
        <w:t xml:space="preserve"> зөрчигчид хүлээлгэх хариуцлага</w:t>
      </w:r>
    </w:p>
    <w:p w14:paraId="029239B3" w14:textId="73925BAE" w:rsidR="0074451F" w:rsidRPr="0074451F" w:rsidRDefault="0074451F" w:rsidP="0074451F">
      <w:pPr>
        <w:spacing w:before="100" w:beforeAutospacing="1" w:after="100" w:afterAutospacing="1"/>
        <w:ind w:firstLine="720"/>
        <w:jc w:val="both"/>
        <w:rPr>
          <w:rFonts w:ascii="Times New Roman" w:eastAsia="Times New Roman" w:hAnsi="Times New Roman"/>
          <w:sz w:val="24"/>
          <w:szCs w:val="24"/>
        </w:rPr>
      </w:pPr>
      <w:r w:rsidRPr="0074451F">
        <w:rPr>
          <w:rFonts w:ascii="Times New Roman" w:eastAsia="Times New Roman" w:hAnsi="Times New Roman"/>
          <w:sz w:val="24"/>
          <w:szCs w:val="24"/>
        </w:rPr>
        <w:t>3</w:t>
      </w:r>
      <w:r w:rsidR="001D4244">
        <w:rPr>
          <w:rFonts w:ascii="Times New Roman" w:eastAsia="Times New Roman" w:hAnsi="Times New Roman"/>
          <w:sz w:val="24"/>
          <w:szCs w:val="24"/>
          <w:lang w:val="mn-MN"/>
        </w:rPr>
        <w:t>0</w:t>
      </w:r>
      <w:r w:rsidRPr="0074451F">
        <w:rPr>
          <w:rFonts w:ascii="Times New Roman" w:eastAsia="Times New Roman" w:hAnsi="Times New Roman"/>
          <w:sz w:val="24"/>
          <w:szCs w:val="24"/>
        </w:rPr>
        <w:t>.</w:t>
      </w:r>
      <w:proofErr w:type="gramStart"/>
      <w:r w:rsidRPr="0074451F">
        <w:rPr>
          <w:rFonts w:ascii="Times New Roman" w:eastAsia="Times New Roman" w:hAnsi="Times New Roman"/>
          <w:sz w:val="24"/>
          <w:szCs w:val="24"/>
        </w:rPr>
        <w:t>1.Энэ</w:t>
      </w:r>
      <w:proofErr w:type="gramEnd"/>
      <w:r w:rsidRPr="0074451F">
        <w:rPr>
          <w:rFonts w:ascii="Times New Roman" w:eastAsia="Times New Roman" w:hAnsi="Times New Roman"/>
          <w:sz w:val="24"/>
          <w:szCs w:val="24"/>
        </w:rPr>
        <w:t xml:space="preserve"> хуулийг зөрчсөн хүн, хуулийн этгээдэд Эрүүгийн хууль, эсхүл Зөрчлийн тухай хуульд заасан хариуцлага хүлээлгэнэ.</w:t>
      </w:r>
    </w:p>
    <w:p w14:paraId="715C75CE" w14:textId="77777777" w:rsidR="00D95E2E" w:rsidRPr="00E516BB" w:rsidRDefault="00D95E2E" w:rsidP="00D95E2E">
      <w:pPr>
        <w:pStyle w:val="NormalWeb"/>
        <w:ind w:firstLine="567"/>
        <w:jc w:val="both"/>
        <w:rPr>
          <w:lang w:val="mn-MN"/>
        </w:rPr>
      </w:pPr>
    </w:p>
    <w:p w14:paraId="032043F2" w14:textId="77777777" w:rsidR="00D95E2E" w:rsidRPr="00204090" w:rsidRDefault="00D95E2E" w:rsidP="00D95E2E">
      <w:pPr>
        <w:jc w:val="center"/>
        <w:rPr>
          <w:rFonts w:ascii="Times New Roman" w:hAnsi="Times New Roman"/>
          <w:sz w:val="24"/>
          <w:szCs w:val="24"/>
        </w:rPr>
      </w:pPr>
      <w:r w:rsidRPr="00204090">
        <w:rPr>
          <w:rStyle w:val="Strong"/>
          <w:rFonts w:ascii="Times New Roman" w:eastAsia="Times New Roman" w:hAnsi="Times New Roman"/>
          <w:sz w:val="24"/>
          <w:szCs w:val="24"/>
        </w:rPr>
        <w:lastRenderedPageBreak/>
        <w:t xml:space="preserve">МОНГОЛ УЛСЫН ИХ ХУРЛЫН ДАРГА                                                             </w:t>
      </w:r>
    </w:p>
    <w:p w14:paraId="395048ED" w14:textId="3E247860" w:rsidR="00E207B5" w:rsidRDefault="00E207B5"/>
    <w:p w14:paraId="182AC189" w14:textId="3B4F6343" w:rsidR="00A46DD7" w:rsidRDefault="00A46DD7"/>
    <w:sectPr w:rsidR="00A46DD7" w:rsidSect="00D95E2E">
      <w:pgSz w:w="12240" w:h="15840" w:code="1"/>
      <w:pgMar w:top="130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1B5E"/>
    <w:multiLevelType w:val="multilevel"/>
    <w:tmpl w:val="26CCB22E"/>
    <w:lvl w:ilvl="0">
      <w:start w:val="1"/>
      <w:numFmt w:val="decimal"/>
      <w:lvlText w:val="%1."/>
      <w:lvlJc w:val="left"/>
      <w:pPr>
        <w:ind w:left="495" w:hanging="495"/>
      </w:pPr>
      <w:rPr>
        <w:rFonts w:hint="default"/>
      </w:rPr>
    </w:lvl>
    <w:lvl w:ilvl="1">
      <w:start w:val="3"/>
      <w:numFmt w:val="decimal"/>
      <w:lvlText w:val="%1.%2."/>
      <w:lvlJc w:val="left"/>
      <w:pPr>
        <w:ind w:left="1573" w:hanging="495"/>
      </w:pPr>
      <w:rPr>
        <w:rFonts w:hint="default"/>
      </w:rPr>
    </w:lvl>
    <w:lvl w:ilvl="2">
      <w:start w:val="8"/>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1" w15:restartNumberingAfterBreak="0">
    <w:nsid w:val="10C0484C"/>
    <w:multiLevelType w:val="multilevel"/>
    <w:tmpl w:val="ADA40908"/>
    <w:lvl w:ilvl="0">
      <w:start w:val="1"/>
      <w:numFmt w:val="decimal"/>
      <w:lvlText w:val="%1."/>
      <w:lvlJc w:val="left"/>
      <w:pPr>
        <w:ind w:left="395" w:hanging="395"/>
      </w:pPr>
      <w:rPr>
        <w:rFonts w:hint="default"/>
      </w:rPr>
    </w:lvl>
    <w:lvl w:ilvl="1">
      <w:start w:val="1"/>
      <w:numFmt w:val="decimal"/>
      <w:lvlText w:val="%1.%2."/>
      <w:lvlJc w:val="left"/>
      <w:pPr>
        <w:ind w:left="1166" w:hanging="395"/>
      </w:pPr>
      <w:rPr>
        <w:rFonts w:hint="default"/>
      </w:rPr>
    </w:lvl>
    <w:lvl w:ilvl="2">
      <w:start w:val="1"/>
      <w:numFmt w:val="decimal"/>
      <w:lvlText w:val="%1.%2.%3."/>
      <w:lvlJc w:val="left"/>
      <w:pPr>
        <w:ind w:left="2262" w:hanging="720"/>
      </w:pPr>
      <w:rPr>
        <w:rFonts w:hint="default"/>
      </w:rPr>
    </w:lvl>
    <w:lvl w:ilvl="3">
      <w:start w:val="1"/>
      <w:numFmt w:val="decimal"/>
      <w:lvlText w:val="%1.%2.%3.%4."/>
      <w:lvlJc w:val="left"/>
      <w:pPr>
        <w:ind w:left="3033" w:hanging="720"/>
      </w:pPr>
      <w:rPr>
        <w:rFonts w:hint="default"/>
      </w:rPr>
    </w:lvl>
    <w:lvl w:ilvl="4">
      <w:start w:val="1"/>
      <w:numFmt w:val="decimal"/>
      <w:lvlText w:val="%1.%2.%3.%4.%5."/>
      <w:lvlJc w:val="left"/>
      <w:pPr>
        <w:ind w:left="4164" w:hanging="1080"/>
      </w:pPr>
      <w:rPr>
        <w:rFonts w:hint="default"/>
      </w:rPr>
    </w:lvl>
    <w:lvl w:ilvl="5">
      <w:start w:val="1"/>
      <w:numFmt w:val="decimal"/>
      <w:lvlText w:val="%1.%2.%3.%4.%5.%6."/>
      <w:lvlJc w:val="left"/>
      <w:pPr>
        <w:ind w:left="4935" w:hanging="1080"/>
      </w:pPr>
      <w:rPr>
        <w:rFonts w:hint="default"/>
      </w:rPr>
    </w:lvl>
    <w:lvl w:ilvl="6">
      <w:start w:val="1"/>
      <w:numFmt w:val="decimal"/>
      <w:lvlText w:val="%1.%2.%3.%4.%5.%6.%7."/>
      <w:lvlJc w:val="left"/>
      <w:pPr>
        <w:ind w:left="6066"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968" w:hanging="1800"/>
      </w:pPr>
      <w:rPr>
        <w:rFonts w:hint="default"/>
      </w:rPr>
    </w:lvl>
  </w:abstractNum>
  <w:abstractNum w:abstractNumId="2" w15:restartNumberingAfterBreak="0">
    <w:nsid w:val="14430852"/>
    <w:multiLevelType w:val="multilevel"/>
    <w:tmpl w:val="9F725F3C"/>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1EF66CC8"/>
    <w:multiLevelType w:val="multilevel"/>
    <w:tmpl w:val="2C82F6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1131C4"/>
    <w:multiLevelType w:val="multilevel"/>
    <w:tmpl w:val="B19632D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5" w15:restartNumberingAfterBreak="0">
    <w:nsid w:val="58DB0D56"/>
    <w:multiLevelType w:val="multilevel"/>
    <w:tmpl w:val="C276D1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F624C6"/>
    <w:multiLevelType w:val="hybridMultilevel"/>
    <w:tmpl w:val="51B4CB00"/>
    <w:lvl w:ilvl="0" w:tplc="C7F81198">
      <w:start w:val="1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17"/>
    <w:rsid w:val="00014937"/>
    <w:rsid w:val="00040427"/>
    <w:rsid w:val="00050987"/>
    <w:rsid w:val="000556D0"/>
    <w:rsid w:val="00062740"/>
    <w:rsid w:val="0006716C"/>
    <w:rsid w:val="000865C0"/>
    <w:rsid w:val="00092417"/>
    <w:rsid w:val="000A670F"/>
    <w:rsid w:val="000B2F6D"/>
    <w:rsid w:val="000C19AE"/>
    <w:rsid w:val="000D541E"/>
    <w:rsid w:val="00104CBC"/>
    <w:rsid w:val="00147B19"/>
    <w:rsid w:val="0015291B"/>
    <w:rsid w:val="00171F25"/>
    <w:rsid w:val="00174E79"/>
    <w:rsid w:val="001860A3"/>
    <w:rsid w:val="001902B7"/>
    <w:rsid w:val="001A5046"/>
    <w:rsid w:val="001B54A4"/>
    <w:rsid w:val="001D086E"/>
    <w:rsid w:val="001D4244"/>
    <w:rsid w:val="001D562E"/>
    <w:rsid w:val="00200BBC"/>
    <w:rsid w:val="0020674B"/>
    <w:rsid w:val="002117DF"/>
    <w:rsid w:val="00216A29"/>
    <w:rsid w:val="0026137A"/>
    <w:rsid w:val="00263897"/>
    <w:rsid w:val="00265DCB"/>
    <w:rsid w:val="002758C7"/>
    <w:rsid w:val="00285A21"/>
    <w:rsid w:val="00286680"/>
    <w:rsid w:val="002B2867"/>
    <w:rsid w:val="002C5273"/>
    <w:rsid w:val="00344052"/>
    <w:rsid w:val="0034776B"/>
    <w:rsid w:val="00357967"/>
    <w:rsid w:val="00357A16"/>
    <w:rsid w:val="00377F4B"/>
    <w:rsid w:val="0038602F"/>
    <w:rsid w:val="00397D0F"/>
    <w:rsid w:val="003C2129"/>
    <w:rsid w:val="003F10AA"/>
    <w:rsid w:val="004047A3"/>
    <w:rsid w:val="004074B9"/>
    <w:rsid w:val="004401F1"/>
    <w:rsid w:val="004470EC"/>
    <w:rsid w:val="00450194"/>
    <w:rsid w:val="00462641"/>
    <w:rsid w:val="0046793D"/>
    <w:rsid w:val="00471268"/>
    <w:rsid w:val="004815E7"/>
    <w:rsid w:val="00485068"/>
    <w:rsid w:val="00490849"/>
    <w:rsid w:val="004B1045"/>
    <w:rsid w:val="004B5D7C"/>
    <w:rsid w:val="004B794E"/>
    <w:rsid w:val="004D3C2B"/>
    <w:rsid w:val="004D4854"/>
    <w:rsid w:val="004D65E1"/>
    <w:rsid w:val="004D69BB"/>
    <w:rsid w:val="004E3FFA"/>
    <w:rsid w:val="004F756B"/>
    <w:rsid w:val="00527189"/>
    <w:rsid w:val="00530506"/>
    <w:rsid w:val="00533B8E"/>
    <w:rsid w:val="00534A78"/>
    <w:rsid w:val="00542AB8"/>
    <w:rsid w:val="00544FCD"/>
    <w:rsid w:val="0055711A"/>
    <w:rsid w:val="00580E62"/>
    <w:rsid w:val="005A1745"/>
    <w:rsid w:val="005C52EB"/>
    <w:rsid w:val="0060438B"/>
    <w:rsid w:val="00611DDD"/>
    <w:rsid w:val="00653DBB"/>
    <w:rsid w:val="006A09D4"/>
    <w:rsid w:val="006A7C1D"/>
    <w:rsid w:val="006D4AB0"/>
    <w:rsid w:val="006F0635"/>
    <w:rsid w:val="006F2BEB"/>
    <w:rsid w:val="0074451F"/>
    <w:rsid w:val="00753CB2"/>
    <w:rsid w:val="00786178"/>
    <w:rsid w:val="00797BAA"/>
    <w:rsid w:val="007A2EF6"/>
    <w:rsid w:val="007C4A94"/>
    <w:rsid w:val="007D79D1"/>
    <w:rsid w:val="0080304E"/>
    <w:rsid w:val="008A1328"/>
    <w:rsid w:val="008D19F9"/>
    <w:rsid w:val="008E219E"/>
    <w:rsid w:val="008E6F8C"/>
    <w:rsid w:val="008F5BBB"/>
    <w:rsid w:val="00910921"/>
    <w:rsid w:val="00910D64"/>
    <w:rsid w:val="009B1FB4"/>
    <w:rsid w:val="009C6D39"/>
    <w:rsid w:val="00A01B71"/>
    <w:rsid w:val="00A02722"/>
    <w:rsid w:val="00A1418C"/>
    <w:rsid w:val="00A25AD9"/>
    <w:rsid w:val="00A37601"/>
    <w:rsid w:val="00A45B51"/>
    <w:rsid w:val="00A46DD7"/>
    <w:rsid w:val="00A54AFB"/>
    <w:rsid w:val="00A62FB6"/>
    <w:rsid w:val="00A662C6"/>
    <w:rsid w:val="00A673C8"/>
    <w:rsid w:val="00AE616E"/>
    <w:rsid w:val="00AE7BD7"/>
    <w:rsid w:val="00AF1CB1"/>
    <w:rsid w:val="00B2581B"/>
    <w:rsid w:val="00B34B3D"/>
    <w:rsid w:val="00B4470D"/>
    <w:rsid w:val="00B51ABC"/>
    <w:rsid w:val="00B6013F"/>
    <w:rsid w:val="00B66698"/>
    <w:rsid w:val="00BD2544"/>
    <w:rsid w:val="00BD5769"/>
    <w:rsid w:val="00C16216"/>
    <w:rsid w:val="00C25484"/>
    <w:rsid w:val="00C27901"/>
    <w:rsid w:val="00C352F6"/>
    <w:rsid w:val="00C361A5"/>
    <w:rsid w:val="00C5045A"/>
    <w:rsid w:val="00C5789C"/>
    <w:rsid w:val="00C711FB"/>
    <w:rsid w:val="00C74A6B"/>
    <w:rsid w:val="00C85AB2"/>
    <w:rsid w:val="00CB5B85"/>
    <w:rsid w:val="00CC1A13"/>
    <w:rsid w:val="00CC3DF5"/>
    <w:rsid w:val="00CD21F0"/>
    <w:rsid w:val="00CF5AE3"/>
    <w:rsid w:val="00D3286C"/>
    <w:rsid w:val="00D47F39"/>
    <w:rsid w:val="00D5031F"/>
    <w:rsid w:val="00D5773E"/>
    <w:rsid w:val="00D6322B"/>
    <w:rsid w:val="00D70B05"/>
    <w:rsid w:val="00D93861"/>
    <w:rsid w:val="00D95E2E"/>
    <w:rsid w:val="00DB6A5A"/>
    <w:rsid w:val="00DD1E45"/>
    <w:rsid w:val="00DD780C"/>
    <w:rsid w:val="00DF19DE"/>
    <w:rsid w:val="00E13CB7"/>
    <w:rsid w:val="00E207B5"/>
    <w:rsid w:val="00E343E7"/>
    <w:rsid w:val="00E516BB"/>
    <w:rsid w:val="00E524AA"/>
    <w:rsid w:val="00E712C8"/>
    <w:rsid w:val="00E91177"/>
    <w:rsid w:val="00E93B96"/>
    <w:rsid w:val="00E971B1"/>
    <w:rsid w:val="00F05D72"/>
    <w:rsid w:val="00F36A4E"/>
    <w:rsid w:val="00F54FB3"/>
    <w:rsid w:val="00F633A2"/>
    <w:rsid w:val="00F94429"/>
    <w:rsid w:val="00F9467B"/>
    <w:rsid w:val="00FC43DF"/>
    <w:rsid w:val="00FE1E25"/>
    <w:rsid w:val="00FF123E"/>
    <w:rsid w:val="00F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4BBB"/>
  <w15:chartTrackingRefBased/>
  <w15:docId w15:val="{5E712A3F-B650-4C71-984C-74309FE9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E2E"/>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E2E"/>
    <w:pPr>
      <w:spacing w:before="100" w:beforeAutospacing="1" w:after="100" w:afterAutospacing="1"/>
    </w:pPr>
    <w:rPr>
      <w:rFonts w:ascii="Times New Roman" w:eastAsia="Times New Roman" w:hAnsi="Times New Roman"/>
      <w:sz w:val="24"/>
      <w:szCs w:val="24"/>
    </w:rPr>
  </w:style>
  <w:style w:type="paragraph" w:customStyle="1" w:styleId="small">
    <w:name w:val="small"/>
    <w:rsid w:val="00D95E2E"/>
    <w:pPr>
      <w:spacing w:after="0" w:line="240" w:lineRule="auto"/>
    </w:pPr>
    <w:rPr>
      <w:rFonts w:ascii="Verdana" w:eastAsia="Verdana" w:hAnsi="Verdana" w:cs="Times New Roman"/>
      <w:sz w:val="2"/>
      <w:szCs w:val="2"/>
    </w:rPr>
  </w:style>
  <w:style w:type="paragraph" w:customStyle="1" w:styleId="msghead">
    <w:name w:val="msg_head"/>
    <w:basedOn w:val="Normal"/>
    <w:rsid w:val="00D95E2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D95E2E"/>
    <w:rPr>
      <w:b/>
      <w:bCs/>
    </w:rPr>
  </w:style>
  <w:style w:type="character" w:styleId="Emphasis">
    <w:name w:val="Emphasis"/>
    <w:uiPriority w:val="20"/>
    <w:qFormat/>
    <w:rsid w:val="00D95E2E"/>
    <w:rPr>
      <w:i/>
      <w:iCs/>
    </w:rPr>
  </w:style>
  <w:style w:type="paragraph" w:styleId="BalloonText">
    <w:name w:val="Balloon Text"/>
    <w:basedOn w:val="Normal"/>
    <w:link w:val="BalloonTextChar"/>
    <w:uiPriority w:val="99"/>
    <w:semiHidden/>
    <w:unhideWhenUsed/>
    <w:rsid w:val="00D95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E2E"/>
    <w:rPr>
      <w:rFonts w:ascii="Segoe UI" w:eastAsia="Verdana" w:hAnsi="Segoe UI" w:cs="Segoe UI"/>
      <w:sz w:val="18"/>
      <w:szCs w:val="18"/>
    </w:rPr>
  </w:style>
  <w:style w:type="paragraph" w:styleId="ListParagraph">
    <w:name w:val="List Paragraph"/>
    <w:basedOn w:val="Normal"/>
    <w:uiPriority w:val="34"/>
    <w:qFormat/>
    <w:rsid w:val="00D95E2E"/>
    <w:pPr>
      <w:ind w:left="720"/>
      <w:contextualSpacing/>
    </w:pPr>
  </w:style>
  <w:style w:type="character" w:customStyle="1" w:styleId="shorttext">
    <w:name w:val="short_text"/>
    <w:rsid w:val="00D95E2E"/>
  </w:style>
  <w:style w:type="character" w:styleId="CommentReference">
    <w:name w:val="annotation reference"/>
    <w:uiPriority w:val="99"/>
    <w:semiHidden/>
    <w:unhideWhenUsed/>
    <w:rsid w:val="00D95E2E"/>
    <w:rPr>
      <w:sz w:val="16"/>
      <w:szCs w:val="16"/>
    </w:rPr>
  </w:style>
  <w:style w:type="paragraph" w:styleId="CommentText">
    <w:name w:val="annotation text"/>
    <w:basedOn w:val="Normal"/>
    <w:link w:val="CommentTextChar"/>
    <w:uiPriority w:val="99"/>
    <w:semiHidden/>
    <w:unhideWhenUsed/>
    <w:rsid w:val="00D95E2E"/>
    <w:rPr>
      <w:sz w:val="20"/>
      <w:szCs w:val="20"/>
    </w:rPr>
  </w:style>
  <w:style w:type="character" w:customStyle="1" w:styleId="CommentTextChar">
    <w:name w:val="Comment Text Char"/>
    <w:basedOn w:val="DefaultParagraphFont"/>
    <w:link w:val="CommentText"/>
    <w:uiPriority w:val="99"/>
    <w:semiHidden/>
    <w:rsid w:val="00D95E2E"/>
    <w:rPr>
      <w:rFonts w:ascii="Verdana" w:eastAsia="Verdana" w:hAnsi="Verdana" w:cs="Times New Roman"/>
      <w:sz w:val="20"/>
      <w:szCs w:val="20"/>
    </w:rPr>
  </w:style>
  <w:style w:type="table" w:styleId="TableGrid">
    <w:name w:val="Table Grid"/>
    <w:basedOn w:val="TableNormal"/>
    <w:uiPriority w:val="39"/>
    <w:rsid w:val="00D95E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338083">
      <w:bodyDiv w:val="1"/>
      <w:marLeft w:val="0"/>
      <w:marRight w:val="0"/>
      <w:marTop w:val="0"/>
      <w:marBottom w:val="0"/>
      <w:divBdr>
        <w:top w:val="none" w:sz="0" w:space="0" w:color="auto"/>
        <w:left w:val="none" w:sz="0" w:space="0" w:color="auto"/>
        <w:bottom w:val="none" w:sz="0" w:space="0" w:color="auto"/>
        <w:right w:val="none" w:sz="0" w:space="0" w:color="auto"/>
      </w:divBdr>
    </w:div>
    <w:div w:id="19823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16</Pages>
  <Words>4158</Words>
  <Characters>23704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Дариймаа Доржсүрэн</dc:creator>
  <cp:keywords/>
  <dc:description/>
  <cp:lastModifiedBy>Дариймаа Доржсүрэн</cp:lastModifiedBy>
  <cp:revision>8</cp:revision>
  <cp:lastPrinted>2018-10-25T01:55:00Z</cp:lastPrinted>
  <dcterms:created xsi:type="dcterms:W3CDTF">2019-03-05T07:26:00Z</dcterms:created>
  <dcterms:modified xsi:type="dcterms:W3CDTF">2019-03-05T08:05:00Z</dcterms:modified>
</cp:coreProperties>
</file>