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10F36" w14:textId="77777777" w:rsidR="00443000" w:rsidRDefault="0051148B">
      <w:pPr>
        <w:rPr>
          <w:rFonts w:ascii="Arial" w:hAnsi="Arial" w:cs="Arial"/>
          <w:sz w:val="24"/>
          <w:szCs w:val="24"/>
          <w:lang w:val="mn-MN"/>
        </w:rPr>
      </w:pPr>
      <w:r>
        <w:tab/>
      </w:r>
      <w:r>
        <w:tab/>
      </w:r>
      <w:r>
        <w:tab/>
      </w:r>
      <w:r>
        <w:tab/>
      </w:r>
      <w:r>
        <w:tab/>
      </w:r>
      <w:r>
        <w:tab/>
      </w:r>
      <w:r>
        <w:tab/>
      </w:r>
      <w:r>
        <w:tab/>
      </w:r>
      <w:r>
        <w:tab/>
      </w:r>
      <w:r w:rsidRPr="0051148B">
        <w:rPr>
          <w:rFonts w:ascii="Arial" w:hAnsi="Arial" w:cs="Arial"/>
          <w:sz w:val="24"/>
          <w:szCs w:val="24"/>
        </w:rPr>
        <w:tab/>
      </w:r>
      <w:r w:rsidRPr="0051148B">
        <w:rPr>
          <w:rFonts w:ascii="Arial" w:hAnsi="Arial" w:cs="Arial"/>
          <w:sz w:val="24"/>
          <w:szCs w:val="24"/>
          <w:lang w:val="mn-MN"/>
        </w:rPr>
        <w:t>Төсөл</w:t>
      </w:r>
    </w:p>
    <w:p w14:paraId="692138EC" w14:textId="77777777" w:rsidR="0051148B" w:rsidRDefault="0051148B">
      <w:pPr>
        <w:rPr>
          <w:rFonts w:ascii="Arial" w:hAnsi="Arial" w:cs="Arial"/>
          <w:sz w:val="24"/>
          <w:szCs w:val="24"/>
          <w:lang w:val="mn-MN"/>
        </w:rPr>
      </w:pPr>
    </w:p>
    <w:p w14:paraId="3A919951" w14:textId="77777777" w:rsidR="0051148B" w:rsidRDefault="0051148B">
      <w:pPr>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МОНГОЛ УЛСЫН ХУУЛЬ</w:t>
      </w:r>
    </w:p>
    <w:p w14:paraId="7EB37B42" w14:textId="1C1D0259" w:rsidR="0051148B" w:rsidRDefault="0051148B" w:rsidP="0051148B">
      <w:pPr>
        <w:spacing w:after="0" w:line="240" w:lineRule="auto"/>
        <w:rPr>
          <w:rFonts w:ascii="Arial" w:hAnsi="Arial" w:cs="Arial"/>
          <w:sz w:val="24"/>
          <w:szCs w:val="24"/>
          <w:lang w:val="mn-MN"/>
        </w:rPr>
      </w:pPr>
      <w:r>
        <w:rPr>
          <w:rFonts w:ascii="Arial" w:hAnsi="Arial" w:cs="Arial"/>
          <w:sz w:val="24"/>
          <w:szCs w:val="24"/>
          <w:lang w:val="mn-MN"/>
        </w:rPr>
        <w:t>201</w:t>
      </w:r>
      <w:r w:rsidR="003D6CD5">
        <w:rPr>
          <w:rFonts w:ascii="Arial" w:hAnsi="Arial" w:cs="Arial"/>
          <w:sz w:val="24"/>
          <w:szCs w:val="24"/>
          <w:lang w:val="mn-MN"/>
        </w:rPr>
        <w:t>9</w:t>
      </w:r>
      <w:r>
        <w:rPr>
          <w:rFonts w:ascii="Arial" w:hAnsi="Arial" w:cs="Arial"/>
          <w:sz w:val="24"/>
          <w:szCs w:val="24"/>
          <w:lang w:val="mn-MN"/>
        </w:rPr>
        <w:t xml:space="preserve"> оны .. дугаар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Улаанбаатар хот</w:t>
      </w:r>
    </w:p>
    <w:p w14:paraId="468C9414" w14:textId="77777777" w:rsidR="0051148B" w:rsidRDefault="0051148B" w:rsidP="0051148B">
      <w:pPr>
        <w:spacing w:after="0" w:line="240" w:lineRule="auto"/>
        <w:rPr>
          <w:rFonts w:ascii="Arial" w:hAnsi="Arial" w:cs="Arial"/>
          <w:sz w:val="24"/>
          <w:szCs w:val="24"/>
          <w:lang w:val="mn-MN"/>
        </w:rPr>
      </w:pPr>
      <w:r>
        <w:rPr>
          <w:rFonts w:ascii="Arial" w:hAnsi="Arial" w:cs="Arial"/>
          <w:sz w:val="24"/>
          <w:szCs w:val="24"/>
          <w:lang w:val="mn-MN"/>
        </w:rPr>
        <w:t>сарын ...-ны өдөр</w:t>
      </w:r>
    </w:p>
    <w:p w14:paraId="1A199BE9" w14:textId="77777777" w:rsidR="0051148B" w:rsidRDefault="0051148B">
      <w:pPr>
        <w:rPr>
          <w:rFonts w:ascii="Arial" w:hAnsi="Arial" w:cs="Arial"/>
          <w:sz w:val="24"/>
          <w:szCs w:val="24"/>
          <w:lang w:val="mn-MN"/>
        </w:rPr>
      </w:pPr>
    </w:p>
    <w:p w14:paraId="637EE88C" w14:textId="77777777" w:rsidR="00D0500B" w:rsidRDefault="00D0500B" w:rsidP="00D0500B">
      <w:pPr>
        <w:spacing w:after="0"/>
        <w:jc w:val="center"/>
        <w:rPr>
          <w:rFonts w:ascii="Arial" w:hAnsi="Arial" w:cs="Arial"/>
          <w:sz w:val="24"/>
          <w:szCs w:val="24"/>
          <w:lang w:val="mn-MN"/>
        </w:rPr>
      </w:pPr>
      <w:r>
        <w:rPr>
          <w:rFonts w:ascii="Arial" w:hAnsi="Arial" w:cs="Arial"/>
          <w:sz w:val="24"/>
          <w:szCs w:val="24"/>
          <w:lang w:val="mn-MN"/>
        </w:rPr>
        <w:t>ХӨРӨНГИЙН ҮНЭЛГЭЭНИЙ ТУХАЙ ХУУЛИЙГ ХҮЧИНГҮЙ</w:t>
      </w:r>
    </w:p>
    <w:p w14:paraId="16AC37D3" w14:textId="77777777" w:rsidR="00D0500B" w:rsidRDefault="00D0500B" w:rsidP="00D0500B">
      <w:pPr>
        <w:spacing w:after="0"/>
        <w:jc w:val="center"/>
        <w:rPr>
          <w:rFonts w:ascii="Arial" w:hAnsi="Arial" w:cs="Arial"/>
          <w:sz w:val="24"/>
          <w:szCs w:val="24"/>
          <w:lang w:val="mn-MN"/>
        </w:rPr>
      </w:pPr>
      <w:r>
        <w:rPr>
          <w:rFonts w:ascii="Arial" w:hAnsi="Arial" w:cs="Arial"/>
          <w:sz w:val="24"/>
          <w:szCs w:val="24"/>
          <w:lang w:val="mn-MN"/>
        </w:rPr>
        <w:t>БОЛСОНД ТООЦОХ ТУХАЙ</w:t>
      </w:r>
    </w:p>
    <w:p w14:paraId="67E661E2" w14:textId="77777777" w:rsidR="00B210C5" w:rsidRDefault="00B210C5" w:rsidP="00B210C5">
      <w:pPr>
        <w:spacing w:after="0"/>
        <w:rPr>
          <w:rFonts w:ascii="Arial" w:hAnsi="Arial" w:cs="Arial"/>
          <w:sz w:val="24"/>
          <w:szCs w:val="24"/>
          <w:lang w:val="mn-MN"/>
        </w:rPr>
      </w:pPr>
    </w:p>
    <w:p w14:paraId="0C45F8D7" w14:textId="77777777" w:rsidR="00B210C5" w:rsidRDefault="00B210C5" w:rsidP="00B210C5">
      <w:pPr>
        <w:spacing w:after="0"/>
        <w:rPr>
          <w:rFonts w:ascii="Arial" w:hAnsi="Arial" w:cs="Arial"/>
          <w:sz w:val="24"/>
          <w:szCs w:val="24"/>
          <w:lang w:val="mn-MN"/>
        </w:rPr>
      </w:pPr>
      <w:r>
        <w:rPr>
          <w:rFonts w:ascii="Arial" w:hAnsi="Arial" w:cs="Arial"/>
          <w:sz w:val="24"/>
          <w:szCs w:val="24"/>
          <w:lang w:val="mn-MN"/>
        </w:rPr>
        <w:tab/>
        <w:t>1 дүгээр зүйл. 2010 оны 1 дүгээр сарын 21-ний өдөр баталсан Хөрөнгийн үнэлгээний тухай хуулийг хүчингүй болсонд тооцсугай.</w:t>
      </w:r>
    </w:p>
    <w:p w14:paraId="73680C7F" w14:textId="77777777" w:rsidR="00B210C5" w:rsidRDefault="00B210C5" w:rsidP="00B210C5">
      <w:pPr>
        <w:spacing w:after="0"/>
        <w:rPr>
          <w:rFonts w:ascii="Arial" w:hAnsi="Arial" w:cs="Arial"/>
          <w:sz w:val="24"/>
          <w:szCs w:val="24"/>
          <w:lang w:val="mn-MN"/>
        </w:rPr>
      </w:pPr>
    </w:p>
    <w:p w14:paraId="79B44D68" w14:textId="77777777" w:rsidR="00B210C5" w:rsidRDefault="00B210C5" w:rsidP="00B210C5">
      <w:pPr>
        <w:spacing w:after="0"/>
        <w:rPr>
          <w:rFonts w:ascii="Arial" w:hAnsi="Arial" w:cs="Arial"/>
          <w:sz w:val="24"/>
          <w:szCs w:val="24"/>
          <w:lang w:val="mn-MN"/>
        </w:rPr>
      </w:pPr>
      <w:r>
        <w:rPr>
          <w:rFonts w:ascii="Arial" w:hAnsi="Arial" w:cs="Arial"/>
          <w:sz w:val="24"/>
          <w:szCs w:val="24"/>
          <w:lang w:val="mn-MN"/>
        </w:rPr>
        <w:tab/>
        <w:t>2 дугаар зүйл. Энэ хуулийг Хөрөнгийн үнэлгээний тухай /шинэчилсэн найруулга/ хүчин төгөлдөр болсон өдрөөс эхлэн дагаж мөрдөнө.</w:t>
      </w:r>
    </w:p>
    <w:p w14:paraId="150A96EE" w14:textId="77777777" w:rsidR="00B210C5" w:rsidRDefault="00B210C5" w:rsidP="00B210C5">
      <w:pPr>
        <w:spacing w:after="0"/>
        <w:rPr>
          <w:rFonts w:ascii="Arial" w:hAnsi="Arial" w:cs="Arial"/>
          <w:sz w:val="24"/>
          <w:szCs w:val="24"/>
          <w:lang w:val="mn-MN"/>
        </w:rPr>
      </w:pPr>
    </w:p>
    <w:p w14:paraId="524CDD96" w14:textId="77777777" w:rsidR="00B210C5" w:rsidRDefault="00B210C5" w:rsidP="00B210C5">
      <w:pPr>
        <w:spacing w:after="0"/>
        <w:rPr>
          <w:rFonts w:ascii="Arial" w:hAnsi="Arial" w:cs="Arial"/>
          <w:sz w:val="24"/>
          <w:szCs w:val="24"/>
          <w:lang w:val="mn-MN"/>
        </w:rPr>
      </w:pPr>
    </w:p>
    <w:p w14:paraId="69DD9503" w14:textId="77777777" w:rsidR="00B210C5" w:rsidRDefault="00B210C5" w:rsidP="00B210C5">
      <w:pPr>
        <w:spacing w:after="0"/>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ГАРЫН ҮСЭГ</w:t>
      </w:r>
    </w:p>
    <w:p w14:paraId="74AA85E7" w14:textId="77777777" w:rsidR="00D0500B" w:rsidRDefault="00D0500B" w:rsidP="00D0500B">
      <w:pPr>
        <w:spacing w:after="0"/>
        <w:jc w:val="center"/>
        <w:rPr>
          <w:rFonts w:ascii="Arial" w:hAnsi="Arial" w:cs="Arial"/>
          <w:sz w:val="24"/>
          <w:szCs w:val="24"/>
          <w:lang w:val="mn-MN"/>
        </w:rPr>
      </w:pPr>
    </w:p>
    <w:p w14:paraId="4CDFEBC0" w14:textId="77777777" w:rsidR="007509A8" w:rsidRDefault="007509A8">
      <w:pPr>
        <w:rPr>
          <w:rFonts w:ascii="Arial" w:hAnsi="Arial" w:cs="Arial"/>
          <w:sz w:val="24"/>
          <w:szCs w:val="24"/>
          <w:lang w:val="mn-MN"/>
        </w:rPr>
      </w:pPr>
      <w:r>
        <w:rPr>
          <w:rFonts w:ascii="Arial" w:hAnsi="Arial" w:cs="Arial"/>
          <w:sz w:val="24"/>
          <w:szCs w:val="24"/>
          <w:lang w:val="mn-MN"/>
        </w:rPr>
        <w:br w:type="page"/>
      </w:r>
    </w:p>
    <w:p w14:paraId="4563EFE7" w14:textId="77777777" w:rsidR="007509A8" w:rsidRDefault="007509A8" w:rsidP="007509A8">
      <w:pPr>
        <w:ind w:left="6480" w:firstLine="720"/>
        <w:rPr>
          <w:rFonts w:ascii="Arial" w:hAnsi="Arial" w:cs="Arial"/>
          <w:sz w:val="24"/>
          <w:szCs w:val="24"/>
          <w:lang w:val="mn-MN"/>
        </w:rPr>
      </w:pPr>
      <w:r w:rsidRPr="0051148B">
        <w:rPr>
          <w:rFonts w:ascii="Arial" w:hAnsi="Arial" w:cs="Arial"/>
          <w:sz w:val="24"/>
          <w:szCs w:val="24"/>
          <w:lang w:val="mn-MN"/>
        </w:rPr>
        <w:lastRenderedPageBreak/>
        <w:t>Төсөл</w:t>
      </w:r>
    </w:p>
    <w:p w14:paraId="25F751E1" w14:textId="77777777" w:rsidR="007509A8" w:rsidRDefault="007509A8" w:rsidP="007509A8">
      <w:pPr>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МОНГОЛ УЛСЫН ХУУЛЬ</w:t>
      </w:r>
    </w:p>
    <w:p w14:paraId="1C0CD9DD" w14:textId="4C65ABCD" w:rsidR="007509A8" w:rsidRDefault="007509A8" w:rsidP="007509A8">
      <w:pPr>
        <w:spacing w:after="0" w:line="240" w:lineRule="auto"/>
        <w:rPr>
          <w:rFonts w:ascii="Arial" w:hAnsi="Arial" w:cs="Arial"/>
          <w:sz w:val="24"/>
          <w:szCs w:val="24"/>
          <w:lang w:val="mn-MN"/>
        </w:rPr>
      </w:pPr>
      <w:r>
        <w:rPr>
          <w:rFonts w:ascii="Arial" w:hAnsi="Arial" w:cs="Arial"/>
          <w:sz w:val="24"/>
          <w:szCs w:val="24"/>
          <w:lang w:val="mn-MN"/>
        </w:rPr>
        <w:t>201</w:t>
      </w:r>
      <w:r w:rsidR="003D6CD5">
        <w:rPr>
          <w:rFonts w:ascii="Arial" w:hAnsi="Arial" w:cs="Arial"/>
          <w:sz w:val="24"/>
          <w:szCs w:val="24"/>
          <w:lang w:val="mn-MN"/>
        </w:rPr>
        <w:t>9</w:t>
      </w:r>
      <w:r>
        <w:rPr>
          <w:rFonts w:ascii="Arial" w:hAnsi="Arial" w:cs="Arial"/>
          <w:sz w:val="24"/>
          <w:szCs w:val="24"/>
          <w:lang w:val="mn-MN"/>
        </w:rPr>
        <w:t xml:space="preserve"> оны .. дугаар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Улаанбаатар хот</w:t>
      </w:r>
    </w:p>
    <w:p w14:paraId="340EC4CF" w14:textId="77777777" w:rsidR="007509A8" w:rsidRDefault="007509A8" w:rsidP="007509A8">
      <w:pPr>
        <w:spacing w:after="0" w:line="240" w:lineRule="auto"/>
        <w:rPr>
          <w:rFonts w:ascii="Arial" w:hAnsi="Arial" w:cs="Arial"/>
          <w:sz w:val="24"/>
          <w:szCs w:val="24"/>
          <w:lang w:val="mn-MN"/>
        </w:rPr>
      </w:pPr>
      <w:r>
        <w:rPr>
          <w:rFonts w:ascii="Arial" w:hAnsi="Arial" w:cs="Arial"/>
          <w:sz w:val="24"/>
          <w:szCs w:val="24"/>
          <w:lang w:val="mn-MN"/>
        </w:rPr>
        <w:t>сарын ...-ны өдөр</w:t>
      </w:r>
    </w:p>
    <w:p w14:paraId="35A104A7" w14:textId="77777777" w:rsidR="007509A8" w:rsidRDefault="007509A8" w:rsidP="007509A8">
      <w:pPr>
        <w:rPr>
          <w:rFonts w:ascii="Arial" w:hAnsi="Arial" w:cs="Arial"/>
          <w:sz w:val="24"/>
          <w:szCs w:val="24"/>
          <w:lang w:val="mn-MN"/>
        </w:rPr>
      </w:pPr>
    </w:p>
    <w:p w14:paraId="7D3C5122" w14:textId="77777777" w:rsidR="007509A8" w:rsidRDefault="007509A8" w:rsidP="007509A8">
      <w:pPr>
        <w:spacing w:after="0"/>
        <w:jc w:val="center"/>
        <w:rPr>
          <w:rFonts w:ascii="Arial" w:hAnsi="Arial" w:cs="Arial"/>
          <w:sz w:val="24"/>
          <w:szCs w:val="24"/>
          <w:lang w:val="mn-MN"/>
        </w:rPr>
      </w:pPr>
      <w:r>
        <w:rPr>
          <w:rFonts w:ascii="Arial" w:hAnsi="Arial" w:cs="Arial"/>
          <w:sz w:val="24"/>
          <w:szCs w:val="24"/>
          <w:lang w:val="mn-MN"/>
        </w:rPr>
        <w:t xml:space="preserve">ЗӨРЧЛИЙН ТУХАЙ ХУУЛЬД НЭМЭЛТ, ӨӨРЧЛӨЛТ </w:t>
      </w:r>
    </w:p>
    <w:p w14:paraId="0E0176B9" w14:textId="77777777" w:rsidR="007509A8" w:rsidRDefault="007509A8" w:rsidP="007509A8">
      <w:pPr>
        <w:spacing w:after="0"/>
        <w:jc w:val="center"/>
        <w:rPr>
          <w:rFonts w:ascii="Arial" w:hAnsi="Arial" w:cs="Arial"/>
          <w:sz w:val="24"/>
          <w:szCs w:val="24"/>
          <w:lang w:val="mn-MN"/>
        </w:rPr>
      </w:pPr>
      <w:r>
        <w:rPr>
          <w:rFonts w:ascii="Arial" w:hAnsi="Arial" w:cs="Arial"/>
          <w:sz w:val="24"/>
          <w:szCs w:val="24"/>
          <w:lang w:val="mn-MN"/>
        </w:rPr>
        <w:t>ОРУУЛАХ ТУХАЙ</w:t>
      </w:r>
    </w:p>
    <w:p w14:paraId="693443F0" w14:textId="77777777" w:rsidR="007509A8" w:rsidRDefault="007509A8" w:rsidP="007509A8">
      <w:pPr>
        <w:spacing w:after="0"/>
        <w:rPr>
          <w:rFonts w:ascii="Arial" w:hAnsi="Arial" w:cs="Arial"/>
          <w:sz w:val="24"/>
          <w:szCs w:val="24"/>
          <w:lang w:val="mn-MN"/>
        </w:rPr>
      </w:pPr>
    </w:p>
    <w:p w14:paraId="151F38E3" w14:textId="77777777" w:rsidR="007509A8" w:rsidRDefault="007509A8" w:rsidP="007509A8">
      <w:pPr>
        <w:spacing w:after="0"/>
        <w:rPr>
          <w:rFonts w:ascii="Arial" w:hAnsi="Arial" w:cs="Arial"/>
          <w:sz w:val="24"/>
          <w:szCs w:val="24"/>
          <w:lang w:val="mn-MN"/>
        </w:rPr>
      </w:pPr>
      <w:r>
        <w:rPr>
          <w:rFonts w:ascii="Arial" w:hAnsi="Arial" w:cs="Arial"/>
          <w:sz w:val="24"/>
          <w:szCs w:val="24"/>
          <w:lang w:val="mn-MN"/>
        </w:rPr>
        <w:tab/>
        <w:t>1 дүгээр зүйл. Зөрчлийн тухай хуулийн 1</w:t>
      </w:r>
      <w:r w:rsidR="00175A85">
        <w:rPr>
          <w:rFonts w:ascii="Arial" w:hAnsi="Arial" w:cs="Arial"/>
          <w:sz w:val="24"/>
          <w:szCs w:val="24"/>
          <w:lang w:val="mn-MN"/>
        </w:rPr>
        <w:t>1.27</w:t>
      </w:r>
      <w:r>
        <w:rPr>
          <w:rFonts w:ascii="Arial" w:hAnsi="Arial" w:cs="Arial"/>
          <w:sz w:val="24"/>
          <w:szCs w:val="24"/>
          <w:lang w:val="mn-MN"/>
        </w:rPr>
        <w:t>д</w:t>
      </w:r>
      <w:r w:rsidR="00175A85">
        <w:rPr>
          <w:rFonts w:ascii="Arial" w:hAnsi="Arial" w:cs="Arial"/>
          <w:sz w:val="24"/>
          <w:szCs w:val="24"/>
          <w:lang w:val="mn-MN"/>
        </w:rPr>
        <w:t>у</w:t>
      </w:r>
      <w:r>
        <w:rPr>
          <w:rFonts w:ascii="Arial" w:hAnsi="Arial" w:cs="Arial"/>
          <w:sz w:val="24"/>
          <w:szCs w:val="24"/>
          <w:lang w:val="mn-MN"/>
        </w:rPr>
        <w:t>г</w:t>
      </w:r>
      <w:r w:rsidR="00175A85">
        <w:rPr>
          <w:rFonts w:ascii="Arial" w:hAnsi="Arial" w:cs="Arial"/>
          <w:sz w:val="24"/>
          <w:szCs w:val="24"/>
          <w:lang w:val="mn-MN"/>
        </w:rPr>
        <w:t xml:space="preserve">аар зүйлийг дор дурдсанаар өөрчлөн найруулсугай: </w:t>
      </w:r>
    </w:p>
    <w:p w14:paraId="69D6291D" w14:textId="77777777" w:rsidR="00FF4240" w:rsidRPr="00FF4240" w:rsidRDefault="00FF4240" w:rsidP="00FF4240">
      <w:pPr>
        <w:shd w:val="clear" w:color="auto" w:fill="FFFFFF"/>
        <w:spacing w:after="150" w:line="270" w:lineRule="atLeast"/>
        <w:ind w:firstLine="720"/>
        <w:jc w:val="both"/>
        <w:textAlignment w:val="top"/>
        <w:rPr>
          <w:rFonts w:ascii="Arial" w:hAnsi="Arial" w:cs="Arial"/>
          <w:sz w:val="24"/>
          <w:szCs w:val="24"/>
          <w:lang w:val="mn-MN"/>
        </w:rPr>
      </w:pPr>
      <w:r>
        <w:rPr>
          <w:rFonts w:ascii="Arial" w:hAnsi="Arial" w:cs="Arial"/>
          <w:sz w:val="24"/>
          <w:szCs w:val="24"/>
          <w:lang w:val="mn-MN"/>
        </w:rPr>
        <w:t>“</w:t>
      </w:r>
      <w:r w:rsidRPr="00FF4240">
        <w:rPr>
          <w:rFonts w:ascii="Arial" w:hAnsi="Arial" w:cs="Arial"/>
          <w:sz w:val="24"/>
          <w:szCs w:val="24"/>
          <w:lang w:val="mn-MN"/>
        </w:rPr>
        <w:t>11.27 дугаар зүйл.Хөрөнгийн үнэлгээний тухай хууль зөрчих</w:t>
      </w:r>
    </w:p>
    <w:p w14:paraId="4EE5F95C" w14:textId="60F829DD" w:rsidR="00EC6BA8" w:rsidRPr="00FF4240" w:rsidRDefault="00EC6BA8" w:rsidP="00FF4240">
      <w:pPr>
        <w:shd w:val="clear" w:color="auto" w:fill="FFFFFF"/>
        <w:spacing w:after="150" w:line="270" w:lineRule="atLeast"/>
        <w:ind w:firstLine="720"/>
        <w:jc w:val="both"/>
        <w:textAlignment w:val="top"/>
        <w:rPr>
          <w:rFonts w:ascii="Arial" w:hAnsi="Arial" w:cs="Arial"/>
          <w:sz w:val="24"/>
          <w:szCs w:val="24"/>
          <w:lang w:val="mn-MN"/>
        </w:rPr>
      </w:pPr>
      <w:r>
        <w:rPr>
          <w:rFonts w:ascii="Arial" w:hAnsi="Arial" w:cs="Arial"/>
          <w:sz w:val="24"/>
          <w:szCs w:val="24"/>
          <w:lang w:val="mn-MN"/>
        </w:rPr>
        <w:t>1.</w:t>
      </w:r>
      <w:r w:rsidRPr="00EC6BA8">
        <w:rPr>
          <w:rFonts w:ascii="Arial" w:hAnsi="Arial" w:cs="Arial"/>
          <w:sz w:val="24"/>
          <w:szCs w:val="24"/>
          <w:lang w:val="mn-MN"/>
        </w:rPr>
        <w:t>Үнэлгээний хуулийн этгээдээр үйлчлүүлэгч хуулиар хүлээсэн үүргээ биелүүлээгүй, эсхүл биелүүлэхээс зайлсхийсэн, эсхүл үнэлгээний үйл ажиллагаанд саад учруулсан, хөндлөнгөөс оролцсон  бол хүнийг хоёр зуун нэгжтэй тэнцэх хэмжээний төгрөгөөр, хуулийн этгээдийг хоёр мянган нэгжтэй тэнцэх хэмжээний төгрөгөөр торгоно.</w:t>
      </w:r>
    </w:p>
    <w:p w14:paraId="679C176F" w14:textId="77777777" w:rsidR="00FF4240" w:rsidRPr="00FF4240" w:rsidRDefault="00FF4240" w:rsidP="00FF4240">
      <w:pPr>
        <w:shd w:val="clear" w:color="auto" w:fill="FFFFFF"/>
        <w:spacing w:after="150" w:line="270" w:lineRule="atLeast"/>
        <w:ind w:firstLine="720"/>
        <w:jc w:val="both"/>
        <w:textAlignment w:val="top"/>
        <w:rPr>
          <w:rFonts w:ascii="Arial" w:hAnsi="Arial" w:cs="Arial"/>
          <w:sz w:val="24"/>
          <w:szCs w:val="24"/>
          <w:lang w:val="mn-MN"/>
        </w:rPr>
      </w:pPr>
      <w:r w:rsidRPr="00FF4240">
        <w:rPr>
          <w:rFonts w:ascii="Arial" w:hAnsi="Arial" w:cs="Arial"/>
          <w:sz w:val="24"/>
          <w:szCs w:val="24"/>
          <w:lang w:val="mn-MN"/>
        </w:rPr>
        <w:t>2.</w:t>
      </w:r>
      <w:r w:rsidR="00EC6BA8">
        <w:rPr>
          <w:rFonts w:ascii="Arial" w:hAnsi="Arial" w:cs="Arial"/>
          <w:sz w:val="24"/>
          <w:szCs w:val="24"/>
          <w:lang w:val="mn-MN"/>
        </w:rPr>
        <w:t>Х</w:t>
      </w:r>
      <w:r w:rsidRPr="00FF4240">
        <w:rPr>
          <w:rFonts w:ascii="Arial" w:hAnsi="Arial" w:cs="Arial"/>
          <w:sz w:val="24"/>
          <w:szCs w:val="24"/>
          <w:lang w:val="mn-MN"/>
        </w:rPr>
        <w:t xml:space="preserve">өрөнгийн үнэлгээ хийх явцад олж авсан үйлчлүүлэгчийн нууцад хамаарах мэдээллийг өөрийн, эсхүл гуравдагч этгээдийн ашиг сонирхолд нийцүүлэн ашигласан бол учруулсан хохирол, нөхөн төлбөрийг гаргуулж, </w:t>
      </w:r>
      <w:bookmarkStart w:id="0" w:name="_Hlk2612529"/>
      <w:r w:rsidRPr="00FF4240">
        <w:rPr>
          <w:rFonts w:ascii="Arial" w:hAnsi="Arial" w:cs="Arial"/>
          <w:sz w:val="24"/>
          <w:szCs w:val="24"/>
          <w:lang w:val="mn-MN"/>
        </w:rPr>
        <w:t>үйл ажиллагаа явуулах эрхийг хасаж хүнийг нэг мянган нэгжтэй тэнцэх хэмжээний төгрөгөөр, хуулийн этгээдийг арван мянган нэгжтэй тэнцэх хэмжээний төгрөгөөр торгоно.</w:t>
      </w:r>
    </w:p>
    <w:bookmarkEnd w:id="0"/>
    <w:p w14:paraId="6A3BF56F" w14:textId="77777777" w:rsidR="009E6815" w:rsidRPr="00FF4240" w:rsidRDefault="00FF4240" w:rsidP="009E6815">
      <w:pPr>
        <w:shd w:val="clear" w:color="auto" w:fill="FFFFFF"/>
        <w:spacing w:after="150" w:line="270" w:lineRule="atLeast"/>
        <w:ind w:firstLine="720"/>
        <w:jc w:val="both"/>
        <w:textAlignment w:val="top"/>
        <w:rPr>
          <w:rFonts w:ascii="Arial" w:hAnsi="Arial" w:cs="Arial"/>
          <w:sz w:val="24"/>
          <w:szCs w:val="24"/>
          <w:lang w:val="mn-MN"/>
        </w:rPr>
      </w:pPr>
      <w:r w:rsidRPr="00FF4240">
        <w:rPr>
          <w:rFonts w:ascii="Arial" w:hAnsi="Arial" w:cs="Arial"/>
          <w:sz w:val="24"/>
          <w:szCs w:val="24"/>
          <w:lang w:val="mn-MN"/>
        </w:rPr>
        <w:t xml:space="preserve">3.Хөрөнгийн үнэлгээг тусгай зөвшөөрөлгүйгээр хийсэн бол хууль бусаар олсон хөрөнгө, орлогыг хурааж </w:t>
      </w:r>
      <w:r w:rsidR="009E6815" w:rsidRPr="00FF4240">
        <w:rPr>
          <w:rFonts w:ascii="Arial" w:hAnsi="Arial" w:cs="Arial"/>
          <w:sz w:val="24"/>
          <w:szCs w:val="24"/>
          <w:lang w:val="mn-MN"/>
        </w:rPr>
        <w:t>үйл ажиллагаа явуулах эрхийг хасаж хүнийг нэг мянган нэгжтэй тэнцэх хэмжээний төгрөгөөр, хуулийн этгээдийг арван мянган нэгжтэй тэнцэх хэмжээний төгрөгөөр торгоно.</w:t>
      </w:r>
    </w:p>
    <w:p w14:paraId="194383AF" w14:textId="77777777" w:rsidR="00FF4240" w:rsidRDefault="00C348C4" w:rsidP="00FF4240">
      <w:pPr>
        <w:shd w:val="clear" w:color="auto" w:fill="FFFFFF"/>
        <w:spacing w:after="150" w:line="270" w:lineRule="atLeast"/>
        <w:ind w:firstLine="720"/>
        <w:jc w:val="both"/>
        <w:textAlignment w:val="top"/>
        <w:rPr>
          <w:rFonts w:ascii="Arial" w:hAnsi="Arial" w:cs="Arial"/>
          <w:sz w:val="24"/>
          <w:szCs w:val="24"/>
          <w:lang w:val="mn-MN"/>
        </w:rPr>
      </w:pPr>
      <w:r w:rsidRPr="00C348C4">
        <w:rPr>
          <w:rFonts w:ascii="Arial" w:hAnsi="Arial" w:cs="Arial"/>
          <w:sz w:val="24"/>
          <w:szCs w:val="24"/>
          <w:lang w:val="mn-MN"/>
        </w:rPr>
        <w:t>4.</w:t>
      </w:r>
      <w:r w:rsidR="00EC6BA8">
        <w:rPr>
          <w:rFonts w:ascii="Arial" w:hAnsi="Arial" w:cs="Arial"/>
          <w:sz w:val="24"/>
          <w:szCs w:val="24"/>
          <w:lang w:val="mn-MN"/>
        </w:rPr>
        <w:t>Х</w:t>
      </w:r>
      <w:r w:rsidRPr="00C348C4">
        <w:rPr>
          <w:rFonts w:ascii="Arial" w:hAnsi="Arial" w:cs="Arial"/>
          <w:sz w:val="24"/>
          <w:szCs w:val="24"/>
          <w:lang w:val="mn-MN"/>
        </w:rPr>
        <w:t xml:space="preserve">өрөнгийн үнэлгээний хуулийн этгээд хуулиар </w:t>
      </w:r>
      <w:r w:rsidR="009E6815">
        <w:rPr>
          <w:rFonts w:ascii="Arial" w:hAnsi="Arial" w:cs="Arial"/>
          <w:sz w:val="24"/>
          <w:szCs w:val="24"/>
          <w:lang w:val="mn-MN"/>
        </w:rPr>
        <w:t>үнэлгээ хийж болохгүй нөхцөлийг зөрчсөн,</w:t>
      </w:r>
      <w:r w:rsidRPr="00C348C4">
        <w:rPr>
          <w:rFonts w:ascii="Arial" w:hAnsi="Arial" w:cs="Arial"/>
          <w:sz w:val="24"/>
          <w:szCs w:val="24"/>
          <w:lang w:val="mn-MN"/>
        </w:rPr>
        <w:t xml:space="preserve"> эсхүл түүнд тавигдах шаардлагыг </w:t>
      </w:r>
      <w:r w:rsidR="002E4245">
        <w:rPr>
          <w:rFonts w:ascii="Arial" w:hAnsi="Arial" w:cs="Arial"/>
          <w:sz w:val="24"/>
          <w:szCs w:val="24"/>
          <w:lang w:val="mn-MN"/>
        </w:rPr>
        <w:t>/20.3, 20.4/</w:t>
      </w:r>
      <w:r w:rsidR="000F12BD">
        <w:rPr>
          <w:rFonts w:ascii="Arial" w:hAnsi="Arial" w:cs="Arial"/>
          <w:sz w:val="24"/>
          <w:szCs w:val="24"/>
          <w:lang w:val="mn-MN"/>
        </w:rPr>
        <w:t xml:space="preserve"> </w:t>
      </w:r>
      <w:r w:rsidRPr="00C348C4">
        <w:rPr>
          <w:rFonts w:ascii="Arial" w:hAnsi="Arial" w:cs="Arial"/>
          <w:sz w:val="24"/>
          <w:szCs w:val="24"/>
          <w:lang w:val="mn-MN"/>
        </w:rPr>
        <w:t xml:space="preserve">зөрчсөн бол тусгай зөвшөөрлийг хүчингүй болгож </w:t>
      </w:r>
      <w:r w:rsidR="009E6815">
        <w:rPr>
          <w:rFonts w:ascii="Arial" w:hAnsi="Arial" w:cs="Arial"/>
          <w:sz w:val="24"/>
          <w:szCs w:val="24"/>
          <w:lang w:val="mn-MN"/>
        </w:rPr>
        <w:t xml:space="preserve">үнэлгээчнийг </w:t>
      </w:r>
      <w:r w:rsidRPr="00C348C4">
        <w:rPr>
          <w:rFonts w:ascii="Arial" w:hAnsi="Arial" w:cs="Arial"/>
          <w:sz w:val="24"/>
          <w:szCs w:val="24"/>
          <w:lang w:val="mn-MN"/>
        </w:rPr>
        <w:t xml:space="preserve">нэг мянга таван зуун нэгжтэй тэнцэх хэмжээний төгрөгөөр, </w:t>
      </w:r>
      <w:r w:rsidR="009E6815">
        <w:rPr>
          <w:rFonts w:ascii="Arial" w:hAnsi="Arial" w:cs="Arial"/>
          <w:sz w:val="24"/>
          <w:szCs w:val="24"/>
          <w:lang w:val="mn-MN"/>
        </w:rPr>
        <w:t xml:space="preserve">үнэлгээний </w:t>
      </w:r>
      <w:r w:rsidRPr="00C348C4">
        <w:rPr>
          <w:rFonts w:ascii="Arial" w:hAnsi="Arial" w:cs="Arial"/>
          <w:sz w:val="24"/>
          <w:szCs w:val="24"/>
          <w:lang w:val="mn-MN"/>
        </w:rPr>
        <w:t>хуулийн этгээдийг арван таван мянган нэгжтэй тэнцэх хэмжээний төгрөгөөр торгоно.</w:t>
      </w:r>
    </w:p>
    <w:p w14:paraId="2D7DD157" w14:textId="77777777" w:rsidR="007509A8" w:rsidRDefault="007509A8" w:rsidP="007509A8">
      <w:pPr>
        <w:spacing w:after="0"/>
        <w:rPr>
          <w:rFonts w:ascii="Arial" w:hAnsi="Arial" w:cs="Arial"/>
          <w:sz w:val="24"/>
          <w:szCs w:val="24"/>
          <w:lang w:val="mn-MN"/>
        </w:rPr>
      </w:pPr>
      <w:r>
        <w:rPr>
          <w:rFonts w:ascii="Arial" w:hAnsi="Arial" w:cs="Arial"/>
          <w:sz w:val="24"/>
          <w:szCs w:val="24"/>
          <w:lang w:val="mn-MN"/>
        </w:rPr>
        <w:tab/>
        <w:t>2 дугаар зүйл. Энэ хуулийг Хөрөнгийн үнэлгээний тухай /шинэчилсэн найруулга/ хүчин төгөлдөр болсон өдрөөс эхлэн дагаж мөрдөнө.</w:t>
      </w:r>
    </w:p>
    <w:p w14:paraId="4ED4BF10" w14:textId="77777777" w:rsidR="007509A8" w:rsidRDefault="007509A8" w:rsidP="007509A8">
      <w:pPr>
        <w:spacing w:after="0"/>
        <w:rPr>
          <w:rFonts w:ascii="Arial" w:hAnsi="Arial" w:cs="Arial"/>
          <w:sz w:val="24"/>
          <w:szCs w:val="24"/>
          <w:lang w:val="mn-MN"/>
        </w:rPr>
      </w:pPr>
    </w:p>
    <w:p w14:paraId="52B29517" w14:textId="77777777" w:rsidR="003C3685" w:rsidRDefault="007509A8" w:rsidP="007509A8">
      <w:pPr>
        <w:spacing w:after="0"/>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ГАРЫН ҮСЭГ</w:t>
      </w:r>
    </w:p>
    <w:p w14:paraId="280E69C0" w14:textId="77777777" w:rsidR="00EC6BA8" w:rsidRDefault="00EC6BA8">
      <w:pPr>
        <w:rPr>
          <w:rFonts w:ascii="Arial" w:eastAsia="Times New Roman" w:hAnsi="Arial" w:cs="Arial"/>
          <w:i/>
          <w:color w:val="333333"/>
          <w:sz w:val="18"/>
          <w:szCs w:val="18"/>
        </w:rPr>
      </w:pPr>
      <w:r>
        <w:rPr>
          <w:rFonts w:ascii="Arial" w:hAnsi="Arial" w:cs="Arial"/>
          <w:i/>
          <w:color w:val="333333"/>
          <w:sz w:val="18"/>
          <w:szCs w:val="18"/>
        </w:rPr>
        <w:br w:type="page"/>
      </w:r>
    </w:p>
    <w:p w14:paraId="15ACBD55" w14:textId="77777777" w:rsidR="00175A85" w:rsidRDefault="00175A85" w:rsidP="00175A85">
      <w:pPr>
        <w:ind w:left="6480" w:firstLine="720"/>
        <w:rPr>
          <w:rFonts w:ascii="Arial" w:hAnsi="Arial" w:cs="Arial"/>
          <w:sz w:val="24"/>
          <w:szCs w:val="24"/>
          <w:lang w:val="mn-MN"/>
        </w:rPr>
      </w:pPr>
      <w:r w:rsidRPr="0051148B">
        <w:rPr>
          <w:rFonts w:ascii="Arial" w:hAnsi="Arial" w:cs="Arial"/>
          <w:sz w:val="24"/>
          <w:szCs w:val="24"/>
          <w:lang w:val="mn-MN"/>
        </w:rPr>
        <w:lastRenderedPageBreak/>
        <w:t>Төсөл</w:t>
      </w:r>
    </w:p>
    <w:p w14:paraId="1EE834C8" w14:textId="77777777" w:rsidR="00175A85" w:rsidRDefault="00175A85" w:rsidP="00175A85">
      <w:pPr>
        <w:rPr>
          <w:rFonts w:ascii="Arial" w:hAnsi="Arial" w:cs="Arial"/>
          <w:sz w:val="24"/>
          <w:szCs w:val="24"/>
          <w:lang w:val="mn-MN"/>
        </w:rPr>
      </w:pPr>
    </w:p>
    <w:p w14:paraId="4D3D9A66" w14:textId="77777777" w:rsidR="00175A85" w:rsidRDefault="00175A85" w:rsidP="00175A85">
      <w:pPr>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МОНГОЛ УЛСЫН ХУУЛЬ</w:t>
      </w:r>
    </w:p>
    <w:p w14:paraId="4F59084E" w14:textId="1337C9E4" w:rsidR="00175A85" w:rsidRDefault="00175A85" w:rsidP="00175A85">
      <w:pPr>
        <w:spacing w:after="0" w:line="240" w:lineRule="auto"/>
        <w:rPr>
          <w:rFonts w:ascii="Arial" w:hAnsi="Arial" w:cs="Arial"/>
          <w:sz w:val="24"/>
          <w:szCs w:val="24"/>
          <w:lang w:val="mn-MN"/>
        </w:rPr>
      </w:pPr>
      <w:r>
        <w:rPr>
          <w:rFonts w:ascii="Arial" w:hAnsi="Arial" w:cs="Arial"/>
          <w:sz w:val="24"/>
          <w:szCs w:val="24"/>
          <w:lang w:val="mn-MN"/>
        </w:rPr>
        <w:t>201</w:t>
      </w:r>
      <w:r w:rsidR="003D6CD5">
        <w:rPr>
          <w:rFonts w:ascii="Arial" w:hAnsi="Arial" w:cs="Arial"/>
          <w:sz w:val="24"/>
          <w:szCs w:val="24"/>
          <w:lang w:val="mn-MN"/>
        </w:rPr>
        <w:t>9</w:t>
      </w:r>
      <w:bookmarkStart w:id="1" w:name="_GoBack"/>
      <w:bookmarkEnd w:id="1"/>
      <w:r>
        <w:rPr>
          <w:rFonts w:ascii="Arial" w:hAnsi="Arial" w:cs="Arial"/>
          <w:sz w:val="24"/>
          <w:szCs w:val="24"/>
          <w:lang w:val="mn-MN"/>
        </w:rPr>
        <w:t xml:space="preserve"> оны .. дугаар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Улаанбаатар хот</w:t>
      </w:r>
    </w:p>
    <w:p w14:paraId="25A07C98" w14:textId="77777777" w:rsidR="00175A85" w:rsidRDefault="00175A85" w:rsidP="00175A85">
      <w:pPr>
        <w:spacing w:after="0" w:line="240" w:lineRule="auto"/>
        <w:rPr>
          <w:rFonts w:ascii="Arial" w:hAnsi="Arial" w:cs="Arial"/>
          <w:sz w:val="24"/>
          <w:szCs w:val="24"/>
          <w:lang w:val="mn-MN"/>
        </w:rPr>
      </w:pPr>
      <w:r>
        <w:rPr>
          <w:rFonts w:ascii="Arial" w:hAnsi="Arial" w:cs="Arial"/>
          <w:sz w:val="24"/>
          <w:szCs w:val="24"/>
          <w:lang w:val="mn-MN"/>
        </w:rPr>
        <w:t>сарын ...-ны өдөр</w:t>
      </w:r>
    </w:p>
    <w:p w14:paraId="18D8880C" w14:textId="77777777" w:rsidR="00175A85" w:rsidRDefault="00175A85" w:rsidP="00175A85">
      <w:pPr>
        <w:rPr>
          <w:rFonts w:ascii="Arial" w:hAnsi="Arial" w:cs="Arial"/>
          <w:sz w:val="24"/>
          <w:szCs w:val="24"/>
          <w:lang w:val="mn-MN"/>
        </w:rPr>
      </w:pPr>
    </w:p>
    <w:p w14:paraId="45E7EA02" w14:textId="77777777" w:rsidR="00175A85" w:rsidRDefault="00175A85" w:rsidP="00175A85">
      <w:pPr>
        <w:spacing w:after="0"/>
        <w:jc w:val="center"/>
        <w:rPr>
          <w:rFonts w:ascii="Arial" w:hAnsi="Arial" w:cs="Arial"/>
          <w:sz w:val="24"/>
          <w:szCs w:val="24"/>
          <w:lang w:val="mn-MN"/>
        </w:rPr>
      </w:pPr>
      <w:r>
        <w:rPr>
          <w:rFonts w:ascii="Arial" w:hAnsi="Arial" w:cs="Arial"/>
          <w:sz w:val="24"/>
          <w:szCs w:val="24"/>
          <w:lang w:val="mn-MN"/>
        </w:rPr>
        <w:t xml:space="preserve">АУДИТЫН ТУХАЙ ХУУЛЬД НЭМЭЛТ, </w:t>
      </w:r>
    </w:p>
    <w:p w14:paraId="6D092AA9" w14:textId="77777777" w:rsidR="00175A85" w:rsidRDefault="00175A85" w:rsidP="00175A85">
      <w:pPr>
        <w:spacing w:after="0"/>
        <w:jc w:val="center"/>
        <w:rPr>
          <w:rFonts w:ascii="Arial" w:hAnsi="Arial" w:cs="Arial"/>
          <w:sz w:val="24"/>
          <w:szCs w:val="24"/>
          <w:lang w:val="mn-MN"/>
        </w:rPr>
      </w:pPr>
      <w:r>
        <w:rPr>
          <w:rFonts w:ascii="Arial" w:hAnsi="Arial" w:cs="Arial"/>
          <w:sz w:val="24"/>
          <w:szCs w:val="24"/>
          <w:lang w:val="mn-MN"/>
        </w:rPr>
        <w:t>ӨӨРЧЛӨЛТ ОРУУЛАХ ТУХАЙ</w:t>
      </w:r>
    </w:p>
    <w:p w14:paraId="13B690BB" w14:textId="77777777" w:rsidR="00175A85" w:rsidRDefault="00175A85" w:rsidP="00175A85">
      <w:pPr>
        <w:spacing w:after="0"/>
        <w:rPr>
          <w:rFonts w:ascii="Arial" w:hAnsi="Arial" w:cs="Arial"/>
          <w:sz w:val="24"/>
          <w:szCs w:val="24"/>
          <w:lang w:val="mn-MN"/>
        </w:rPr>
      </w:pPr>
    </w:p>
    <w:p w14:paraId="5DDB08CF" w14:textId="77777777" w:rsidR="00175A85" w:rsidRDefault="00175A85" w:rsidP="002026F6">
      <w:pPr>
        <w:spacing w:after="0"/>
        <w:jc w:val="both"/>
        <w:rPr>
          <w:rFonts w:ascii="Arial" w:hAnsi="Arial" w:cs="Arial"/>
          <w:sz w:val="24"/>
          <w:szCs w:val="24"/>
          <w:lang w:val="mn-MN"/>
        </w:rPr>
      </w:pPr>
      <w:r>
        <w:rPr>
          <w:rFonts w:ascii="Arial" w:hAnsi="Arial" w:cs="Arial"/>
          <w:sz w:val="24"/>
          <w:szCs w:val="24"/>
          <w:lang w:val="mn-MN"/>
        </w:rPr>
        <w:tab/>
        <w:t xml:space="preserve">1 дүгээр зүйл. </w:t>
      </w:r>
      <w:r w:rsidR="001F19DA">
        <w:rPr>
          <w:rFonts w:ascii="Arial" w:hAnsi="Arial" w:cs="Arial"/>
          <w:sz w:val="24"/>
          <w:szCs w:val="24"/>
          <w:lang w:val="mn-MN"/>
        </w:rPr>
        <w:t xml:space="preserve">Аудитын тухай </w:t>
      </w:r>
      <w:r>
        <w:rPr>
          <w:rFonts w:ascii="Arial" w:hAnsi="Arial" w:cs="Arial"/>
          <w:sz w:val="24"/>
          <w:szCs w:val="24"/>
          <w:lang w:val="mn-MN"/>
        </w:rPr>
        <w:t xml:space="preserve">хуулийн </w:t>
      </w:r>
      <w:r w:rsidR="002026F6">
        <w:rPr>
          <w:rFonts w:ascii="Arial" w:hAnsi="Arial" w:cs="Arial"/>
          <w:sz w:val="24"/>
          <w:szCs w:val="24"/>
          <w:lang w:val="mn-MN"/>
        </w:rPr>
        <w:t xml:space="preserve">9 дүгээр </w:t>
      </w:r>
      <w:r w:rsidR="001F19DA">
        <w:rPr>
          <w:rFonts w:ascii="Arial" w:hAnsi="Arial" w:cs="Arial"/>
          <w:sz w:val="24"/>
          <w:szCs w:val="24"/>
          <w:lang w:val="mn-MN"/>
        </w:rPr>
        <w:t>зүйл</w:t>
      </w:r>
      <w:r w:rsidR="002026F6">
        <w:rPr>
          <w:rFonts w:ascii="Arial" w:hAnsi="Arial" w:cs="Arial"/>
          <w:sz w:val="24"/>
          <w:szCs w:val="24"/>
          <w:lang w:val="mn-MN"/>
        </w:rPr>
        <w:t>ийн 9.2 дахь</w:t>
      </w:r>
      <w:r w:rsidR="001F19DA">
        <w:rPr>
          <w:rFonts w:ascii="Arial" w:hAnsi="Arial" w:cs="Arial"/>
          <w:sz w:val="24"/>
          <w:szCs w:val="24"/>
          <w:lang w:val="mn-MN"/>
        </w:rPr>
        <w:t xml:space="preserve"> хэсг</w:t>
      </w:r>
      <w:r w:rsidR="002026F6">
        <w:rPr>
          <w:rFonts w:ascii="Arial" w:hAnsi="Arial" w:cs="Arial"/>
          <w:sz w:val="24"/>
          <w:szCs w:val="24"/>
          <w:lang w:val="mn-MN"/>
        </w:rPr>
        <w:t xml:space="preserve">ийг </w:t>
      </w:r>
      <w:r>
        <w:rPr>
          <w:rFonts w:ascii="Arial" w:hAnsi="Arial" w:cs="Arial"/>
          <w:sz w:val="24"/>
          <w:szCs w:val="24"/>
          <w:lang w:val="mn-MN"/>
        </w:rPr>
        <w:t>дор дурдсан</w:t>
      </w:r>
      <w:r w:rsidR="001F19DA">
        <w:rPr>
          <w:rFonts w:ascii="Arial" w:hAnsi="Arial" w:cs="Arial"/>
          <w:sz w:val="24"/>
          <w:szCs w:val="24"/>
          <w:lang w:val="mn-MN"/>
        </w:rPr>
        <w:t>аар</w:t>
      </w:r>
      <w:r>
        <w:rPr>
          <w:rFonts w:ascii="Arial" w:hAnsi="Arial" w:cs="Arial"/>
          <w:sz w:val="24"/>
          <w:szCs w:val="24"/>
          <w:lang w:val="mn-MN"/>
        </w:rPr>
        <w:t xml:space="preserve"> </w:t>
      </w:r>
      <w:r w:rsidR="001F19DA">
        <w:rPr>
          <w:rFonts w:ascii="Arial" w:hAnsi="Arial" w:cs="Arial"/>
          <w:sz w:val="24"/>
          <w:szCs w:val="24"/>
          <w:lang w:val="mn-MN"/>
        </w:rPr>
        <w:t>өөрчлөн найруулсу</w:t>
      </w:r>
      <w:r>
        <w:rPr>
          <w:rFonts w:ascii="Arial" w:hAnsi="Arial" w:cs="Arial"/>
          <w:sz w:val="24"/>
          <w:szCs w:val="24"/>
          <w:lang w:val="mn-MN"/>
        </w:rPr>
        <w:t>г</w:t>
      </w:r>
      <w:r w:rsidR="001F19DA">
        <w:rPr>
          <w:rFonts w:ascii="Arial" w:hAnsi="Arial" w:cs="Arial"/>
          <w:sz w:val="24"/>
          <w:szCs w:val="24"/>
          <w:lang w:val="mn-MN"/>
        </w:rPr>
        <w:t>ай</w:t>
      </w:r>
      <w:r>
        <w:rPr>
          <w:rFonts w:ascii="Arial" w:hAnsi="Arial" w:cs="Arial"/>
          <w:sz w:val="24"/>
          <w:szCs w:val="24"/>
          <w:lang w:val="mn-MN"/>
        </w:rPr>
        <w:t xml:space="preserve">:  </w:t>
      </w:r>
    </w:p>
    <w:p w14:paraId="36EDD3DA" w14:textId="77777777" w:rsidR="00175A85" w:rsidRDefault="00175A85" w:rsidP="002026F6">
      <w:pPr>
        <w:spacing w:after="0"/>
        <w:ind w:firstLine="720"/>
        <w:jc w:val="both"/>
        <w:rPr>
          <w:rFonts w:ascii="Arial" w:hAnsi="Arial" w:cs="Arial"/>
          <w:sz w:val="24"/>
          <w:szCs w:val="24"/>
          <w:lang w:val="mn-MN"/>
        </w:rPr>
      </w:pPr>
      <w:r>
        <w:rPr>
          <w:rFonts w:ascii="Arial" w:hAnsi="Arial" w:cs="Arial"/>
          <w:sz w:val="24"/>
          <w:szCs w:val="24"/>
          <w:lang w:val="mn-MN"/>
        </w:rPr>
        <w:t>“1</w:t>
      </w:r>
      <w:r w:rsidR="002026F6">
        <w:rPr>
          <w:rFonts w:ascii="Arial" w:hAnsi="Arial" w:cs="Arial"/>
          <w:sz w:val="24"/>
          <w:szCs w:val="24"/>
          <w:lang w:val="mn-MN"/>
        </w:rPr>
        <w:t>/9</w:t>
      </w:r>
      <w:r w:rsidR="001F19DA" w:rsidRPr="001F19DA">
        <w:rPr>
          <w:rFonts w:ascii="Arial" w:hAnsi="Arial" w:cs="Arial"/>
          <w:sz w:val="24"/>
          <w:szCs w:val="24"/>
          <w:lang w:val="mn-MN"/>
        </w:rPr>
        <w:t>.2.Аудитын хуулийн этгээд холбогдох тусгай зөвшөөрлийг авсны үндсэн дээр татварын мэргэшсэн зөвлөх үйлчилгээ</w:t>
      </w:r>
      <w:r w:rsidR="001F19DA">
        <w:rPr>
          <w:rFonts w:ascii="Arial" w:hAnsi="Arial" w:cs="Arial"/>
          <w:sz w:val="24"/>
          <w:szCs w:val="24"/>
          <w:lang w:val="mn-MN"/>
        </w:rPr>
        <w:t xml:space="preserve">, хөрөнгийн үнэлгээний үйл ажиллагаа </w:t>
      </w:r>
      <w:r w:rsidR="001F19DA" w:rsidRPr="001F19DA">
        <w:rPr>
          <w:rFonts w:ascii="Arial" w:hAnsi="Arial" w:cs="Arial"/>
          <w:sz w:val="24"/>
          <w:szCs w:val="24"/>
          <w:lang w:val="mn-MN"/>
        </w:rPr>
        <w:t>эрхэлж болно.</w:t>
      </w:r>
      <w:r w:rsidR="002026F6">
        <w:rPr>
          <w:rFonts w:ascii="Arial" w:hAnsi="Arial" w:cs="Arial"/>
          <w:sz w:val="24"/>
          <w:szCs w:val="24"/>
          <w:lang w:val="mn-MN"/>
        </w:rPr>
        <w:t>”</w:t>
      </w:r>
    </w:p>
    <w:p w14:paraId="5CE52630" w14:textId="77777777" w:rsidR="001F19DA" w:rsidRPr="00F73FE2" w:rsidRDefault="001F19DA" w:rsidP="002026F6">
      <w:pPr>
        <w:spacing w:after="0"/>
        <w:ind w:firstLine="720"/>
        <w:jc w:val="both"/>
        <w:rPr>
          <w:rFonts w:ascii="Arial" w:hAnsi="Arial" w:cs="Arial"/>
          <w:sz w:val="24"/>
          <w:szCs w:val="24"/>
          <w:lang w:val="mn-MN"/>
        </w:rPr>
      </w:pPr>
      <w:r>
        <w:rPr>
          <w:rFonts w:ascii="Arial" w:hAnsi="Arial" w:cs="Arial"/>
          <w:sz w:val="24"/>
          <w:szCs w:val="24"/>
          <w:lang w:val="mn-MN"/>
        </w:rPr>
        <w:t>2</w:t>
      </w:r>
      <w:r w:rsidRPr="00F73FE2">
        <w:rPr>
          <w:rFonts w:ascii="Arial" w:hAnsi="Arial" w:cs="Arial"/>
          <w:sz w:val="24"/>
          <w:szCs w:val="24"/>
          <w:lang w:val="mn-MN"/>
        </w:rPr>
        <w:t xml:space="preserve"> дугаар зүйл. Энэ хуулийг Хөрөнгийн үнэлгээний тухай /шинэчилсэн найруулга/ хүчин төгөлдөр болсон өдрөөс эхлэн дагаж мөрдөнө.</w:t>
      </w:r>
    </w:p>
    <w:p w14:paraId="5DF6F107" w14:textId="77777777" w:rsidR="00175A85" w:rsidRDefault="00175A85" w:rsidP="00175A85">
      <w:pPr>
        <w:spacing w:after="0"/>
        <w:rPr>
          <w:rFonts w:ascii="Arial" w:hAnsi="Arial" w:cs="Arial"/>
          <w:sz w:val="24"/>
          <w:szCs w:val="24"/>
          <w:lang w:val="mn-MN"/>
        </w:rPr>
      </w:pPr>
    </w:p>
    <w:p w14:paraId="65898177" w14:textId="77777777" w:rsidR="001F19DA" w:rsidRDefault="00175A85" w:rsidP="00175A85">
      <w:pPr>
        <w:spacing w:after="0"/>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p>
    <w:p w14:paraId="6738AFF5" w14:textId="77777777" w:rsidR="001F19DA" w:rsidRDefault="001F19DA" w:rsidP="00175A85">
      <w:pPr>
        <w:spacing w:after="0"/>
        <w:rPr>
          <w:rFonts w:ascii="Arial" w:hAnsi="Arial" w:cs="Arial"/>
          <w:sz w:val="24"/>
          <w:szCs w:val="24"/>
          <w:lang w:val="mn-MN"/>
        </w:rPr>
      </w:pPr>
    </w:p>
    <w:p w14:paraId="04C34245" w14:textId="77777777" w:rsidR="00175A85" w:rsidRDefault="001F19DA" w:rsidP="00175A85">
      <w:pPr>
        <w:spacing w:after="0"/>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00175A85">
        <w:rPr>
          <w:rFonts w:ascii="Arial" w:hAnsi="Arial" w:cs="Arial"/>
          <w:sz w:val="24"/>
          <w:szCs w:val="24"/>
          <w:lang w:val="mn-MN"/>
        </w:rPr>
        <w:tab/>
        <w:t>ГАРЫН ҮСЭГ</w:t>
      </w:r>
    </w:p>
    <w:p w14:paraId="3918472F" w14:textId="03F5C224" w:rsidR="007509A8" w:rsidRPr="0051148B" w:rsidRDefault="007509A8" w:rsidP="007D5D41">
      <w:pPr>
        <w:rPr>
          <w:rFonts w:ascii="Arial" w:hAnsi="Arial" w:cs="Arial"/>
          <w:sz w:val="24"/>
          <w:szCs w:val="24"/>
          <w:lang w:val="mn-MN"/>
        </w:rPr>
      </w:pPr>
    </w:p>
    <w:sectPr w:rsidR="007509A8" w:rsidRPr="0051148B" w:rsidSect="004F47CD">
      <w:pgSz w:w="12240" w:h="15840"/>
      <w:pgMar w:top="1276" w:right="907" w:bottom="850" w:left="155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67315" w14:textId="77777777" w:rsidR="00CF3C55" w:rsidRDefault="00CF3C55" w:rsidP="00F73FE2">
      <w:pPr>
        <w:spacing w:after="0" w:line="240" w:lineRule="auto"/>
      </w:pPr>
      <w:r>
        <w:separator/>
      </w:r>
    </w:p>
  </w:endnote>
  <w:endnote w:type="continuationSeparator" w:id="0">
    <w:p w14:paraId="09C75192" w14:textId="77777777" w:rsidR="00CF3C55" w:rsidRDefault="00CF3C55" w:rsidP="00F7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5A7FD" w14:textId="77777777" w:rsidR="00CF3C55" w:rsidRDefault="00CF3C55" w:rsidP="00F73FE2">
      <w:pPr>
        <w:spacing w:after="0" w:line="240" w:lineRule="auto"/>
      </w:pPr>
      <w:r>
        <w:separator/>
      </w:r>
    </w:p>
  </w:footnote>
  <w:footnote w:type="continuationSeparator" w:id="0">
    <w:p w14:paraId="0CD1C348" w14:textId="77777777" w:rsidR="00CF3C55" w:rsidRDefault="00CF3C55" w:rsidP="00F73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C7BB2"/>
    <w:multiLevelType w:val="hybridMultilevel"/>
    <w:tmpl w:val="9836CA8A"/>
    <w:lvl w:ilvl="0" w:tplc="0409000F">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0A"/>
    <w:rsid w:val="000C7982"/>
    <w:rsid w:val="000D0CB0"/>
    <w:rsid w:val="000E50FC"/>
    <w:rsid w:val="000F12BD"/>
    <w:rsid w:val="001559C7"/>
    <w:rsid w:val="00175A85"/>
    <w:rsid w:val="0018214A"/>
    <w:rsid w:val="00183555"/>
    <w:rsid w:val="001D6ABA"/>
    <w:rsid w:val="001F19DA"/>
    <w:rsid w:val="002026F6"/>
    <w:rsid w:val="002D3B7A"/>
    <w:rsid w:val="002E4245"/>
    <w:rsid w:val="00300B98"/>
    <w:rsid w:val="0039589B"/>
    <w:rsid w:val="003B4645"/>
    <w:rsid w:val="003C3685"/>
    <w:rsid w:val="003D6CD5"/>
    <w:rsid w:val="00401285"/>
    <w:rsid w:val="00443000"/>
    <w:rsid w:val="004510EC"/>
    <w:rsid w:val="004E4C31"/>
    <w:rsid w:val="0051148B"/>
    <w:rsid w:val="005D193F"/>
    <w:rsid w:val="005F3C5D"/>
    <w:rsid w:val="00634EEA"/>
    <w:rsid w:val="006F0502"/>
    <w:rsid w:val="0070263D"/>
    <w:rsid w:val="007509A8"/>
    <w:rsid w:val="0079709F"/>
    <w:rsid w:val="007D4AB0"/>
    <w:rsid w:val="007D5D41"/>
    <w:rsid w:val="007E1D99"/>
    <w:rsid w:val="0081650A"/>
    <w:rsid w:val="008712DF"/>
    <w:rsid w:val="00966B34"/>
    <w:rsid w:val="00983025"/>
    <w:rsid w:val="009A35FD"/>
    <w:rsid w:val="009E6815"/>
    <w:rsid w:val="00A0523F"/>
    <w:rsid w:val="00A82054"/>
    <w:rsid w:val="00B210C5"/>
    <w:rsid w:val="00B51766"/>
    <w:rsid w:val="00B7300B"/>
    <w:rsid w:val="00BC5BA0"/>
    <w:rsid w:val="00C00EA2"/>
    <w:rsid w:val="00C141A1"/>
    <w:rsid w:val="00C348C4"/>
    <w:rsid w:val="00CA173C"/>
    <w:rsid w:val="00CC2F98"/>
    <w:rsid w:val="00CE0DE2"/>
    <w:rsid w:val="00CF3C55"/>
    <w:rsid w:val="00CF6B0C"/>
    <w:rsid w:val="00D0500B"/>
    <w:rsid w:val="00D1390F"/>
    <w:rsid w:val="00D45FEA"/>
    <w:rsid w:val="00D52F39"/>
    <w:rsid w:val="00DC128E"/>
    <w:rsid w:val="00DD67D5"/>
    <w:rsid w:val="00DF2FB0"/>
    <w:rsid w:val="00EB1C8A"/>
    <w:rsid w:val="00EC6BA8"/>
    <w:rsid w:val="00EE17FD"/>
    <w:rsid w:val="00F16038"/>
    <w:rsid w:val="00F65018"/>
    <w:rsid w:val="00F70FC5"/>
    <w:rsid w:val="00F73FE2"/>
    <w:rsid w:val="00FA39BA"/>
    <w:rsid w:val="00FD49E6"/>
    <w:rsid w:val="00FF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9489"/>
  <w15:chartTrackingRefBased/>
  <w15:docId w15:val="{54348E6A-17A7-4728-AF86-53F7E333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AB0"/>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AB0"/>
    <w:pPr>
      <w:ind w:left="720"/>
      <w:contextualSpacing/>
    </w:pPr>
  </w:style>
  <w:style w:type="character" w:styleId="Strong">
    <w:name w:val="Strong"/>
    <w:uiPriority w:val="22"/>
    <w:qFormat/>
    <w:rsid w:val="007D4AB0"/>
    <w:rPr>
      <w:b/>
      <w:bCs/>
    </w:rPr>
  </w:style>
  <w:style w:type="paragraph" w:customStyle="1" w:styleId="msghead">
    <w:name w:val="msg_head"/>
    <w:basedOn w:val="Normal"/>
    <w:rsid w:val="007D4AB0"/>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7D4AB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70FC5"/>
    <w:rPr>
      <w:i/>
      <w:iCs/>
    </w:rPr>
  </w:style>
  <w:style w:type="character" w:customStyle="1" w:styleId="highlight">
    <w:name w:val="highlight"/>
    <w:basedOn w:val="DefaultParagraphFont"/>
    <w:rsid w:val="0070263D"/>
  </w:style>
  <w:style w:type="character" w:styleId="Hyperlink">
    <w:name w:val="Hyperlink"/>
    <w:basedOn w:val="DefaultParagraphFont"/>
    <w:uiPriority w:val="99"/>
    <w:semiHidden/>
    <w:unhideWhenUsed/>
    <w:rsid w:val="004E4C31"/>
    <w:rPr>
      <w:color w:val="0000FF"/>
      <w:u w:val="single"/>
    </w:rPr>
  </w:style>
  <w:style w:type="paragraph" w:styleId="Header">
    <w:name w:val="header"/>
    <w:basedOn w:val="Normal"/>
    <w:link w:val="HeaderChar"/>
    <w:uiPriority w:val="99"/>
    <w:unhideWhenUsed/>
    <w:rsid w:val="00F73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FE2"/>
    <w:rPr>
      <w:rFonts w:ascii="Calibri" w:eastAsia="MS Mincho" w:hAnsi="Calibri" w:cs="Times New Roman"/>
      <w:lang w:eastAsia="ja-JP"/>
    </w:rPr>
  </w:style>
  <w:style w:type="paragraph" w:styleId="Footer">
    <w:name w:val="footer"/>
    <w:basedOn w:val="Normal"/>
    <w:link w:val="FooterChar"/>
    <w:uiPriority w:val="99"/>
    <w:unhideWhenUsed/>
    <w:rsid w:val="00F73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FE2"/>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155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9C7"/>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8210">
      <w:bodyDiv w:val="1"/>
      <w:marLeft w:val="0"/>
      <w:marRight w:val="0"/>
      <w:marTop w:val="0"/>
      <w:marBottom w:val="0"/>
      <w:divBdr>
        <w:top w:val="none" w:sz="0" w:space="0" w:color="auto"/>
        <w:left w:val="none" w:sz="0" w:space="0" w:color="auto"/>
        <w:bottom w:val="none" w:sz="0" w:space="0" w:color="auto"/>
        <w:right w:val="none" w:sz="0" w:space="0" w:color="auto"/>
      </w:divBdr>
      <w:divsChild>
        <w:div w:id="1538808241">
          <w:marLeft w:val="375"/>
          <w:marRight w:val="0"/>
          <w:marTop w:val="0"/>
          <w:marBottom w:val="0"/>
          <w:divBdr>
            <w:top w:val="none" w:sz="0" w:space="0" w:color="auto"/>
            <w:left w:val="none" w:sz="0" w:space="0" w:color="auto"/>
            <w:bottom w:val="none" w:sz="0" w:space="0" w:color="auto"/>
            <w:right w:val="none" w:sz="0" w:space="0" w:color="auto"/>
          </w:divBdr>
        </w:div>
      </w:divsChild>
    </w:div>
    <w:div w:id="495649620">
      <w:bodyDiv w:val="1"/>
      <w:marLeft w:val="0"/>
      <w:marRight w:val="0"/>
      <w:marTop w:val="0"/>
      <w:marBottom w:val="0"/>
      <w:divBdr>
        <w:top w:val="none" w:sz="0" w:space="0" w:color="auto"/>
        <w:left w:val="none" w:sz="0" w:space="0" w:color="auto"/>
        <w:bottom w:val="none" w:sz="0" w:space="0" w:color="auto"/>
        <w:right w:val="none" w:sz="0" w:space="0" w:color="auto"/>
      </w:divBdr>
      <w:divsChild>
        <w:div w:id="1036659365">
          <w:marLeft w:val="375"/>
          <w:marRight w:val="0"/>
          <w:marTop w:val="0"/>
          <w:marBottom w:val="0"/>
          <w:divBdr>
            <w:top w:val="none" w:sz="0" w:space="0" w:color="auto"/>
            <w:left w:val="none" w:sz="0" w:space="0" w:color="auto"/>
            <w:bottom w:val="none" w:sz="0" w:space="0" w:color="auto"/>
            <w:right w:val="none" w:sz="0" w:space="0" w:color="auto"/>
          </w:divBdr>
        </w:div>
      </w:divsChild>
    </w:div>
    <w:div w:id="643654808">
      <w:bodyDiv w:val="1"/>
      <w:marLeft w:val="0"/>
      <w:marRight w:val="0"/>
      <w:marTop w:val="0"/>
      <w:marBottom w:val="0"/>
      <w:divBdr>
        <w:top w:val="none" w:sz="0" w:space="0" w:color="auto"/>
        <w:left w:val="none" w:sz="0" w:space="0" w:color="auto"/>
        <w:bottom w:val="none" w:sz="0" w:space="0" w:color="auto"/>
        <w:right w:val="none" w:sz="0" w:space="0" w:color="auto"/>
      </w:divBdr>
      <w:divsChild>
        <w:div w:id="156191467">
          <w:marLeft w:val="375"/>
          <w:marRight w:val="0"/>
          <w:marTop w:val="0"/>
          <w:marBottom w:val="0"/>
          <w:divBdr>
            <w:top w:val="none" w:sz="0" w:space="0" w:color="auto"/>
            <w:left w:val="none" w:sz="0" w:space="0" w:color="auto"/>
            <w:bottom w:val="none" w:sz="0" w:space="0" w:color="auto"/>
            <w:right w:val="none" w:sz="0" w:space="0" w:color="auto"/>
          </w:divBdr>
        </w:div>
      </w:divsChild>
    </w:div>
    <w:div w:id="716123856">
      <w:bodyDiv w:val="1"/>
      <w:marLeft w:val="0"/>
      <w:marRight w:val="0"/>
      <w:marTop w:val="0"/>
      <w:marBottom w:val="0"/>
      <w:divBdr>
        <w:top w:val="none" w:sz="0" w:space="0" w:color="auto"/>
        <w:left w:val="none" w:sz="0" w:space="0" w:color="auto"/>
        <w:bottom w:val="none" w:sz="0" w:space="0" w:color="auto"/>
        <w:right w:val="none" w:sz="0" w:space="0" w:color="auto"/>
      </w:divBdr>
      <w:divsChild>
        <w:div w:id="1123573995">
          <w:marLeft w:val="375"/>
          <w:marRight w:val="0"/>
          <w:marTop w:val="0"/>
          <w:marBottom w:val="0"/>
          <w:divBdr>
            <w:top w:val="none" w:sz="0" w:space="0" w:color="auto"/>
            <w:left w:val="none" w:sz="0" w:space="0" w:color="auto"/>
            <w:bottom w:val="none" w:sz="0" w:space="0" w:color="auto"/>
            <w:right w:val="none" w:sz="0" w:space="0" w:color="auto"/>
          </w:divBdr>
        </w:div>
      </w:divsChild>
    </w:div>
    <w:div w:id="746657042">
      <w:bodyDiv w:val="1"/>
      <w:marLeft w:val="0"/>
      <w:marRight w:val="0"/>
      <w:marTop w:val="0"/>
      <w:marBottom w:val="0"/>
      <w:divBdr>
        <w:top w:val="none" w:sz="0" w:space="0" w:color="auto"/>
        <w:left w:val="none" w:sz="0" w:space="0" w:color="auto"/>
        <w:bottom w:val="none" w:sz="0" w:space="0" w:color="auto"/>
        <w:right w:val="none" w:sz="0" w:space="0" w:color="auto"/>
      </w:divBdr>
      <w:divsChild>
        <w:div w:id="728577926">
          <w:marLeft w:val="375"/>
          <w:marRight w:val="0"/>
          <w:marTop w:val="0"/>
          <w:marBottom w:val="0"/>
          <w:divBdr>
            <w:top w:val="none" w:sz="0" w:space="0" w:color="auto"/>
            <w:left w:val="none" w:sz="0" w:space="0" w:color="auto"/>
            <w:bottom w:val="none" w:sz="0" w:space="0" w:color="auto"/>
            <w:right w:val="none" w:sz="0" w:space="0" w:color="auto"/>
          </w:divBdr>
        </w:div>
      </w:divsChild>
    </w:div>
    <w:div w:id="896286241">
      <w:bodyDiv w:val="1"/>
      <w:marLeft w:val="0"/>
      <w:marRight w:val="0"/>
      <w:marTop w:val="0"/>
      <w:marBottom w:val="0"/>
      <w:divBdr>
        <w:top w:val="none" w:sz="0" w:space="0" w:color="auto"/>
        <w:left w:val="none" w:sz="0" w:space="0" w:color="auto"/>
        <w:bottom w:val="none" w:sz="0" w:space="0" w:color="auto"/>
        <w:right w:val="none" w:sz="0" w:space="0" w:color="auto"/>
      </w:divBdr>
    </w:div>
    <w:div w:id="1318463171">
      <w:bodyDiv w:val="1"/>
      <w:marLeft w:val="0"/>
      <w:marRight w:val="0"/>
      <w:marTop w:val="0"/>
      <w:marBottom w:val="0"/>
      <w:divBdr>
        <w:top w:val="none" w:sz="0" w:space="0" w:color="auto"/>
        <w:left w:val="none" w:sz="0" w:space="0" w:color="auto"/>
        <w:bottom w:val="none" w:sz="0" w:space="0" w:color="auto"/>
        <w:right w:val="none" w:sz="0" w:space="0" w:color="auto"/>
      </w:divBdr>
    </w:div>
    <w:div w:id="1344358603">
      <w:bodyDiv w:val="1"/>
      <w:marLeft w:val="0"/>
      <w:marRight w:val="0"/>
      <w:marTop w:val="0"/>
      <w:marBottom w:val="0"/>
      <w:divBdr>
        <w:top w:val="none" w:sz="0" w:space="0" w:color="auto"/>
        <w:left w:val="none" w:sz="0" w:space="0" w:color="auto"/>
        <w:bottom w:val="none" w:sz="0" w:space="0" w:color="auto"/>
        <w:right w:val="none" w:sz="0" w:space="0" w:color="auto"/>
      </w:divBdr>
      <w:divsChild>
        <w:div w:id="970092577">
          <w:marLeft w:val="375"/>
          <w:marRight w:val="0"/>
          <w:marTop w:val="0"/>
          <w:marBottom w:val="0"/>
          <w:divBdr>
            <w:top w:val="none" w:sz="0" w:space="0" w:color="auto"/>
            <w:left w:val="none" w:sz="0" w:space="0" w:color="auto"/>
            <w:bottom w:val="none" w:sz="0" w:space="0" w:color="auto"/>
            <w:right w:val="none" w:sz="0" w:space="0" w:color="auto"/>
          </w:divBdr>
        </w:div>
      </w:divsChild>
    </w:div>
    <w:div w:id="1595363009">
      <w:bodyDiv w:val="1"/>
      <w:marLeft w:val="0"/>
      <w:marRight w:val="0"/>
      <w:marTop w:val="0"/>
      <w:marBottom w:val="0"/>
      <w:divBdr>
        <w:top w:val="none" w:sz="0" w:space="0" w:color="auto"/>
        <w:left w:val="none" w:sz="0" w:space="0" w:color="auto"/>
        <w:bottom w:val="none" w:sz="0" w:space="0" w:color="auto"/>
        <w:right w:val="none" w:sz="0" w:space="0" w:color="auto"/>
      </w:divBdr>
      <w:divsChild>
        <w:div w:id="736048825">
          <w:marLeft w:val="375"/>
          <w:marRight w:val="0"/>
          <w:marTop w:val="0"/>
          <w:marBottom w:val="0"/>
          <w:divBdr>
            <w:top w:val="none" w:sz="0" w:space="0" w:color="auto"/>
            <w:left w:val="none" w:sz="0" w:space="0" w:color="auto"/>
            <w:bottom w:val="none" w:sz="0" w:space="0" w:color="auto"/>
            <w:right w:val="none" w:sz="0" w:space="0" w:color="auto"/>
          </w:divBdr>
        </w:div>
      </w:divsChild>
    </w:div>
    <w:div w:id="1760177801">
      <w:bodyDiv w:val="1"/>
      <w:marLeft w:val="0"/>
      <w:marRight w:val="0"/>
      <w:marTop w:val="0"/>
      <w:marBottom w:val="0"/>
      <w:divBdr>
        <w:top w:val="none" w:sz="0" w:space="0" w:color="auto"/>
        <w:left w:val="none" w:sz="0" w:space="0" w:color="auto"/>
        <w:bottom w:val="none" w:sz="0" w:space="0" w:color="auto"/>
        <w:right w:val="none" w:sz="0" w:space="0" w:color="auto"/>
      </w:divBdr>
    </w:div>
    <w:div w:id="1793555728">
      <w:bodyDiv w:val="1"/>
      <w:marLeft w:val="0"/>
      <w:marRight w:val="0"/>
      <w:marTop w:val="0"/>
      <w:marBottom w:val="0"/>
      <w:divBdr>
        <w:top w:val="none" w:sz="0" w:space="0" w:color="auto"/>
        <w:left w:val="none" w:sz="0" w:space="0" w:color="auto"/>
        <w:bottom w:val="none" w:sz="0" w:space="0" w:color="auto"/>
        <w:right w:val="none" w:sz="0" w:space="0" w:color="auto"/>
      </w:divBdr>
    </w:div>
    <w:div w:id="1825661087">
      <w:bodyDiv w:val="1"/>
      <w:marLeft w:val="0"/>
      <w:marRight w:val="0"/>
      <w:marTop w:val="0"/>
      <w:marBottom w:val="0"/>
      <w:divBdr>
        <w:top w:val="none" w:sz="0" w:space="0" w:color="auto"/>
        <w:left w:val="none" w:sz="0" w:space="0" w:color="auto"/>
        <w:bottom w:val="none" w:sz="0" w:space="0" w:color="auto"/>
        <w:right w:val="none" w:sz="0" w:space="0" w:color="auto"/>
      </w:divBdr>
      <w:divsChild>
        <w:div w:id="860358356">
          <w:marLeft w:val="375"/>
          <w:marRight w:val="0"/>
          <w:marTop w:val="0"/>
          <w:marBottom w:val="0"/>
          <w:divBdr>
            <w:top w:val="none" w:sz="0" w:space="0" w:color="auto"/>
            <w:left w:val="none" w:sz="0" w:space="0" w:color="auto"/>
            <w:bottom w:val="none" w:sz="0" w:space="0" w:color="auto"/>
            <w:right w:val="none" w:sz="0" w:space="0" w:color="auto"/>
          </w:divBdr>
        </w:div>
      </w:divsChild>
    </w:div>
    <w:div w:id="1876964842">
      <w:bodyDiv w:val="1"/>
      <w:marLeft w:val="0"/>
      <w:marRight w:val="0"/>
      <w:marTop w:val="0"/>
      <w:marBottom w:val="0"/>
      <w:divBdr>
        <w:top w:val="none" w:sz="0" w:space="0" w:color="auto"/>
        <w:left w:val="none" w:sz="0" w:space="0" w:color="auto"/>
        <w:bottom w:val="none" w:sz="0" w:space="0" w:color="auto"/>
        <w:right w:val="none" w:sz="0" w:space="0" w:color="auto"/>
      </w:divBdr>
      <w:divsChild>
        <w:div w:id="207298945">
          <w:marLeft w:val="375"/>
          <w:marRight w:val="0"/>
          <w:marTop w:val="0"/>
          <w:marBottom w:val="0"/>
          <w:divBdr>
            <w:top w:val="none" w:sz="0" w:space="0" w:color="auto"/>
            <w:left w:val="none" w:sz="0" w:space="0" w:color="auto"/>
            <w:bottom w:val="none" w:sz="0" w:space="0" w:color="auto"/>
            <w:right w:val="none" w:sz="0" w:space="0" w:color="auto"/>
          </w:divBdr>
        </w:div>
      </w:divsChild>
    </w:div>
    <w:div w:id="2107068837">
      <w:bodyDiv w:val="1"/>
      <w:marLeft w:val="0"/>
      <w:marRight w:val="0"/>
      <w:marTop w:val="0"/>
      <w:marBottom w:val="0"/>
      <w:divBdr>
        <w:top w:val="none" w:sz="0" w:space="0" w:color="auto"/>
        <w:left w:val="none" w:sz="0" w:space="0" w:color="auto"/>
        <w:bottom w:val="none" w:sz="0" w:space="0" w:color="auto"/>
        <w:right w:val="none" w:sz="0" w:space="0" w:color="auto"/>
      </w:divBdr>
      <w:divsChild>
        <w:div w:id="1028263593">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Дариймаа Доржсүрэн</dc:creator>
  <cp:keywords/>
  <dc:description/>
  <cp:lastModifiedBy>Дариймаа Доржсүрэн</cp:lastModifiedBy>
  <cp:revision>55</cp:revision>
  <cp:lastPrinted>2019-03-05T03:25:00Z</cp:lastPrinted>
  <dcterms:created xsi:type="dcterms:W3CDTF">2019-02-22T08:55:00Z</dcterms:created>
  <dcterms:modified xsi:type="dcterms:W3CDTF">2019-03-05T08:06:00Z</dcterms:modified>
</cp:coreProperties>
</file>