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8D" w:rsidRDefault="00353D8D" w:rsidP="00353D8D">
      <w:pPr>
        <w:spacing w:after="0" w:line="240" w:lineRule="auto"/>
        <w:jc w:val="right"/>
        <w:rPr>
          <w:rFonts w:ascii="Arial" w:hAnsi="Arial" w:cs="Arial"/>
          <w:sz w:val="24"/>
          <w:szCs w:val="24"/>
          <w:lang w:val="mn-MN"/>
        </w:rPr>
      </w:pPr>
    </w:p>
    <w:p w:rsidR="00353D8D" w:rsidRDefault="00353D8D" w:rsidP="00353D8D">
      <w:pPr>
        <w:spacing w:after="0" w:line="240" w:lineRule="auto"/>
        <w:jc w:val="right"/>
        <w:rPr>
          <w:rFonts w:ascii="Arial" w:hAnsi="Arial" w:cs="Arial"/>
          <w:sz w:val="24"/>
          <w:szCs w:val="24"/>
          <w:lang w:val="mn-MN"/>
        </w:rPr>
      </w:pPr>
    </w:p>
    <w:p w:rsidR="00353D8D" w:rsidRDefault="00353D8D" w:rsidP="00353D8D">
      <w:pPr>
        <w:spacing w:after="0" w:line="240" w:lineRule="auto"/>
        <w:jc w:val="right"/>
        <w:rPr>
          <w:rFonts w:ascii="Arial" w:hAnsi="Arial" w:cs="Arial"/>
          <w:sz w:val="24"/>
          <w:szCs w:val="24"/>
          <w:lang w:val="mn-MN"/>
        </w:rPr>
      </w:pPr>
    </w:p>
    <w:p w:rsidR="00353D8D" w:rsidRDefault="00353D8D" w:rsidP="00353D8D">
      <w:pPr>
        <w:spacing w:after="0" w:line="240" w:lineRule="auto"/>
        <w:jc w:val="right"/>
        <w:rPr>
          <w:rFonts w:ascii="Arial" w:hAnsi="Arial" w:cs="Arial"/>
          <w:sz w:val="24"/>
          <w:szCs w:val="24"/>
          <w:lang w:val="mn-MN"/>
        </w:rPr>
      </w:pPr>
    </w:p>
    <w:p w:rsidR="00353D8D" w:rsidRPr="00F463E7" w:rsidRDefault="00353D8D" w:rsidP="00353D8D">
      <w:pPr>
        <w:spacing w:after="0" w:line="240" w:lineRule="auto"/>
        <w:jc w:val="right"/>
        <w:rPr>
          <w:rFonts w:ascii="Arial" w:hAnsi="Arial" w:cs="Arial"/>
          <w:sz w:val="24"/>
          <w:szCs w:val="24"/>
          <w:lang w:val="mn-MN"/>
        </w:rPr>
      </w:pPr>
    </w:p>
    <w:p w:rsidR="00353D8D" w:rsidRPr="007117C2" w:rsidRDefault="00353D8D" w:rsidP="00353D8D">
      <w:pPr>
        <w:ind w:left="2880" w:firstLine="720"/>
        <w:jc w:val="both"/>
        <w:rPr>
          <w:rFonts w:ascii="Arial" w:hAnsi="Arial" w:cs="Arial"/>
          <w:color w:val="000000"/>
          <w:lang w:val="mn-MN"/>
        </w:rPr>
      </w:pPr>
      <w:r w:rsidRPr="007117C2">
        <w:rPr>
          <w:rFonts w:ascii="Arial" w:hAnsi="Arial" w:cs="Arial"/>
          <w:color w:val="000000"/>
          <w:lang w:val="mn-MN"/>
        </w:rPr>
        <w:t>Журам батлах тухай</w:t>
      </w:r>
    </w:p>
    <w:p w:rsidR="00353D8D" w:rsidRPr="007117C2" w:rsidRDefault="00353D8D" w:rsidP="00353D8D">
      <w:pPr>
        <w:ind w:left="2880" w:firstLine="720"/>
        <w:jc w:val="both"/>
        <w:rPr>
          <w:rFonts w:ascii="Arial" w:hAnsi="Arial" w:cs="Arial"/>
          <w:color w:val="000000"/>
          <w:lang w:val="mn-MN"/>
        </w:rPr>
      </w:pPr>
    </w:p>
    <w:p w:rsidR="00353D8D" w:rsidRPr="007117C2" w:rsidRDefault="00353D8D" w:rsidP="00353D8D">
      <w:pPr>
        <w:ind w:firstLine="720"/>
        <w:rPr>
          <w:rFonts w:ascii="Arial" w:hAnsi="Arial" w:cs="Arial"/>
          <w:color w:val="000000"/>
          <w:lang w:val="mn-MN"/>
        </w:rPr>
      </w:pPr>
      <w:r w:rsidRPr="007117C2">
        <w:rPr>
          <w:rFonts w:ascii="Arial" w:hAnsi="Arial" w:cs="Arial"/>
          <w:color w:val="000000"/>
          <w:lang w:val="mn-MN"/>
        </w:rPr>
        <w:t xml:space="preserve">Хөрөнгийн үнэлгээний тухай хуулийн </w:t>
      </w:r>
      <w:r w:rsidRPr="007117C2">
        <w:rPr>
          <w:rFonts w:ascii="Arial" w:hAnsi="Arial" w:cs="Arial"/>
          <w:color w:val="000000"/>
        </w:rPr>
        <w:t xml:space="preserve"> </w:t>
      </w:r>
      <w:r w:rsidRPr="007117C2">
        <w:rPr>
          <w:rFonts w:ascii="Arial" w:hAnsi="Arial" w:cs="Arial"/>
          <w:color w:val="000000"/>
          <w:lang w:val="mn-MN"/>
        </w:rPr>
        <w:t>10.4,</w:t>
      </w:r>
      <w:r w:rsidRPr="007117C2">
        <w:rPr>
          <w:rFonts w:ascii="Arial" w:hAnsi="Arial" w:cs="Arial"/>
          <w:color w:val="000000"/>
        </w:rPr>
        <w:t xml:space="preserve"> </w:t>
      </w:r>
      <w:r w:rsidRPr="007117C2">
        <w:rPr>
          <w:rFonts w:ascii="Arial" w:hAnsi="Arial" w:cs="Arial"/>
          <w:color w:val="000000"/>
          <w:lang w:eastAsia="mn-MN"/>
        </w:rPr>
        <w:t xml:space="preserve">16.1.2 </w:t>
      </w:r>
      <w:r w:rsidRPr="007117C2">
        <w:rPr>
          <w:rFonts w:ascii="Arial" w:hAnsi="Arial" w:cs="Arial"/>
          <w:color w:val="000000"/>
          <w:lang w:val="mn-MN" w:eastAsia="mn-MN"/>
        </w:rPr>
        <w:t xml:space="preserve">, </w:t>
      </w:r>
      <w:r w:rsidRPr="007117C2">
        <w:rPr>
          <w:rFonts w:ascii="Arial" w:hAnsi="Arial" w:cs="Arial"/>
          <w:color w:val="000000"/>
          <w:lang w:val="mn-MN"/>
        </w:rPr>
        <w:t xml:space="preserve">16.1.3, 22, 25.3-т заасныг тус тус үндэслэн ТУШААХ нь: </w:t>
      </w:r>
    </w:p>
    <w:p w:rsidR="00353D8D" w:rsidRPr="007117C2" w:rsidRDefault="00353D8D" w:rsidP="00353D8D">
      <w:pPr>
        <w:ind w:firstLine="720"/>
        <w:jc w:val="both"/>
        <w:rPr>
          <w:rFonts w:ascii="Arial" w:hAnsi="Arial" w:cs="Arial"/>
          <w:color w:val="000000"/>
          <w:lang w:val="mn-MN"/>
        </w:rPr>
      </w:pPr>
      <w:r w:rsidRPr="007117C2">
        <w:rPr>
          <w:rFonts w:ascii="Arial" w:hAnsi="Arial" w:cs="Arial"/>
          <w:color w:val="000000"/>
          <w:lang w:val="mn-MN"/>
        </w:rPr>
        <w:t xml:space="preserve">Нэг. “Хөрөнгийн </w:t>
      </w:r>
      <w:r w:rsidRPr="007117C2">
        <w:rPr>
          <w:rFonts w:ascii="Arial" w:hAnsi="Arial" w:cs="Arial"/>
          <w:color w:val="000000"/>
        </w:rPr>
        <w:t xml:space="preserve"> </w:t>
      </w:r>
      <w:r w:rsidRPr="007117C2">
        <w:rPr>
          <w:rFonts w:ascii="Arial" w:hAnsi="Arial" w:cs="Arial"/>
          <w:color w:val="000000"/>
          <w:lang w:val="mn-MN"/>
        </w:rPr>
        <w:t xml:space="preserve">үнэлгээчнийг сонгон шалгаруулж </w:t>
      </w:r>
      <w:r w:rsidRPr="007117C2">
        <w:rPr>
          <w:rFonts w:ascii="Arial" w:hAnsi="Arial" w:cs="Arial"/>
          <w:color w:val="000000"/>
        </w:rPr>
        <w:t xml:space="preserve"> </w:t>
      </w:r>
      <w:r w:rsidRPr="007117C2">
        <w:rPr>
          <w:rFonts w:ascii="Arial" w:hAnsi="Arial" w:cs="Arial"/>
          <w:color w:val="000000"/>
          <w:lang w:val="mn-MN"/>
        </w:rPr>
        <w:t>эрх олгох, тусгай зөвшөөрлийг сунгах журам”-ыг 1 дүгээр хавсралтаар, “Хөрөнгийн үнэлгээний ажлын болон мэргэжлийн зөвлөлийн үйлчилгээний хөлсний жишиг, түүнийг хэрэглэх  журам”-ыг  2 дугаар хавсралтаар, “Хөрөнгийн үнэлгээчний  хувийн тэмдэг, түүнийг хэрэглэх журам”-ыг 3 дугаар хавсралтаар, “Мэргэжлийн зөвлөлийн бүрэлдэхүүн, ажиллах журам”-ыг 4 дүгээр хавсралтаар тус тус баталсугай.</w:t>
      </w:r>
    </w:p>
    <w:p w:rsidR="00353D8D" w:rsidRPr="007117C2" w:rsidRDefault="00353D8D" w:rsidP="00353D8D">
      <w:pPr>
        <w:ind w:firstLine="720"/>
        <w:jc w:val="both"/>
        <w:rPr>
          <w:rFonts w:ascii="Arial" w:hAnsi="Arial" w:cs="Arial"/>
          <w:color w:val="000000"/>
          <w:lang w:val="mn-MN"/>
        </w:rPr>
      </w:pPr>
      <w:r w:rsidRPr="007117C2">
        <w:rPr>
          <w:rFonts w:ascii="Arial" w:hAnsi="Arial" w:cs="Arial"/>
          <w:color w:val="000000"/>
          <w:lang w:val="mn-MN"/>
        </w:rPr>
        <w:t>Хоёр. Энэ тушаалын 1 дүгээр хавсралтаар баталсан журам гарсантай  холбогдуулан Сангийн  сайдын 2006 оны  339 дугаар тушаалаар батлагдсан  “Хөрөнгийн үнэлгээний талаар авах зарим арга хэмжээний тухай” журам хүчингүй болсонд тооцсугай.</w:t>
      </w:r>
    </w:p>
    <w:p w:rsidR="00353D8D" w:rsidRPr="007117C2" w:rsidRDefault="00353D8D" w:rsidP="00353D8D">
      <w:pPr>
        <w:ind w:firstLine="720"/>
        <w:jc w:val="both"/>
        <w:rPr>
          <w:rFonts w:ascii="Arial" w:hAnsi="Arial" w:cs="Arial"/>
          <w:color w:val="000000"/>
          <w:lang w:val="mn-MN"/>
        </w:rPr>
      </w:pPr>
      <w:r w:rsidRPr="007117C2">
        <w:rPr>
          <w:rFonts w:ascii="Arial" w:hAnsi="Arial" w:cs="Arial"/>
          <w:color w:val="000000"/>
          <w:lang w:val="mn-MN"/>
        </w:rPr>
        <w:t>Гурав. Журмын хэрэгжилтийг зохион байгуулж, хяналт тавьж ажиллахыг Нягтлан бодох бүртгэлийн бодлогын газар /С.Мягмардаш/-т үүрэг болгосугай.</w:t>
      </w:r>
    </w:p>
    <w:p w:rsidR="00353D8D" w:rsidRPr="007117C2" w:rsidRDefault="00353D8D" w:rsidP="00353D8D">
      <w:pPr>
        <w:jc w:val="both"/>
        <w:rPr>
          <w:rFonts w:ascii="Arial" w:hAnsi="Arial" w:cs="Arial"/>
          <w:color w:val="000000"/>
          <w:lang w:val="mn-MN"/>
        </w:rPr>
      </w:pPr>
    </w:p>
    <w:p w:rsidR="00353D8D" w:rsidRPr="007117C2" w:rsidRDefault="00353D8D" w:rsidP="00353D8D">
      <w:pPr>
        <w:ind w:left="1440"/>
        <w:jc w:val="both"/>
        <w:rPr>
          <w:rFonts w:ascii="Arial" w:hAnsi="Arial" w:cs="Arial"/>
          <w:color w:val="000000"/>
          <w:lang w:val="mn-MN"/>
        </w:rPr>
      </w:pPr>
    </w:p>
    <w:p w:rsidR="00353D8D" w:rsidRPr="007117C2" w:rsidRDefault="00353D8D" w:rsidP="00353D8D">
      <w:pPr>
        <w:ind w:left="1440"/>
        <w:jc w:val="both"/>
        <w:rPr>
          <w:rFonts w:ascii="Arial" w:hAnsi="Arial" w:cs="Arial"/>
          <w:color w:val="000000"/>
          <w:lang w:val="mn-MN"/>
        </w:rPr>
      </w:pPr>
    </w:p>
    <w:p w:rsidR="00353D8D" w:rsidRPr="007117C2" w:rsidRDefault="00353D8D" w:rsidP="00353D8D">
      <w:pPr>
        <w:ind w:left="1440"/>
        <w:jc w:val="both"/>
        <w:rPr>
          <w:rFonts w:ascii="Arial" w:hAnsi="Arial" w:cs="Arial"/>
          <w:color w:val="000000"/>
          <w:lang w:val="mn-MN"/>
        </w:rPr>
      </w:pPr>
      <w:r w:rsidRPr="007117C2">
        <w:rPr>
          <w:rFonts w:ascii="Arial" w:hAnsi="Arial" w:cs="Arial"/>
          <w:color w:val="000000"/>
          <w:lang w:val="mn-MN"/>
        </w:rPr>
        <w:t xml:space="preserve">    САЙД </w:t>
      </w:r>
      <w:r w:rsidRPr="007117C2">
        <w:rPr>
          <w:rFonts w:ascii="Arial" w:hAnsi="Arial" w:cs="Arial"/>
          <w:color w:val="000000"/>
          <w:lang w:val="mn-MN"/>
        </w:rPr>
        <w:tab/>
      </w:r>
      <w:r w:rsidRPr="007117C2">
        <w:rPr>
          <w:rFonts w:ascii="Arial" w:hAnsi="Arial" w:cs="Arial"/>
          <w:color w:val="000000"/>
          <w:lang w:val="mn-MN"/>
        </w:rPr>
        <w:tab/>
      </w:r>
      <w:r w:rsidRPr="007117C2">
        <w:rPr>
          <w:rFonts w:ascii="Arial" w:hAnsi="Arial" w:cs="Arial"/>
          <w:color w:val="000000"/>
          <w:lang w:val="mn-MN"/>
        </w:rPr>
        <w:tab/>
      </w:r>
      <w:r w:rsidRPr="007117C2">
        <w:rPr>
          <w:rFonts w:ascii="Arial" w:hAnsi="Arial" w:cs="Arial"/>
          <w:color w:val="000000"/>
          <w:lang w:val="mn-MN"/>
        </w:rPr>
        <w:tab/>
      </w:r>
      <w:r w:rsidRPr="007117C2">
        <w:rPr>
          <w:rFonts w:ascii="Arial" w:hAnsi="Arial" w:cs="Arial"/>
          <w:color w:val="000000"/>
          <w:lang w:val="mn-MN"/>
        </w:rPr>
        <w:tab/>
        <w:t xml:space="preserve">    С.БАЯРЦОГТ</w:t>
      </w:r>
    </w:p>
    <w:p w:rsidR="00353D8D" w:rsidRPr="007117C2" w:rsidRDefault="00353D8D" w:rsidP="00353D8D">
      <w:pPr>
        <w:ind w:firstLine="720"/>
        <w:jc w:val="both"/>
        <w:rPr>
          <w:rFonts w:ascii="Arial" w:hAnsi="Arial" w:cs="Arial"/>
          <w:b/>
          <w:bCs/>
          <w:color w:val="000000"/>
          <w:lang w:val="mn-MN"/>
        </w:rPr>
      </w:pPr>
    </w:p>
    <w:p w:rsidR="00353D8D" w:rsidRPr="007117C2" w:rsidRDefault="00353D8D" w:rsidP="00353D8D">
      <w:pPr>
        <w:ind w:firstLine="720"/>
        <w:jc w:val="both"/>
        <w:rPr>
          <w:rFonts w:ascii="Arial" w:hAnsi="Arial" w:cs="Arial"/>
          <w:b/>
          <w:bCs/>
          <w:color w:val="000000"/>
          <w:lang w:val="mn-MN"/>
        </w:rPr>
      </w:pPr>
    </w:p>
    <w:p w:rsidR="00353D8D" w:rsidRPr="007117C2" w:rsidRDefault="00353D8D" w:rsidP="00353D8D">
      <w:pPr>
        <w:ind w:firstLine="720"/>
        <w:jc w:val="both"/>
        <w:rPr>
          <w:rFonts w:ascii="Arial" w:hAnsi="Arial" w:cs="Arial"/>
          <w:b/>
          <w:bCs/>
          <w:color w:val="000000"/>
          <w:lang w:val="mn-MN"/>
        </w:rPr>
      </w:pPr>
    </w:p>
    <w:p w:rsidR="00353D8D" w:rsidRPr="007117C2" w:rsidRDefault="00353D8D" w:rsidP="00353D8D">
      <w:pPr>
        <w:ind w:firstLine="720"/>
        <w:jc w:val="both"/>
        <w:rPr>
          <w:rFonts w:ascii="Arial" w:hAnsi="Arial" w:cs="Arial"/>
          <w:b/>
          <w:bCs/>
          <w:color w:val="000000"/>
          <w:lang w:val="mn-MN"/>
        </w:rPr>
      </w:pPr>
    </w:p>
    <w:p w:rsidR="00353D8D" w:rsidRPr="007117C2" w:rsidRDefault="00353D8D" w:rsidP="00353D8D">
      <w:pPr>
        <w:ind w:firstLine="720"/>
        <w:jc w:val="both"/>
        <w:rPr>
          <w:rFonts w:ascii="Arial" w:hAnsi="Arial" w:cs="Arial"/>
          <w:b/>
          <w:bCs/>
          <w:color w:val="000000"/>
          <w:lang w:val="mn-MN"/>
        </w:rPr>
      </w:pPr>
    </w:p>
    <w:p w:rsidR="00353D8D" w:rsidRDefault="00353D8D" w:rsidP="00353D8D">
      <w:pPr>
        <w:ind w:firstLine="720"/>
        <w:jc w:val="both"/>
        <w:rPr>
          <w:b/>
          <w:bCs/>
          <w:color w:val="000000"/>
          <w:lang w:val="mn-MN"/>
        </w:rPr>
      </w:pPr>
    </w:p>
    <w:p w:rsidR="00353D8D" w:rsidRDefault="00353D8D" w:rsidP="00353D8D">
      <w:pPr>
        <w:ind w:firstLine="720"/>
        <w:jc w:val="both"/>
        <w:rPr>
          <w:b/>
          <w:bCs/>
          <w:color w:val="000000"/>
          <w:lang w:val="mn-MN"/>
        </w:rPr>
      </w:pPr>
    </w:p>
    <w:p w:rsidR="00353D8D" w:rsidRDefault="00353D8D" w:rsidP="00353D8D">
      <w:pPr>
        <w:ind w:firstLine="720"/>
        <w:jc w:val="both"/>
        <w:rPr>
          <w:b/>
          <w:bCs/>
          <w:color w:val="000000"/>
          <w:lang w:val="mn-MN"/>
        </w:rPr>
      </w:pPr>
    </w:p>
    <w:p w:rsidR="00353D8D" w:rsidRPr="007117C2" w:rsidRDefault="00353D8D" w:rsidP="00353D8D">
      <w:pPr>
        <w:ind w:firstLine="720"/>
        <w:jc w:val="both"/>
        <w:rPr>
          <w:b/>
          <w:bCs/>
          <w:color w:val="000000"/>
          <w:lang w:val="mn-MN"/>
        </w:rPr>
      </w:pPr>
    </w:p>
    <w:p w:rsidR="00353D8D" w:rsidRPr="007117C2"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Pr="007117C2" w:rsidRDefault="00353D8D" w:rsidP="00353D8D">
      <w:pPr>
        <w:spacing w:after="0" w:line="240" w:lineRule="auto"/>
        <w:jc w:val="right"/>
        <w:rPr>
          <w:rFonts w:ascii="Arial" w:hAnsi="Arial" w:cs="Arial"/>
          <w:lang w:val="mn-MN"/>
        </w:rPr>
      </w:pPr>
      <w:r w:rsidRPr="007117C2">
        <w:rPr>
          <w:rFonts w:ascii="Arial" w:hAnsi="Arial" w:cs="Arial"/>
          <w:lang w:val="mn-MN"/>
        </w:rPr>
        <w:t xml:space="preserve">Сангийн сайдын 2010 оны </w:t>
      </w:r>
      <w:r>
        <w:rPr>
          <w:rFonts w:ascii="Arial" w:hAnsi="Arial" w:cs="Arial"/>
        </w:rPr>
        <w:t>112</w:t>
      </w:r>
      <w:r w:rsidRPr="007117C2">
        <w:rPr>
          <w:rFonts w:ascii="Arial" w:hAnsi="Arial" w:cs="Arial"/>
          <w:lang w:val="mn-MN"/>
        </w:rPr>
        <w:t xml:space="preserve"> </w:t>
      </w:r>
      <w:r>
        <w:rPr>
          <w:rFonts w:ascii="Arial" w:hAnsi="Arial" w:cs="Arial"/>
          <w:lang w:val="mn-MN"/>
        </w:rPr>
        <w:t>дугаар</w:t>
      </w:r>
      <w:r w:rsidRPr="007117C2">
        <w:rPr>
          <w:rFonts w:ascii="Arial" w:hAnsi="Arial" w:cs="Arial"/>
          <w:lang w:val="mn-MN"/>
        </w:rPr>
        <w:t xml:space="preserve"> </w:t>
      </w:r>
      <w:r w:rsidRPr="007117C2">
        <w:rPr>
          <w:rFonts w:ascii="Arial" w:hAnsi="Arial" w:cs="Arial"/>
          <w:lang w:val="mn-MN"/>
        </w:rPr>
        <w:br/>
        <w:t>тушаалын 1 дүгээр хавсралт</w:t>
      </w:r>
    </w:p>
    <w:p w:rsidR="00353D8D" w:rsidRPr="007117C2" w:rsidRDefault="00353D8D" w:rsidP="00353D8D">
      <w:pPr>
        <w:spacing w:after="0" w:line="240" w:lineRule="auto"/>
        <w:jc w:val="right"/>
        <w:rPr>
          <w:rFonts w:ascii="Arial" w:hAnsi="Arial" w:cs="Arial"/>
          <w:lang w:val="mn-MN"/>
        </w:rPr>
      </w:pPr>
    </w:p>
    <w:p w:rsidR="00353D8D" w:rsidRPr="007117C2" w:rsidRDefault="00353D8D" w:rsidP="00353D8D">
      <w:pPr>
        <w:spacing w:after="0" w:line="240" w:lineRule="auto"/>
        <w:jc w:val="right"/>
        <w:rPr>
          <w:rFonts w:ascii="Arial" w:hAnsi="Arial" w:cs="Arial"/>
          <w:lang w:val="mn-MN"/>
        </w:rPr>
      </w:pPr>
    </w:p>
    <w:p w:rsidR="00353D8D" w:rsidRPr="00353D8D" w:rsidRDefault="00353D8D" w:rsidP="00353D8D">
      <w:pPr>
        <w:spacing w:after="0" w:line="240" w:lineRule="auto"/>
        <w:jc w:val="center"/>
        <w:rPr>
          <w:rFonts w:ascii="Arial" w:hAnsi="Arial" w:cs="Arial"/>
          <w:b/>
          <w:bCs/>
          <w:lang w:val="mn-MN"/>
        </w:rPr>
      </w:pPr>
      <w:r w:rsidRPr="00353D8D">
        <w:rPr>
          <w:rFonts w:ascii="Arial" w:hAnsi="Arial" w:cs="Arial"/>
          <w:b/>
          <w:color w:val="000000"/>
          <w:lang w:val="mn-MN"/>
        </w:rPr>
        <w:t xml:space="preserve">ХӨРӨНГИЙН </w:t>
      </w:r>
      <w:r w:rsidRPr="00353D8D">
        <w:rPr>
          <w:rFonts w:ascii="Arial" w:hAnsi="Arial" w:cs="Arial"/>
          <w:b/>
          <w:color w:val="000000"/>
        </w:rPr>
        <w:t xml:space="preserve"> </w:t>
      </w:r>
      <w:r w:rsidRPr="00353D8D">
        <w:rPr>
          <w:rFonts w:ascii="Arial" w:hAnsi="Arial" w:cs="Arial"/>
          <w:b/>
          <w:color w:val="000000"/>
          <w:lang w:val="mn-MN"/>
        </w:rPr>
        <w:t xml:space="preserve">ҮНЭЛГЭЭЧНИЙГ СОНГОН ШАЛГАРУУЛЖ </w:t>
      </w:r>
      <w:r w:rsidRPr="00353D8D">
        <w:rPr>
          <w:rFonts w:ascii="Arial" w:hAnsi="Arial" w:cs="Arial"/>
          <w:b/>
          <w:color w:val="000000"/>
        </w:rPr>
        <w:t xml:space="preserve"> </w:t>
      </w:r>
      <w:r w:rsidRPr="00353D8D">
        <w:rPr>
          <w:rFonts w:ascii="Arial" w:hAnsi="Arial" w:cs="Arial"/>
          <w:b/>
          <w:color w:val="000000"/>
          <w:lang w:val="mn-MN"/>
        </w:rPr>
        <w:t>ЭРХ ОЛГОХ, ТУСГАЙ ЗӨВШӨӨРЛИЙГ СУНГАХ ЖУРАМ</w:t>
      </w:r>
    </w:p>
    <w:p w:rsidR="00353D8D"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Нэг. Нийтлэг үндэслэл</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pStyle w:val="ListParagraph"/>
        <w:numPr>
          <w:ilvl w:val="1"/>
          <w:numId w:val="1"/>
        </w:numPr>
        <w:tabs>
          <w:tab w:val="left" w:pos="709"/>
        </w:tabs>
        <w:spacing w:after="0" w:line="240" w:lineRule="auto"/>
        <w:ind w:left="709" w:hanging="709"/>
        <w:jc w:val="both"/>
        <w:rPr>
          <w:rFonts w:ascii="Arial" w:hAnsi="Arial" w:cs="Arial"/>
          <w:lang w:val="mn-MN"/>
        </w:rPr>
      </w:pPr>
      <w:r w:rsidRPr="007117C2">
        <w:rPr>
          <w:rFonts w:ascii="Arial" w:hAnsi="Arial" w:cs="Arial"/>
          <w:lang w:val="mn-MN"/>
        </w:rPr>
        <w:t xml:space="preserve">Энэхүү журам нь Хөрөнгийн үнэлгээний тухай хуулийн 16-24 дүгээр зүйлүүдэд  заасан хөрөнгийн үнэлгээчнийг сонгон шалгаруулах, үнэлгээ хийх эрх олгох, тусгай зөвшөөрлийг сунгахтай холбоотой харилцааг  зохицуулна. </w:t>
      </w:r>
    </w:p>
    <w:p w:rsidR="00353D8D" w:rsidRPr="007117C2" w:rsidRDefault="00353D8D" w:rsidP="00353D8D">
      <w:pPr>
        <w:spacing w:after="0" w:line="240" w:lineRule="auto"/>
        <w:ind w:left="720"/>
        <w:jc w:val="both"/>
        <w:rPr>
          <w:rFonts w:ascii="Arial" w:hAnsi="Arial" w:cs="Arial"/>
          <w:lang w:val="mn-MN"/>
        </w:rPr>
      </w:pPr>
    </w:p>
    <w:p w:rsidR="00353D8D" w:rsidRPr="007117C2" w:rsidRDefault="00353D8D" w:rsidP="00353D8D">
      <w:pPr>
        <w:numPr>
          <w:ilvl w:val="1"/>
          <w:numId w:val="1"/>
        </w:numPr>
        <w:spacing w:after="0" w:line="240" w:lineRule="auto"/>
        <w:jc w:val="both"/>
        <w:rPr>
          <w:rFonts w:ascii="Arial" w:hAnsi="Arial" w:cs="Arial"/>
          <w:lang w:val="mn-MN"/>
        </w:rPr>
      </w:pPr>
      <w:r w:rsidRPr="007117C2">
        <w:rPr>
          <w:rFonts w:ascii="Arial" w:hAnsi="Arial" w:cs="Arial"/>
          <w:lang w:val="mn-MN"/>
        </w:rPr>
        <w:t>Үнэлгээчнийг сонгон шалгаруулж эрх олгох ажиллагааг  нийслэл, орон нутагт  жилд нэг удаа, ижил цаг хугацаанд явуулна.</w:t>
      </w:r>
    </w:p>
    <w:p w:rsidR="00353D8D" w:rsidRPr="007117C2" w:rsidRDefault="00353D8D" w:rsidP="00353D8D">
      <w:pPr>
        <w:spacing w:after="0" w:line="240" w:lineRule="auto"/>
        <w:ind w:left="720"/>
        <w:jc w:val="both"/>
        <w:rPr>
          <w:rFonts w:ascii="Arial" w:hAnsi="Arial" w:cs="Arial"/>
          <w:lang w:val="mn-MN"/>
        </w:rPr>
      </w:pPr>
    </w:p>
    <w:p w:rsidR="00353D8D" w:rsidRPr="007117C2" w:rsidRDefault="00353D8D" w:rsidP="00353D8D">
      <w:pPr>
        <w:numPr>
          <w:ilvl w:val="1"/>
          <w:numId w:val="1"/>
        </w:numPr>
        <w:spacing w:after="0" w:line="240" w:lineRule="auto"/>
        <w:jc w:val="both"/>
        <w:rPr>
          <w:rFonts w:ascii="Arial" w:hAnsi="Arial" w:cs="Arial"/>
          <w:lang w:val="mn-MN"/>
        </w:rPr>
      </w:pPr>
      <w:r w:rsidRPr="007117C2">
        <w:rPr>
          <w:rFonts w:ascii="Arial" w:hAnsi="Arial" w:cs="Arial"/>
          <w:lang w:val="mn-MN"/>
        </w:rPr>
        <w:t>Сонгон шалгаруулалтыг Хөрөнгийн үнэлгээний тухай хуули</w:t>
      </w:r>
      <w:r w:rsidR="006A54F0">
        <w:rPr>
          <w:rFonts w:ascii="Arial" w:hAnsi="Arial" w:cs="Arial"/>
          <w:lang w:val="mn-MN"/>
        </w:rPr>
        <w:t>йн 21 дүгээр зүйлийн 1 дэх хэсгийн</w:t>
      </w:r>
      <w:r w:rsidRPr="007117C2">
        <w:rPr>
          <w:rFonts w:ascii="Arial" w:hAnsi="Arial" w:cs="Arial"/>
          <w:lang w:val="mn-MN"/>
        </w:rPr>
        <w:t xml:space="preserve"> дагуу Сонгон шалгаруулалтын комисс, Хөрөнгийн үнэлгээний мэргэжлийн байгууллага /энэ журамд цаашид “мэргэжлийн байгууллага” гэх/-тай хамтран  зохион байгуулна.</w:t>
      </w:r>
    </w:p>
    <w:p w:rsidR="00353D8D" w:rsidRPr="007117C2" w:rsidRDefault="00353D8D" w:rsidP="00353D8D">
      <w:pPr>
        <w:spacing w:after="0" w:line="240" w:lineRule="auto"/>
        <w:jc w:val="both"/>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 xml:space="preserve">Хоёр. Сонгон шалгаруулалтад оролцохыг хүсэгчид </w:t>
      </w: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тавих шаардлага, бүрдүүлэх материал</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pStyle w:val="ListParagraph"/>
        <w:numPr>
          <w:ilvl w:val="1"/>
          <w:numId w:val="3"/>
        </w:numPr>
        <w:spacing w:after="0" w:line="240" w:lineRule="auto"/>
        <w:jc w:val="both"/>
        <w:rPr>
          <w:rFonts w:ascii="Arial" w:hAnsi="Arial" w:cs="Arial"/>
          <w:lang w:val="mn-MN"/>
        </w:rPr>
      </w:pPr>
      <w:r w:rsidRPr="007117C2">
        <w:rPr>
          <w:rFonts w:ascii="Arial" w:hAnsi="Arial" w:cs="Arial"/>
          <w:lang w:val="mn-MN"/>
        </w:rPr>
        <w:t>Сонгон шалгаруулалтад оролцохыг хүсэгчид нь Хөрөнгийн үнэлгээний тухай хуульд   заасан шаардлагыг хангасан иргэн байна.</w:t>
      </w:r>
    </w:p>
    <w:p w:rsidR="00353D8D" w:rsidRPr="007117C2" w:rsidRDefault="00353D8D" w:rsidP="00353D8D">
      <w:pPr>
        <w:pStyle w:val="ListParagraph"/>
        <w:spacing w:after="0" w:line="240" w:lineRule="auto"/>
        <w:jc w:val="both"/>
        <w:rPr>
          <w:rFonts w:ascii="Arial" w:hAnsi="Arial" w:cs="Arial"/>
          <w:lang w:val="mn-MN"/>
        </w:rPr>
      </w:pPr>
    </w:p>
    <w:p w:rsidR="006A54F0" w:rsidRDefault="00353D8D" w:rsidP="006A54F0">
      <w:pPr>
        <w:pStyle w:val="ListParagraph"/>
        <w:numPr>
          <w:ilvl w:val="1"/>
          <w:numId w:val="3"/>
        </w:numPr>
        <w:spacing w:after="0" w:line="240" w:lineRule="auto"/>
        <w:jc w:val="both"/>
        <w:rPr>
          <w:rFonts w:ascii="Arial" w:hAnsi="Arial" w:cs="Arial"/>
          <w:lang w:val="mn-MN"/>
        </w:rPr>
      </w:pPr>
      <w:r w:rsidRPr="007117C2">
        <w:rPr>
          <w:rFonts w:ascii="Arial" w:hAnsi="Arial" w:cs="Arial"/>
          <w:lang w:val="mn-MN"/>
        </w:rPr>
        <w:t>Сонгон шалгаруулалтад оролцохыг хүсэгч нь Хөрөнгийн үнэлгээний тухай хуульд  заасан баримт бичгийг бүрдүүл</w:t>
      </w:r>
      <w:r>
        <w:rPr>
          <w:rFonts w:ascii="Arial" w:hAnsi="Arial" w:cs="Arial"/>
          <w:lang w:val="mn-MN"/>
        </w:rPr>
        <w:t>нэ</w:t>
      </w:r>
      <w:r w:rsidRPr="007117C2">
        <w:rPr>
          <w:rFonts w:ascii="Arial" w:hAnsi="Arial" w:cs="Arial"/>
          <w:lang w:val="mn-MN"/>
        </w:rPr>
        <w:t xml:space="preserve">.  </w:t>
      </w:r>
    </w:p>
    <w:p w:rsidR="006A54F0" w:rsidRPr="006A54F0" w:rsidRDefault="006A54F0" w:rsidP="006A54F0">
      <w:pPr>
        <w:pStyle w:val="ListParagraph"/>
        <w:spacing w:after="0" w:line="240" w:lineRule="auto"/>
        <w:ind w:left="0"/>
        <w:jc w:val="both"/>
        <w:rPr>
          <w:rFonts w:ascii="Arial" w:hAnsi="Arial" w:cs="Arial"/>
          <w:lang w:val="mn-MN"/>
        </w:rPr>
      </w:pPr>
    </w:p>
    <w:p w:rsidR="00353D8D" w:rsidRPr="006A54F0" w:rsidRDefault="00353D8D" w:rsidP="006A54F0">
      <w:pPr>
        <w:pStyle w:val="ListParagraph"/>
        <w:numPr>
          <w:ilvl w:val="1"/>
          <w:numId w:val="3"/>
        </w:numPr>
        <w:spacing w:after="0" w:line="240" w:lineRule="auto"/>
        <w:jc w:val="both"/>
        <w:rPr>
          <w:rFonts w:ascii="Arial" w:hAnsi="Arial" w:cs="Arial"/>
          <w:lang w:val="mn-MN"/>
        </w:rPr>
      </w:pPr>
      <w:r w:rsidRPr="006A54F0">
        <w:rPr>
          <w:rFonts w:ascii="Arial" w:hAnsi="Arial" w:cs="Arial"/>
          <w:lang w:val="mn-MN"/>
        </w:rPr>
        <w:t xml:space="preserve">Үнэлгээчний сонгон шалгаруулалтын товыг Сонгон шалгаруулалтын комиссоос  шийдвэрлэсний дараа мэргэжлийн байгууллага зарлана.  </w:t>
      </w:r>
    </w:p>
    <w:p w:rsidR="00353D8D" w:rsidRPr="007117C2" w:rsidRDefault="00353D8D" w:rsidP="00353D8D">
      <w:pPr>
        <w:tabs>
          <w:tab w:val="left" w:pos="960"/>
        </w:tabs>
        <w:spacing w:after="0" w:line="240" w:lineRule="auto"/>
        <w:jc w:val="both"/>
        <w:rPr>
          <w:rFonts w:ascii="Arial" w:hAnsi="Arial" w:cs="Arial"/>
          <w:lang w:val="mn-MN"/>
        </w:rPr>
      </w:pPr>
    </w:p>
    <w:p w:rsidR="00353D8D" w:rsidRPr="007117C2" w:rsidRDefault="00353D8D" w:rsidP="00353D8D">
      <w:pPr>
        <w:tabs>
          <w:tab w:val="left" w:pos="960"/>
        </w:tabs>
        <w:spacing w:after="0" w:line="240" w:lineRule="auto"/>
        <w:jc w:val="both"/>
        <w:rPr>
          <w:rFonts w:ascii="Arial" w:hAnsi="Arial" w:cs="Arial"/>
          <w:lang w:val="mn-MN"/>
        </w:rPr>
      </w:pPr>
      <w:r w:rsidRPr="007117C2">
        <w:rPr>
          <w:rFonts w:ascii="Arial" w:hAnsi="Arial" w:cs="Arial"/>
          <w:lang w:val="mn-MN"/>
        </w:rPr>
        <w:t>2.4. Сонгон шалгаруул</w:t>
      </w:r>
      <w:r>
        <w:rPr>
          <w:rFonts w:ascii="Arial" w:hAnsi="Arial" w:cs="Arial"/>
          <w:lang w:val="mn-MN"/>
        </w:rPr>
        <w:t>ал</w:t>
      </w:r>
      <w:r w:rsidRPr="007117C2">
        <w:rPr>
          <w:rFonts w:ascii="Arial" w:hAnsi="Arial" w:cs="Arial"/>
          <w:lang w:val="mn-MN"/>
        </w:rPr>
        <w:t xml:space="preserve">тад орохыг хүсэгчийг бүртгэх ажиллагааг мэргэжлийн </w:t>
      </w:r>
      <w:r w:rsidRPr="007117C2">
        <w:rPr>
          <w:rFonts w:ascii="Arial" w:hAnsi="Arial" w:cs="Arial"/>
          <w:lang w:val="mn-MN"/>
        </w:rPr>
        <w:br/>
        <w:t xml:space="preserve">          байгууллага эрхлэн гүйцэтгэж сонгон шалгаруул</w:t>
      </w:r>
      <w:r>
        <w:rPr>
          <w:rFonts w:ascii="Arial" w:hAnsi="Arial" w:cs="Arial"/>
          <w:lang w:val="mn-MN"/>
        </w:rPr>
        <w:t>ал</w:t>
      </w:r>
      <w:r w:rsidRPr="007117C2">
        <w:rPr>
          <w:rFonts w:ascii="Arial" w:hAnsi="Arial" w:cs="Arial"/>
          <w:lang w:val="mn-MN"/>
        </w:rPr>
        <w:t xml:space="preserve">т эхлэхээс 48 цагийн өмнө </w:t>
      </w:r>
      <w:r w:rsidRPr="007117C2">
        <w:rPr>
          <w:rFonts w:ascii="Arial" w:hAnsi="Arial" w:cs="Arial"/>
          <w:lang w:val="mn-MN"/>
        </w:rPr>
        <w:br/>
        <w:t xml:space="preserve">          тасалбар болгоно.</w:t>
      </w:r>
    </w:p>
    <w:p w:rsidR="00353D8D" w:rsidRDefault="00353D8D" w:rsidP="00353D8D">
      <w:pPr>
        <w:spacing w:after="0" w:line="240" w:lineRule="auto"/>
        <w:jc w:val="center"/>
        <w:rPr>
          <w:rFonts w:ascii="Arial" w:hAnsi="Arial" w:cs="Arial"/>
          <w:b/>
          <w:bCs/>
          <w:color w:val="111111"/>
          <w:lang w:val="mn-MN" w:eastAsia="mn-MN"/>
        </w:rPr>
      </w:pPr>
    </w:p>
    <w:p w:rsidR="00353D8D" w:rsidRPr="007117C2" w:rsidRDefault="00353D8D" w:rsidP="00353D8D">
      <w:pPr>
        <w:spacing w:after="0" w:line="240" w:lineRule="auto"/>
        <w:jc w:val="center"/>
        <w:rPr>
          <w:rFonts w:ascii="Arial" w:hAnsi="Arial" w:cs="Arial"/>
          <w:b/>
          <w:bCs/>
          <w:color w:val="111111"/>
          <w:lang w:val="mn-MN" w:eastAsia="mn-MN"/>
        </w:rPr>
      </w:pPr>
      <w:r w:rsidRPr="007117C2">
        <w:rPr>
          <w:rFonts w:ascii="Arial" w:hAnsi="Arial" w:cs="Arial"/>
          <w:b/>
          <w:bCs/>
          <w:color w:val="111111"/>
          <w:lang w:val="mn-MN" w:eastAsia="mn-MN"/>
        </w:rPr>
        <w:t>Гурав. Хөрөнгийн үнэлгээний сургалт</w:t>
      </w:r>
    </w:p>
    <w:p w:rsidR="00353D8D" w:rsidRPr="007117C2" w:rsidRDefault="00353D8D" w:rsidP="00353D8D">
      <w:pPr>
        <w:spacing w:after="0" w:line="240" w:lineRule="auto"/>
        <w:jc w:val="both"/>
        <w:rPr>
          <w:rFonts w:ascii="Arial" w:hAnsi="Arial" w:cs="Arial"/>
          <w:b/>
          <w:bCs/>
          <w:color w:val="111111"/>
          <w:lang w:val="mn-MN" w:eastAsia="mn-MN"/>
        </w:rPr>
      </w:pPr>
    </w:p>
    <w:p w:rsidR="00353D8D" w:rsidRPr="007117C2" w:rsidRDefault="00353D8D" w:rsidP="003257CE">
      <w:pPr>
        <w:spacing w:after="0" w:line="240" w:lineRule="auto"/>
        <w:ind w:left="720" w:hanging="720"/>
        <w:jc w:val="both"/>
        <w:rPr>
          <w:rFonts w:ascii="Arial" w:hAnsi="Arial" w:cs="Arial"/>
          <w:color w:val="111111"/>
          <w:lang w:val="mn-MN" w:eastAsia="mn-MN"/>
        </w:rPr>
      </w:pPr>
      <w:r w:rsidRPr="007117C2">
        <w:rPr>
          <w:rFonts w:ascii="Arial" w:hAnsi="Arial" w:cs="Arial"/>
          <w:color w:val="111111"/>
          <w:lang w:val="mn-MN" w:eastAsia="mn-MN"/>
        </w:rPr>
        <w:t xml:space="preserve">3.1. </w:t>
      </w:r>
      <w:r w:rsidR="003257CE">
        <w:rPr>
          <w:rFonts w:ascii="Arial" w:hAnsi="Arial" w:cs="Arial"/>
          <w:color w:val="111111"/>
          <w:lang w:val="mn-MN" w:eastAsia="mn-MN"/>
        </w:rPr>
        <w:tab/>
      </w:r>
      <w:r w:rsidRPr="007117C2">
        <w:rPr>
          <w:rFonts w:ascii="Arial" w:hAnsi="Arial" w:cs="Arial"/>
          <w:color w:val="111111"/>
          <w:lang w:val="mn-MN" w:eastAsia="mn-MN"/>
        </w:rPr>
        <w:t xml:space="preserve">Хөрөнгийн үнэлгээний мэргэжлийн байгууллага нь хөрөнгийн үнэлгээний </w:t>
      </w:r>
      <w:r w:rsidR="006A54F0">
        <w:rPr>
          <w:rFonts w:ascii="Arial" w:hAnsi="Arial" w:cs="Arial"/>
          <w:color w:val="111111"/>
          <w:lang w:val="mn-MN" w:eastAsia="mn-MN"/>
        </w:rPr>
        <w:t xml:space="preserve">сургалтыг </w:t>
      </w:r>
      <w:r w:rsidRPr="007117C2">
        <w:rPr>
          <w:rFonts w:ascii="Arial" w:hAnsi="Arial" w:cs="Arial"/>
          <w:color w:val="111111"/>
          <w:lang w:val="mn-MN" w:eastAsia="mn-MN"/>
        </w:rPr>
        <w:t>боловсролын олон улсын болон үндэсний стандартын агуулгад нийцүүлэн явуулна.</w:t>
      </w:r>
    </w:p>
    <w:p w:rsidR="00353D8D" w:rsidRPr="007117C2" w:rsidRDefault="00353D8D" w:rsidP="00353D8D">
      <w:pPr>
        <w:spacing w:after="0" w:line="240" w:lineRule="auto"/>
        <w:ind w:left="567" w:hanging="567"/>
        <w:jc w:val="both"/>
        <w:rPr>
          <w:rFonts w:ascii="Arial" w:hAnsi="Arial" w:cs="Arial"/>
          <w:color w:val="111111"/>
          <w:lang w:val="mn-MN" w:eastAsia="mn-MN"/>
        </w:rPr>
      </w:pPr>
    </w:p>
    <w:p w:rsidR="00353D8D" w:rsidRDefault="00353D8D" w:rsidP="003257CE">
      <w:pPr>
        <w:spacing w:after="0" w:line="240" w:lineRule="auto"/>
        <w:ind w:left="720" w:hanging="720"/>
        <w:jc w:val="both"/>
        <w:rPr>
          <w:rFonts w:ascii="Arial" w:hAnsi="Arial" w:cs="Arial"/>
          <w:color w:val="111111"/>
          <w:lang w:eastAsia="mn-MN"/>
        </w:rPr>
      </w:pPr>
      <w:r w:rsidRPr="007117C2">
        <w:rPr>
          <w:rFonts w:ascii="Arial" w:hAnsi="Arial" w:cs="Arial"/>
          <w:color w:val="111111"/>
          <w:lang w:val="mn-MN" w:eastAsia="mn-MN"/>
        </w:rPr>
        <w:t xml:space="preserve">3.2   </w:t>
      </w:r>
      <w:r w:rsidR="003257CE">
        <w:rPr>
          <w:rFonts w:ascii="Arial" w:hAnsi="Arial" w:cs="Arial"/>
          <w:color w:val="111111"/>
          <w:lang w:val="mn-MN" w:eastAsia="mn-MN"/>
        </w:rPr>
        <w:tab/>
      </w:r>
      <w:r w:rsidRPr="007117C2">
        <w:rPr>
          <w:rFonts w:ascii="Arial" w:hAnsi="Arial" w:cs="Arial"/>
          <w:color w:val="111111"/>
          <w:lang w:val="mn-MN" w:eastAsia="mn-MN"/>
        </w:rPr>
        <w:t>Хөрөнгийн  үнэлгээний мэргэжлийн байгууллага   үнэлгээний сургалтын жишиг хөтөлбөр боловсруулж, батлуулж мөрдүүлнэ.</w:t>
      </w:r>
    </w:p>
    <w:p w:rsidR="00353D8D" w:rsidRPr="00774419" w:rsidRDefault="00353D8D" w:rsidP="00353D8D">
      <w:pPr>
        <w:spacing w:after="0" w:line="240" w:lineRule="auto"/>
        <w:ind w:left="567" w:hanging="567"/>
        <w:jc w:val="both"/>
        <w:rPr>
          <w:rFonts w:ascii="Arial" w:hAnsi="Arial" w:cs="Arial"/>
          <w:color w:val="111111"/>
          <w:lang w:eastAsia="mn-MN"/>
        </w:rPr>
      </w:pPr>
    </w:p>
    <w:p w:rsidR="00353D8D" w:rsidRPr="007117C2" w:rsidRDefault="006A54F0" w:rsidP="003257CE">
      <w:pPr>
        <w:spacing w:after="0" w:line="240" w:lineRule="auto"/>
        <w:ind w:left="720" w:hanging="720"/>
        <w:jc w:val="both"/>
        <w:rPr>
          <w:rFonts w:ascii="Arial" w:hAnsi="Arial" w:cs="Arial"/>
          <w:color w:val="111111"/>
          <w:lang w:val="mn-MN" w:eastAsia="mn-MN"/>
        </w:rPr>
      </w:pPr>
      <w:r>
        <w:rPr>
          <w:rFonts w:ascii="Arial" w:hAnsi="Arial" w:cs="Arial"/>
          <w:color w:val="111111"/>
          <w:lang w:val="mn-MN" w:eastAsia="mn-MN"/>
        </w:rPr>
        <w:t xml:space="preserve">3.3 </w:t>
      </w:r>
      <w:r w:rsidR="003257CE">
        <w:rPr>
          <w:rFonts w:ascii="Arial" w:hAnsi="Arial" w:cs="Arial"/>
          <w:color w:val="111111"/>
          <w:lang w:val="mn-MN" w:eastAsia="mn-MN"/>
        </w:rPr>
        <w:tab/>
      </w:r>
      <w:r w:rsidR="00353D8D" w:rsidRPr="007117C2">
        <w:rPr>
          <w:rFonts w:ascii="Arial" w:hAnsi="Arial" w:cs="Arial"/>
          <w:color w:val="111111"/>
          <w:lang w:val="mn-MN" w:eastAsia="mn-MN"/>
        </w:rPr>
        <w:t xml:space="preserve">Сургалтын хөтөлбөр нь үнэлгээний мэргэжлийн боловсрол олгох, үнэлгээчдийн  тасралтгүй боловсролын сургалтад зориулагдана. </w:t>
      </w:r>
    </w:p>
    <w:p w:rsidR="00353D8D" w:rsidRPr="007117C2" w:rsidRDefault="00353D8D" w:rsidP="00353D8D">
      <w:pPr>
        <w:spacing w:after="0" w:line="240" w:lineRule="auto"/>
        <w:jc w:val="both"/>
        <w:rPr>
          <w:rFonts w:ascii="Arial" w:hAnsi="Arial" w:cs="Arial"/>
          <w:color w:val="111111"/>
          <w:lang w:val="mn-MN" w:eastAsia="mn-MN"/>
        </w:rPr>
      </w:pPr>
    </w:p>
    <w:p w:rsidR="00353D8D" w:rsidRPr="007117C2" w:rsidRDefault="00353D8D" w:rsidP="003257CE">
      <w:pPr>
        <w:spacing w:after="0" w:line="240" w:lineRule="auto"/>
        <w:ind w:left="720" w:hanging="720"/>
        <w:jc w:val="both"/>
        <w:rPr>
          <w:rFonts w:ascii="Arial" w:hAnsi="Arial" w:cs="Arial"/>
          <w:color w:val="111111"/>
          <w:lang w:val="mn-MN" w:eastAsia="mn-MN"/>
        </w:rPr>
      </w:pPr>
      <w:r w:rsidRPr="007117C2">
        <w:rPr>
          <w:rFonts w:ascii="Arial" w:hAnsi="Arial" w:cs="Arial"/>
          <w:color w:val="111111"/>
          <w:lang w:val="mn-MN" w:eastAsia="mn-MN"/>
        </w:rPr>
        <w:t xml:space="preserve">3.4  </w:t>
      </w:r>
      <w:r w:rsidR="003257CE">
        <w:rPr>
          <w:rFonts w:ascii="Arial" w:hAnsi="Arial" w:cs="Arial"/>
          <w:color w:val="111111"/>
          <w:lang w:val="mn-MN" w:eastAsia="mn-MN"/>
        </w:rPr>
        <w:tab/>
      </w:r>
      <w:r w:rsidRPr="007117C2">
        <w:rPr>
          <w:rFonts w:ascii="Arial" w:hAnsi="Arial" w:cs="Arial"/>
          <w:color w:val="111111"/>
          <w:lang w:val="mn-MN" w:eastAsia="mn-MN"/>
        </w:rPr>
        <w:t>Үнэлгээний сургалтын жишиг хөтөлбөрийг үнэлгээний тодорхой чиглэл бүрээр ангилан үнэлгээний талаархи мэдлэгийг олгох сургалтын цаг нь 100-аас дээш байна.</w:t>
      </w:r>
    </w:p>
    <w:p w:rsidR="00353D8D" w:rsidRPr="007117C2" w:rsidRDefault="00353D8D" w:rsidP="00353D8D">
      <w:pPr>
        <w:spacing w:after="0" w:line="240" w:lineRule="auto"/>
        <w:ind w:left="567" w:hanging="567"/>
        <w:jc w:val="both"/>
        <w:rPr>
          <w:rFonts w:ascii="Arial" w:hAnsi="Arial" w:cs="Arial"/>
          <w:color w:val="111111"/>
          <w:lang w:val="mn-MN" w:eastAsia="mn-MN"/>
        </w:rPr>
      </w:pPr>
    </w:p>
    <w:p w:rsidR="00353D8D" w:rsidRPr="007117C2" w:rsidRDefault="00353D8D" w:rsidP="003257CE">
      <w:pPr>
        <w:spacing w:after="0" w:line="240" w:lineRule="auto"/>
        <w:ind w:left="720" w:hanging="720"/>
        <w:jc w:val="both"/>
        <w:rPr>
          <w:rFonts w:ascii="Arial" w:hAnsi="Arial" w:cs="Arial"/>
          <w:color w:val="111111"/>
          <w:lang w:val="mn-MN" w:eastAsia="mn-MN"/>
        </w:rPr>
      </w:pPr>
      <w:r w:rsidRPr="007117C2">
        <w:rPr>
          <w:rFonts w:ascii="Arial" w:hAnsi="Arial" w:cs="Arial"/>
          <w:color w:val="111111"/>
          <w:lang w:val="mn-MN" w:eastAsia="mn-MN"/>
        </w:rPr>
        <w:t xml:space="preserve">3.5  </w:t>
      </w:r>
      <w:r w:rsidR="003257CE">
        <w:rPr>
          <w:rFonts w:ascii="Arial" w:hAnsi="Arial" w:cs="Arial"/>
          <w:color w:val="111111"/>
          <w:lang w:val="mn-MN" w:eastAsia="mn-MN"/>
        </w:rPr>
        <w:tab/>
      </w:r>
      <w:r w:rsidRPr="007117C2">
        <w:rPr>
          <w:rFonts w:ascii="Arial" w:hAnsi="Arial" w:cs="Arial"/>
          <w:color w:val="111111"/>
          <w:lang w:val="mn-MN" w:eastAsia="mn-MN"/>
        </w:rPr>
        <w:t xml:space="preserve">Үнэлгээний сургалтын жишиг хөтөлбөрийг үнэлгээний мэргэжлийн байгууллага жил тутам шинэчлэн боловсруулж Сонгон шалгаруулалтын комиссын даргаар батлуулна. </w:t>
      </w:r>
    </w:p>
    <w:p w:rsidR="00353D8D" w:rsidRPr="007117C2" w:rsidRDefault="00353D8D" w:rsidP="00353D8D">
      <w:pPr>
        <w:spacing w:after="0" w:line="240" w:lineRule="auto"/>
        <w:ind w:left="426" w:hanging="426"/>
        <w:jc w:val="both"/>
        <w:rPr>
          <w:rFonts w:ascii="Arial" w:hAnsi="Arial" w:cs="Arial"/>
          <w:color w:val="111111"/>
          <w:lang w:val="mn-MN" w:eastAsia="mn-MN"/>
        </w:rPr>
      </w:pPr>
    </w:p>
    <w:p w:rsidR="00353D8D" w:rsidRPr="007117C2" w:rsidRDefault="00353D8D" w:rsidP="003257CE">
      <w:pPr>
        <w:spacing w:after="0" w:line="240" w:lineRule="auto"/>
        <w:ind w:left="720" w:hanging="720"/>
        <w:jc w:val="both"/>
        <w:rPr>
          <w:rFonts w:ascii="Arial" w:hAnsi="Arial" w:cs="Arial"/>
          <w:color w:val="111111"/>
          <w:lang w:val="mn-MN" w:eastAsia="mn-MN"/>
        </w:rPr>
      </w:pPr>
      <w:r w:rsidRPr="007117C2">
        <w:rPr>
          <w:rFonts w:ascii="Arial" w:hAnsi="Arial" w:cs="Arial"/>
          <w:color w:val="111111"/>
          <w:lang w:val="mn-MN" w:eastAsia="mn-MN"/>
        </w:rPr>
        <w:lastRenderedPageBreak/>
        <w:t xml:space="preserve">3.6 </w:t>
      </w:r>
      <w:r w:rsidR="003257CE">
        <w:rPr>
          <w:rFonts w:ascii="Arial" w:hAnsi="Arial" w:cs="Arial"/>
          <w:color w:val="111111"/>
          <w:lang w:val="mn-MN" w:eastAsia="mn-MN"/>
        </w:rPr>
        <w:tab/>
      </w:r>
      <w:r w:rsidRPr="007117C2">
        <w:rPr>
          <w:rFonts w:ascii="Arial" w:hAnsi="Arial" w:cs="Arial"/>
          <w:color w:val="111111"/>
          <w:lang w:val="mn-MN" w:eastAsia="mn-MN"/>
        </w:rPr>
        <w:t>Батлагдсан жишиг хөтөлбөрийн дагуу сургалтад хамрагдан шалгалтыг өгч тэнцсэн иргэнд судалсан зүйлийн агуулга, чиглэл, хэмжээ (цаг) болон шалгалтын оноог тэмдэглэсэн гэрчилгээг хөрөнгийн үнэлгээний мэргэжлийн байгууллага олгоно.</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1440" w:firstLine="720"/>
        <w:rPr>
          <w:rFonts w:ascii="Arial" w:hAnsi="Arial" w:cs="Arial"/>
          <w:b/>
          <w:bCs/>
          <w:lang w:val="mn-MN"/>
        </w:rPr>
      </w:pPr>
      <w:r w:rsidRPr="007117C2">
        <w:rPr>
          <w:rFonts w:ascii="Arial" w:hAnsi="Arial" w:cs="Arial"/>
          <w:b/>
          <w:bCs/>
          <w:lang w:val="mn-MN"/>
        </w:rPr>
        <w:t xml:space="preserve">Дөрөв. Сонгон шалгаруулалтад оролцогчоос </w:t>
      </w:r>
    </w:p>
    <w:p w:rsidR="00353D8D" w:rsidRPr="007117C2" w:rsidRDefault="00353D8D" w:rsidP="00353D8D">
      <w:pPr>
        <w:spacing w:after="0" w:line="240" w:lineRule="auto"/>
        <w:ind w:left="2880" w:firstLine="720"/>
        <w:rPr>
          <w:rFonts w:ascii="Arial" w:hAnsi="Arial" w:cs="Arial"/>
          <w:b/>
          <w:bCs/>
          <w:lang w:val="mn-MN"/>
        </w:rPr>
      </w:pPr>
      <w:r w:rsidRPr="007117C2">
        <w:rPr>
          <w:rFonts w:ascii="Arial" w:hAnsi="Arial" w:cs="Arial"/>
          <w:b/>
          <w:bCs/>
          <w:lang w:val="mn-MN"/>
        </w:rPr>
        <w:t xml:space="preserve"> авах эрх олгох шалгалт</w:t>
      </w:r>
    </w:p>
    <w:p w:rsidR="00353D8D" w:rsidRPr="007117C2" w:rsidRDefault="00353D8D" w:rsidP="00353D8D">
      <w:pPr>
        <w:spacing w:after="0" w:line="240" w:lineRule="auto"/>
        <w:rPr>
          <w:rFonts w:ascii="Arial" w:hAnsi="Arial" w:cs="Arial"/>
          <w:b/>
          <w:bCs/>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4.1. </w:t>
      </w:r>
      <w:r w:rsidR="003257CE">
        <w:rPr>
          <w:rFonts w:ascii="Arial" w:hAnsi="Arial" w:cs="Arial"/>
          <w:lang w:val="mn-MN"/>
        </w:rPr>
        <w:tab/>
      </w:r>
      <w:r w:rsidRPr="007117C2">
        <w:rPr>
          <w:rFonts w:ascii="Arial" w:hAnsi="Arial" w:cs="Arial"/>
          <w:lang w:val="mn-MN"/>
        </w:rPr>
        <w:t>Хөрөнгийн үнэлгээний тухай хуулийн 19 дүгээр зүйл болон энэ журмын 2-т заасан шаардлагыг хангасан иргэн сонгон шалгаруулалтын шалгалтыг өгнө.</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4.2. </w:t>
      </w:r>
      <w:r w:rsidR="003257CE">
        <w:rPr>
          <w:rFonts w:ascii="Arial" w:hAnsi="Arial" w:cs="Arial"/>
          <w:lang w:val="mn-MN"/>
        </w:rPr>
        <w:tab/>
      </w:r>
      <w:r w:rsidRPr="007117C2">
        <w:rPr>
          <w:rFonts w:ascii="Arial" w:hAnsi="Arial" w:cs="Arial"/>
          <w:lang w:val="mn-MN"/>
        </w:rPr>
        <w:t xml:space="preserve">Мэргэжлийн байгууллага сонгон шалгаруулалтад орохыг хүсэгчийн өргөдөл, бүрдүүлэх материалыг хүлээн авч, сонгон шалгаруулалтад орох шаардлагыг хангасан эсэх талаар дүгнэлт гаргана. </w:t>
      </w: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jc w:val="both"/>
        <w:rPr>
          <w:rFonts w:ascii="Arial" w:hAnsi="Arial" w:cs="Arial"/>
          <w:lang w:val="mn-MN"/>
        </w:rPr>
      </w:pPr>
      <w:r w:rsidRPr="007117C2">
        <w:rPr>
          <w:rFonts w:ascii="Arial" w:hAnsi="Arial" w:cs="Arial"/>
          <w:lang w:val="mn-MN"/>
        </w:rPr>
        <w:t xml:space="preserve">4.3. </w:t>
      </w:r>
      <w:r w:rsidR="003257CE">
        <w:rPr>
          <w:rFonts w:ascii="Arial" w:hAnsi="Arial" w:cs="Arial"/>
          <w:lang w:val="mn-MN"/>
        </w:rPr>
        <w:tab/>
      </w:r>
      <w:r w:rsidRPr="007117C2">
        <w:rPr>
          <w:rFonts w:ascii="Arial" w:hAnsi="Arial" w:cs="Arial"/>
          <w:lang w:val="mn-MN"/>
        </w:rPr>
        <w:t>Хөрөнгийн үнэлгээний шалгалт нь бичгийн болон аман хэлбэртэй байна.</w:t>
      </w:r>
    </w:p>
    <w:p w:rsidR="003257CE" w:rsidRDefault="00353D8D" w:rsidP="003257CE">
      <w:pPr>
        <w:spacing w:after="0" w:line="240" w:lineRule="auto"/>
        <w:ind w:left="1134" w:hanging="414"/>
        <w:jc w:val="both"/>
        <w:rPr>
          <w:rFonts w:ascii="Arial" w:hAnsi="Arial" w:cs="Arial"/>
          <w:lang w:val="mn-MN"/>
        </w:rPr>
      </w:pPr>
      <w:r w:rsidRPr="007117C2">
        <w:rPr>
          <w:rFonts w:ascii="Arial" w:hAnsi="Arial" w:cs="Arial"/>
          <w:lang w:val="mn-MN"/>
        </w:rPr>
        <w:t>4.3.1. Хөрөнгийн үнэлгээчний эрх олгоход дара</w:t>
      </w:r>
      <w:r w:rsidR="006A54F0">
        <w:rPr>
          <w:rFonts w:ascii="Arial" w:hAnsi="Arial" w:cs="Arial"/>
          <w:lang w:val="mn-MN"/>
        </w:rPr>
        <w:t xml:space="preserve">ахь бичгийн шалгалтыг тогтоосон </w:t>
      </w:r>
      <w:r w:rsidR="000359E8">
        <w:rPr>
          <w:rFonts w:ascii="Arial" w:hAnsi="Arial" w:cs="Arial"/>
          <w:lang w:val="mn-MN"/>
        </w:rPr>
        <w:t>хугацаанд өгсөн байна:</w:t>
      </w:r>
    </w:p>
    <w:p w:rsidR="00353D8D" w:rsidRPr="007117C2" w:rsidRDefault="00353D8D" w:rsidP="003257CE">
      <w:pPr>
        <w:spacing w:after="0" w:line="240" w:lineRule="auto"/>
        <w:ind w:left="1134" w:hanging="414"/>
        <w:jc w:val="both"/>
        <w:rPr>
          <w:rFonts w:ascii="Arial" w:hAnsi="Arial" w:cs="Arial"/>
          <w:lang w:val="mn-MN"/>
        </w:rPr>
      </w:pPr>
      <w:r w:rsidRPr="007117C2">
        <w:rPr>
          <w:rFonts w:ascii="Arial" w:hAnsi="Arial" w:cs="Arial"/>
          <w:lang w:val="mn-MN"/>
        </w:rPr>
        <w:t xml:space="preserve"> </w:t>
      </w:r>
    </w:p>
    <w:p w:rsidR="00353D8D" w:rsidRPr="007117C2" w:rsidRDefault="00353D8D" w:rsidP="000359E8">
      <w:pPr>
        <w:spacing w:after="0" w:line="240" w:lineRule="auto"/>
        <w:ind w:left="1985" w:hanging="851"/>
        <w:jc w:val="both"/>
        <w:rPr>
          <w:rFonts w:ascii="Arial" w:hAnsi="Arial" w:cs="Arial"/>
          <w:lang w:val="mn-MN"/>
        </w:rPr>
      </w:pPr>
      <w:r w:rsidRPr="007117C2">
        <w:rPr>
          <w:rFonts w:ascii="Arial" w:hAnsi="Arial" w:cs="Arial"/>
          <w:lang w:val="mn-MN"/>
        </w:rPr>
        <w:t>4.3.1.1. Үнэлгээтэй холбоотой хууль зүйн болон стандарт, мэргэжлийн ё</w:t>
      </w:r>
      <w:r w:rsidR="000359E8">
        <w:rPr>
          <w:rFonts w:ascii="Arial" w:hAnsi="Arial" w:cs="Arial"/>
          <w:lang w:val="mn-MN"/>
        </w:rPr>
        <w:t xml:space="preserve">с зүйн </w:t>
      </w:r>
      <w:r w:rsidR="000359E8">
        <w:rPr>
          <w:rFonts w:ascii="Arial" w:hAnsi="Arial" w:cs="Arial"/>
          <w:lang w:val="mn-MN"/>
        </w:rPr>
        <w:br/>
        <w:t>бичгийн шалгалтыг 2 цаг</w:t>
      </w:r>
      <w:r w:rsidRPr="007117C2">
        <w:rPr>
          <w:rFonts w:ascii="Arial" w:hAnsi="Arial" w:cs="Arial"/>
          <w:lang w:val="mn-MN"/>
        </w:rPr>
        <w:t>;</w:t>
      </w:r>
    </w:p>
    <w:p w:rsidR="00353D8D" w:rsidRPr="007117C2" w:rsidRDefault="00353D8D" w:rsidP="000359E8">
      <w:pPr>
        <w:spacing w:after="0" w:line="240" w:lineRule="auto"/>
        <w:ind w:left="1985" w:hanging="851"/>
        <w:jc w:val="both"/>
        <w:rPr>
          <w:rFonts w:ascii="Arial" w:hAnsi="Arial" w:cs="Arial"/>
          <w:lang w:val="mn-MN"/>
        </w:rPr>
      </w:pPr>
      <w:r w:rsidRPr="007117C2">
        <w:rPr>
          <w:rFonts w:ascii="Arial" w:hAnsi="Arial" w:cs="Arial"/>
          <w:lang w:val="mn-MN"/>
        </w:rPr>
        <w:t xml:space="preserve">4.3.1.2. Хөрөнгийн үнэлгээний онол, арга зүйн мэдлэгийн бичгийн шалгалтыг 3 цагт  тус тус багтаан явуулна. </w:t>
      </w:r>
    </w:p>
    <w:p w:rsidR="00353D8D" w:rsidRPr="007117C2" w:rsidRDefault="00353D8D" w:rsidP="000359E8">
      <w:pPr>
        <w:spacing w:after="0" w:line="240" w:lineRule="auto"/>
        <w:ind w:left="1985" w:hanging="851"/>
        <w:jc w:val="both"/>
        <w:rPr>
          <w:rFonts w:ascii="Arial" w:hAnsi="Arial" w:cs="Arial"/>
          <w:lang w:val="mn-MN"/>
        </w:rPr>
      </w:pPr>
      <w:r w:rsidRPr="007117C2">
        <w:rPr>
          <w:rFonts w:ascii="Arial" w:hAnsi="Arial" w:cs="Arial"/>
          <w:lang w:val="mn-MN"/>
        </w:rPr>
        <w:t xml:space="preserve">4.3.2. Хөрөнгийн үнэлгээчний бичгийн шалгалт өгч тэнцсэн иргэн аман шалгалтыг өгөх эрх нээгдэх ба аман шалгалтыг дараахь журмаар шалгана. </w:t>
      </w:r>
    </w:p>
    <w:p w:rsidR="00353D8D" w:rsidRPr="007117C2" w:rsidRDefault="00353D8D" w:rsidP="000359E8">
      <w:pPr>
        <w:spacing w:after="0" w:line="240" w:lineRule="auto"/>
        <w:ind w:left="1985" w:hanging="851"/>
        <w:jc w:val="both"/>
        <w:rPr>
          <w:rFonts w:ascii="Arial" w:hAnsi="Arial" w:cs="Arial"/>
          <w:lang w:val="mn-MN"/>
        </w:rPr>
      </w:pPr>
      <w:r w:rsidRPr="007117C2">
        <w:rPr>
          <w:rFonts w:ascii="Arial" w:hAnsi="Arial" w:cs="Arial"/>
          <w:lang w:val="mn-MN"/>
        </w:rPr>
        <w:t>4.3.2.1. Хөрөнгийн үнэлгээний хууль эрх зүйн болон онолын аман шалгалтыг Мэргэжлийн байгууллагын боловсруулсан асуултын хүрээнд, шалгаж дүгнэнэ.</w:t>
      </w:r>
    </w:p>
    <w:p w:rsidR="00353D8D" w:rsidRPr="007117C2" w:rsidRDefault="00353D8D" w:rsidP="000359E8">
      <w:pPr>
        <w:spacing w:after="0" w:line="240" w:lineRule="auto"/>
        <w:ind w:left="1985" w:hanging="851"/>
        <w:jc w:val="both"/>
        <w:rPr>
          <w:rFonts w:ascii="Arial" w:hAnsi="Arial" w:cs="Arial"/>
          <w:lang w:val="mn-MN"/>
        </w:rPr>
      </w:pPr>
      <w:r w:rsidRPr="007117C2">
        <w:rPr>
          <w:rFonts w:ascii="Arial" w:hAnsi="Arial" w:cs="Arial"/>
          <w:lang w:val="mn-MN"/>
        </w:rPr>
        <w:t xml:space="preserve">4.3.2.2. Сонгон шалгаруулалтад орсон иргэн бүр шалгалтын билет сугалж 15 минутад багтаж комиссын гишүүдэд аман шалгалтыг ярилцлага хэлбэрээр өгч мэдлэгээ дүгнүүлнэ.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4.4. </w:t>
      </w:r>
      <w:r w:rsidR="003257CE">
        <w:rPr>
          <w:rFonts w:ascii="Arial" w:hAnsi="Arial" w:cs="Arial"/>
          <w:lang w:val="mn-MN"/>
        </w:rPr>
        <w:tab/>
      </w:r>
      <w:r w:rsidRPr="007117C2">
        <w:rPr>
          <w:rFonts w:ascii="Arial" w:hAnsi="Arial" w:cs="Arial"/>
          <w:lang w:val="mn-MN"/>
        </w:rPr>
        <w:t xml:space="preserve">Хөрөнгийн үнэлгээчний эрх олгох сонгон шалгаруулалтын тэнцвэл зохих оноо 75 ба түүнээс дээш хувьд хүрсэнээр тэнцсэн гэж үзнэ. </w:t>
      </w:r>
    </w:p>
    <w:p w:rsidR="00353D8D" w:rsidRPr="007117C2" w:rsidRDefault="00353D8D" w:rsidP="00353D8D">
      <w:pPr>
        <w:spacing w:after="0" w:line="240" w:lineRule="auto"/>
        <w:ind w:left="567" w:hanging="567"/>
        <w:jc w:val="both"/>
        <w:rPr>
          <w:rFonts w:ascii="Arial" w:hAnsi="Arial" w:cs="Arial"/>
          <w:lang w:val="mn-MN"/>
        </w:rPr>
      </w:pPr>
    </w:p>
    <w:p w:rsidR="00353D8D" w:rsidRDefault="00353D8D" w:rsidP="003257CE">
      <w:pPr>
        <w:spacing w:after="0" w:line="240" w:lineRule="auto"/>
        <w:ind w:left="720" w:hanging="720"/>
        <w:jc w:val="both"/>
        <w:rPr>
          <w:rFonts w:ascii="Arial" w:hAnsi="Arial" w:cs="Arial"/>
        </w:rPr>
      </w:pPr>
      <w:r w:rsidRPr="007117C2">
        <w:rPr>
          <w:rFonts w:ascii="Arial" w:hAnsi="Arial" w:cs="Arial"/>
          <w:lang w:val="mn-MN"/>
        </w:rPr>
        <w:t xml:space="preserve">4.5. </w:t>
      </w:r>
      <w:r w:rsidR="003257CE">
        <w:rPr>
          <w:rFonts w:ascii="Arial" w:hAnsi="Arial" w:cs="Arial"/>
          <w:lang w:val="mn-MN"/>
        </w:rPr>
        <w:tab/>
      </w:r>
      <w:r w:rsidRPr="007117C2">
        <w:rPr>
          <w:rFonts w:ascii="Arial" w:hAnsi="Arial" w:cs="Arial"/>
          <w:lang w:val="mn-MN"/>
        </w:rPr>
        <w:t>Хөрөнгийн үнэлгээчний эрх олгох сонгон шалгаруулалтын жинлэсэн дундаж оноо 75 хувьд хүрээгүй ч зарим шалгалтын оноо 75 ба түүнээс дээш бол тухайн шалгалтанд тэнцсэн гэж үзэх бөгөөд энэ тохиолдолд зөвшөөрсөн оноог 12 сарын хугацаанд хүчинтэй гэж үзнэ.</w:t>
      </w:r>
    </w:p>
    <w:p w:rsidR="00353D8D" w:rsidRPr="00453A56" w:rsidRDefault="00353D8D" w:rsidP="00353D8D">
      <w:pPr>
        <w:spacing w:after="0" w:line="240" w:lineRule="auto"/>
        <w:ind w:left="567" w:hanging="567"/>
        <w:jc w:val="both"/>
        <w:rPr>
          <w:rFonts w:ascii="Arial" w:hAnsi="Arial" w:cs="Arial"/>
        </w:rPr>
      </w:pPr>
    </w:p>
    <w:p w:rsidR="00353D8D" w:rsidRPr="007117C2" w:rsidRDefault="00353D8D" w:rsidP="00353D8D">
      <w:pPr>
        <w:spacing w:after="0" w:line="240" w:lineRule="auto"/>
        <w:jc w:val="both"/>
        <w:rPr>
          <w:rFonts w:ascii="Arial" w:hAnsi="Arial" w:cs="Arial"/>
          <w:lang w:val="mn-MN"/>
        </w:rPr>
      </w:pPr>
      <w:r w:rsidRPr="007117C2">
        <w:rPr>
          <w:rFonts w:ascii="Arial" w:hAnsi="Arial" w:cs="Arial"/>
          <w:lang w:val="mn-MN"/>
        </w:rPr>
        <w:t xml:space="preserve">4.6.  </w:t>
      </w:r>
      <w:r w:rsidR="003257CE">
        <w:rPr>
          <w:rFonts w:ascii="Arial" w:hAnsi="Arial" w:cs="Arial"/>
          <w:lang w:val="mn-MN"/>
        </w:rPr>
        <w:tab/>
      </w:r>
      <w:r w:rsidRPr="007117C2">
        <w:rPr>
          <w:rFonts w:ascii="Arial" w:hAnsi="Arial" w:cs="Arial"/>
          <w:lang w:val="mn-MN"/>
        </w:rPr>
        <w:t>Мэргэжлийн байгууллага шалгалтын материалыг 12 сарын турш хадгална.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4.7. </w:t>
      </w:r>
      <w:r w:rsidR="003257CE">
        <w:rPr>
          <w:rFonts w:ascii="Arial" w:hAnsi="Arial" w:cs="Arial"/>
          <w:lang w:val="mn-MN"/>
        </w:rPr>
        <w:tab/>
      </w:r>
      <w:r w:rsidRPr="007117C2">
        <w:rPr>
          <w:rFonts w:ascii="Arial" w:hAnsi="Arial" w:cs="Arial"/>
          <w:lang w:val="mn-MN"/>
        </w:rPr>
        <w:t xml:space="preserve">Шалгалтын дүнтэй холбогдсон маргааныг шалгалтын комиссын дарга хөндлөнгийн магадлах хэсгийг томилон дахин шалгуулах бөгөөд тухайн магадлах хэсгийн дүгнэлт эцсийн шийдвэр болно. </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Тав. Шалгалтын материал бэлтгэж, мэдээллийн сан  бүрдүүлэх</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5.1. </w:t>
      </w:r>
      <w:r w:rsidR="003257CE">
        <w:rPr>
          <w:rFonts w:ascii="Arial" w:hAnsi="Arial" w:cs="Arial"/>
          <w:lang w:val="mn-MN"/>
        </w:rPr>
        <w:tab/>
      </w:r>
      <w:r w:rsidRPr="007117C2">
        <w:rPr>
          <w:rFonts w:ascii="Arial" w:hAnsi="Arial" w:cs="Arial"/>
          <w:lang w:val="mn-MN"/>
        </w:rPr>
        <w:t xml:space="preserve">Хөрөнгийн үнэлгээчний эрх олгох шалгалтад зориулсан шалгалтын бодлого, тест, асуултын санг мэргэжлийн байгууллага бүрдүүлнэ.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5.2. </w:t>
      </w:r>
      <w:r w:rsidR="003257CE">
        <w:rPr>
          <w:rFonts w:ascii="Arial" w:hAnsi="Arial" w:cs="Arial"/>
          <w:lang w:val="mn-MN"/>
        </w:rPr>
        <w:tab/>
      </w:r>
      <w:r w:rsidRPr="007117C2">
        <w:rPr>
          <w:rFonts w:ascii="Arial" w:hAnsi="Arial" w:cs="Arial"/>
          <w:lang w:val="mn-MN"/>
        </w:rPr>
        <w:t xml:space="preserve">Шалгалтын мэдээллийн санг бүрдүүлэхэд мэргэжлийн багш, эрдэмтэн, туршлагатай үнэлгээчнийг оролцуулна.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5.3. </w:t>
      </w:r>
      <w:r w:rsidR="003257CE">
        <w:rPr>
          <w:rFonts w:ascii="Arial" w:hAnsi="Arial" w:cs="Arial"/>
          <w:lang w:val="mn-MN"/>
        </w:rPr>
        <w:tab/>
      </w:r>
      <w:r w:rsidRPr="007117C2">
        <w:rPr>
          <w:rFonts w:ascii="Arial" w:hAnsi="Arial" w:cs="Arial"/>
          <w:lang w:val="mn-MN"/>
        </w:rPr>
        <w:t>Шалгалтын мэдээллийн санг уг дүрмийн 4.3.1.1, 4.3.1.2-д заасан сэдвийн хүрээнд бэлтгэж, өргөтгөх бөгөөд шалгалтын материалын үнэн зөв байдлыг мэдээллийн санг бүрдүүлсэн  мэргэжлийн байгууллага хариуцна.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5.4. </w:t>
      </w:r>
      <w:r w:rsidR="003257CE">
        <w:rPr>
          <w:rFonts w:ascii="Arial" w:hAnsi="Arial" w:cs="Arial"/>
          <w:lang w:val="mn-MN"/>
        </w:rPr>
        <w:tab/>
      </w:r>
      <w:r w:rsidRPr="007117C2">
        <w:rPr>
          <w:rFonts w:ascii="Arial" w:hAnsi="Arial" w:cs="Arial"/>
          <w:lang w:val="mn-MN"/>
        </w:rPr>
        <w:t>Мэдээллийн сангаас сонголт хийж шалгалтын материалыг бэлтгэх бөгөөд сонгон шалгаруулалт хүртэл нууцлагдсан байх ба шалгалтын тестийг задруулахгүй байх асуудлыг шалгалтын комисс, комиссын дарга хариуцна.</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Зургаа. Сонгон шалгаруулалтыг зохион байгуулах</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6.1. </w:t>
      </w:r>
      <w:r w:rsidR="003257CE">
        <w:rPr>
          <w:rFonts w:ascii="Arial" w:hAnsi="Arial" w:cs="Arial"/>
          <w:lang w:val="mn-MN"/>
        </w:rPr>
        <w:tab/>
      </w:r>
      <w:r w:rsidRPr="007117C2">
        <w:rPr>
          <w:rFonts w:ascii="Arial" w:hAnsi="Arial" w:cs="Arial"/>
          <w:lang w:val="mn-MN"/>
        </w:rPr>
        <w:t xml:space="preserve">Сонгон шалгаруулалтыг зохион байгуулах асуудал нь Хөрөнгийн үнэлгээний тухай хуульд заасан журмаар явагдана.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6.2. </w:t>
      </w:r>
      <w:r w:rsidR="003257CE">
        <w:rPr>
          <w:rFonts w:ascii="Arial" w:hAnsi="Arial" w:cs="Arial"/>
          <w:lang w:val="mn-MN"/>
        </w:rPr>
        <w:tab/>
      </w:r>
      <w:r w:rsidRPr="007117C2">
        <w:rPr>
          <w:rFonts w:ascii="Arial" w:hAnsi="Arial" w:cs="Arial"/>
          <w:lang w:val="mn-MN"/>
        </w:rPr>
        <w:t xml:space="preserve">Санхүү, төсвийн асуудал эрхэлсэн Засгийн газрын гишүүн сонгон шалгаруулалтын комиссын бүрэлдэхүүнийг 1 жилийн хугацаагаар томилно. Комисс нь дарга, орлогч дарга, нарийн бичгийн дарга, 7 гишүүнээс бүрдэнэ.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6.3. </w:t>
      </w:r>
      <w:r w:rsidR="003257CE">
        <w:rPr>
          <w:rFonts w:ascii="Arial" w:hAnsi="Arial" w:cs="Arial"/>
          <w:lang w:val="mn-MN"/>
        </w:rPr>
        <w:tab/>
      </w:r>
      <w:r w:rsidRPr="007117C2">
        <w:rPr>
          <w:rFonts w:ascii="Arial" w:hAnsi="Arial" w:cs="Arial"/>
          <w:lang w:val="mn-MN"/>
        </w:rPr>
        <w:t xml:space="preserve">Сонгон шалгаруулалтад комиссын дарга, орлогч дарга, нарийн бичгийн дарга, гишүүд таслах /батлах/ эрхтэй оролцоно.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6.</w:t>
      </w:r>
      <w:r w:rsidRPr="007117C2">
        <w:rPr>
          <w:rFonts w:ascii="Tahoma" w:hAnsi="Tahoma" w:cs="Tahoma"/>
          <w:lang w:val="mn-MN"/>
        </w:rPr>
        <w:t xml:space="preserve">4. </w:t>
      </w:r>
      <w:r w:rsidR="003257CE">
        <w:rPr>
          <w:rFonts w:ascii="Tahoma" w:hAnsi="Tahoma" w:cs="Tahoma"/>
          <w:lang w:val="mn-MN"/>
        </w:rPr>
        <w:tab/>
      </w:r>
      <w:r w:rsidRPr="007117C2">
        <w:rPr>
          <w:rFonts w:ascii="Arial" w:hAnsi="Arial" w:cs="Arial"/>
          <w:lang w:val="mn-MN"/>
        </w:rPr>
        <w:t>Сонгон шалгаруулалтыг хуралдаанаар хэлэлцсэн асуудлын талаарх шийдвэрийг дийлэнх олонхийн саналаар гаргана. Комиссын гишүүдийн санал тэнцсэн тохиолдолд  комиссын  даргын саналаар шийдвэр гаргана.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6.5.  </w:t>
      </w:r>
      <w:r w:rsidR="003257CE">
        <w:rPr>
          <w:rFonts w:ascii="Arial" w:hAnsi="Arial" w:cs="Arial"/>
          <w:lang w:val="mn-MN"/>
        </w:rPr>
        <w:tab/>
      </w:r>
      <w:r w:rsidRPr="007117C2">
        <w:rPr>
          <w:rFonts w:ascii="Arial" w:hAnsi="Arial" w:cs="Arial"/>
          <w:lang w:val="mn-MN"/>
        </w:rPr>
        <w:t>Комиссын дарга нь Сангийн яамны Нягтлан бодох бүртгэлийн бодлогын газрын дарга байна.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6.6. </w:t>
      </w:r>
      <w:r w:rsidR="003257CE">
        <w:rPr>
          <w:rFonts w:ascii="Arial" w:hAnsi="Arial" w:cs="Arial"/>
          <w:lang w:val="mn-MN"/>
        </w:rPr>
        <w:tab/>
      </w:r>
      <w:r w:rsidRPr="007117C2">
        <w:rPr>
          <w:rFonts w:ascii="Arial" w:hAnsi="Arial" w:cs="Arial"/>
          <w:lang w:val="mn-MN"/>
        </w:rPr>
        <w:t>Сонгон шалгаруулалтын комиссын бүрэлдэхүүнд  холбогдох төрийн байгууллага, Хөрөнгийн үнэлгээний мэргэжлийн байгуул</w:t>
      </w:r>
      <w:r>
        <w:rPr>
          <w:rFonts w:ascii="Arial" w:hAnsi="Arial" w:cs="Arial"/>
          <w:lang w:val="mn-MN"/>
        </w:rPr>
        <w:t>л</w:t>
      </w:r>
      <w:r w:rsidRPr="007117C2">
        <w:rPr>
          <w:rFonts w:ascii="Arial" w:hAnsi="Arial" w:cs="Arial"/>
          <w:lang w:val="mn-MN"/>
        </w:rPr>
        <w:t>ага, их, дээд сургуулийн үнэлгээний чиглэлээр мэргэшсэн багш, үнэлгээчдийн төлөөлөлтэй байна. Комиссын бүрэлдэхүүний 80 хувь</w:t>
      </w:r>
      <w:r>
        <w:rPr>
          <w:rFonts w:ascii="Arial" w:hAnsi="Arial" w:cs="Arial"/>
          <w:lang w:val="mn-MN"/>
        </w:rPr>
        <w:t xml:space="preserve"> нь</w:t>
      </w:r>
      <w:r w:rsidRPr="007117C2">
        <w:rPr>
          <w:rFonts w:ascii="Arial" w:hAnsi="Arial" w:cs="Arial"/>
          <w:lang w:val="mn-MN"/>
        </w:rPr>
        <w:t xml:space="preserve"> үнэлгээ хийх эрхтэй иргэн байна.</w:t>
      </w:r>
    </w:p>
    <w:p w:rsidR="00353D8D" w:rsidRPr="007117C2" w:rsidRDefault="00353D8D" w:rsidP="00353D8D">
      <w:pPr>
        <w:spacing w:after="0" w:line="240" w:lineRule="auto"/>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6.7. </w:t>
      </w:r>
      <w:r w:rsidR="003257CE">
        <w:rPr>
          <w:rFonts w:ascii="Arial" w:hAnsi="Arial" w:cs="Arial"/>
          <w:lang w:val="mn-MN"/>
        </w:rPr>
        <w:tab/>
      </w:r>
      <w:r w:rsidRPr="007117C2">
        <w:rPr>
          <w:rFonts w:ascii="Arial" w:hAnsi="Arial" w:cs="Arial"/>
          <w:lang w:val="mn-MN"/>
        </w:rPr>
        <w:t xml:space="preserve">Сонгон шалгаруулалтын комиссын бүрэлдэхүүн дараахь нөхцөл, шаардлагыг хангасан байна. </w:t>
      </w:r>
    </w:p>
    <w:p w:rsidR="003257CE" w:rsidRDefault="003257CE" w:rsidP="003257CE">
      <w:pPr>
        <w:spacing w:after="0" w:line="240" w:lineRule="auto"/>
        <w:ind w:left="1418" w:hanging="709"/>
        <w:jc w:val="both"/>
        <w:rPr>
          <w:rFonts w:ascii="Arial" w:hAnsi="Arial" w:cs="Arial"/>
          <w:lang w:val="mn-MN"/>
        </w:rPr>
      </w:pPr>
    </w:p>
    <w:p w:rsidR="00353D8D" w:rsidRPr="007117C2" w:rsidRDefault="00353D8D" w:rsidP="003257CE">
      <w:pPr>
        <w:spacing w:after="0" w:line="240" w:lineRule="auto"/>
        <w:ind w:left="1418" w:hanging="709"/>
        <w:jc w:val="both"/>
        <w:rPr>
          <w:rFonts w:ascii="Arial" w:hAnsi="Arial" w:cs="Arial"/>
          <w:lang w:val="mn-MN"/>
        </w:rPr>
      </w:pPr>
      <w:r w:rsidRPr="007117C2">
        <w:rPr>
          <w:rFonts w:ascii="Arial" w:hAnsi="Arial" w:cs="Arial"/>
          <w:lang w:val="mn-MN"/>
        </w:rPr>
        <w:t>6.7.1. Комиссын гишүүд хөрөнгийн үнэлгээний чиглэлээр сургалт явуулах мэдлэг, чадвар, шалгалт зохион байгуулах ажлын туршлагатай;</w:t>
      </w:r>
    </w:p>
    <w:p w:rsidR="00353D8D" w:rsidRPr="007117C2" w:rsidRDefault="00353D8D" w:rsidP="003257CE">
      <w:pPr>
        <w:spacing w:after="0" w:line="240" w:lineRule="auto"/>
        <w:ind w:left="1418" w:hanging="709"/>
        <w:jc w:val="both"/>
        <w:rPr>
          <w:rFonts w:ascii="Arial" w:hAnsi="Arial" w:cs="Arial"/>
          <w:lang w:val="mn-MN"/>
        </w:rPr>
      </w:pPr>
      <w:r w:rsidRPr="007117C2">
        <w:rPr>
          <w:rFonts w:ascii="Arial" w:hAnsi="Arial" w:cs="Arial"/>
          <w:lang w:val="mn-MN"/>
        </w:rPr>
        <w:t>6.7.2. Хичээл бүрээр бүрдүүлсэн мэдээллийн сангаас сонгож авсан шалгалтын материалын боловсруулалтын үнэн зөв байдлыг шалган магадлаж, нууцлалыг хадгалсан байх;</w:t>
      </w:r>
    </w:p>
    <w:p w:rsidR="00353D8D" w:rsidRPr="007117C2" w:rsidRDefault="00353D8D" w:rsidP="003257CE">
      <w:pPr>
        <w:spacing w:after="0" w:line="240" w:lineRule="auto"/>
        <w:ind w:left="1418" w:hanging="709"/>
        <w:jc w:val="both"/>
        <w:rPr>
          <w:rFonts w:ascii="Arial" w:hAnsi="Arial" w:cs="Arial"/>
          <w:lang w:val="mn-MN"/>
        </w:rPr>
      </w:pPr>
      <w:r w:rsidRPr="007117C2">
        <w:rPr>
          <w:rFonts w:ascii="Arial" w:hAnsi="Arial" w:cs="Arial"/>
          <w:lang w:val="mn-MN"/>
        </w:rPr>
        <w:t xml:space="preserve">6.7.3. Сонгон шалгаруулалтын явцын ажиллагааг хянаж болох дэвшилтэд арга, хэлбэрийг бий болгож ажиллах; </w:t>
      </w:r>
    </w:p>
    <w:p w:rsidR="00353D8D" w:rsidRPr="007117C2" w:rsidRDefault="00353D8D" w:rsidP="003257CE">
      <w:pPr>
        <w:spacing w:after="0" w:line="240" w:lineRule="auto"/>
        <w:ind w:left="1418" w:hanging="709"/>
        <w:jc w:val="both"/>
        <w:rPr>
          <w:rFonts w:ascii="Arial" w:hAnsi="Arial" w:cs="Arial"/>
          <w:lang w:val="mn-MN"/>
        </w:rPr>
      </w:pPr>
      <w:r w:rsidRPr="007117C2">
        <w:rPr>
          <w:rFonts w:ascii="Arial" w:hAnsi="Arial" w:cs="Arial"/>
          <w:lang w:val="mn-MN"/>
        </w:rPr>
        <w:t>6.7.4. Шалгалтын шударга, ил тод байдлыг хангах зорилгоор  шалгалтын материалыг  засах болон дүнг эцэслэн нэгтгэхэд сүүлийн үеийн техник, технологи ашиглаж нийтэд  мэдээлж байна.</w:t>
      </w:r>
      <w:r w:rsidRPr="007117C2">
        <w:rPr>
          <w:rFonts w:ascii="Arial" w:hAnsi="Arial" w:cs="Arial"/>
          <w:lang w:val="mn-MN"/>
        </w:rPr>
        <w:tab/>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t xml:space="preserve">6.8. </w:t>
      </w:r>
      <w:r w:rsidR="00372985">
        <w:rPr>
          <w:rFonts w:ascii="Arial" w:hAnsi="Arial" w:cs="Arial"/>
          <w:lang w:val="mn-MN"/>
        </w:rPr>
        <w:tab/>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Сонгон шалгаруулалтын  эцэслэн тогтоосон шалгалтын дүнг комиссоос  шалгуулагч тус бүрээр бэлтгэж 5 хоногийн дотор нийтэд мэдээлнэ. </w:t>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t xml:space="preserve">6.9. </w:t>
      </w:r>
      <w:r w:rsidR="00372985">
        <w:rPr>
          <w:rFonts w:ascii="Arial" w:hAnsi="Arial" w:cs="Arial"/>
          <w:lang w:val="mn-MN"/>
        </w:rPr>
        <w:tab/>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Сонгон шалгаруулалтын  комисс дүнг гаргаж, олон нийтэд зарласнаас хойш ажлын 3 хоногийн дотор үнэлгээчний тусгай зөвшөөрөл авах иргэний нэрсийг  Санхүү, төсвийн асуудал эрхэлсэн засгийн газрын гишүүнд өргөн мэдүүлнэ. </w:t>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t xml:space="preserve">6.10.  </w:t>
      </w:r>
      <w:r w:rsidR="00372985">
        <w:rPr>
          <w:rFonts w:ascii="Arial" w:hAnsi="Arial" w:cs="Arial"/>
          <w:lang w:val="mn-MN"/>
        </w:rPr>
        <w:tab/>
      </w:r>
      <w:r w:rsidRPr="007117C2">
        <w:rPr>
          <w:rFonts w:ascii="Arial" w:hAnsi="Arial" w:cs="Arial"/>
          <w:lang w:val="mn-MN"/>
        </w:rPr>
        <w:t>Хөрөнгийн үнэлгээчний эрх олгох тухай шийдвэрийг Комиссын мэдүүлснээр Санхүү, төсвийн асуудал эрхэлсэн засгийн газрын гишүүн гаргана.</w:t>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t xml:space="preserve">6.11. </w:t>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Сонгон шалгаруулалтад тэнцсэн иргэнд Хөрөнгийн үнэлгээ хийх тусгай зөвшөөрлийн гэрчилгээ, хувийн тэмдгийг  3 жилийн хугацаатай  олгоно. </w:t>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lastRenderedPageBreak/>
        <w:t xml:space="preserve">6.12. </w:t>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Хөрөнгийн үнэлгээ хийх тусгай зөвшөөрлийн гэрчилгээний загварыг үнэлгээний мэргэжлийн байгууллага сонгон шалгаруулалтын комисстой зөвшөлцөж бэлтгэх бөгөөд гэрчилгээнд Санхүү, төсвийн асуудал эрхэлсэн засгийн газрын гишүүн гарын үсэг зурна. </w:t>
      </w:r>
    </w:p>
    <w:p w:rsidR="00353D8D" w:rsidRPr="007117C2" w:rsidRDefault="00353D8D" w:rsidP="00353D8D">
      <w:pPr>
        <w:tabs>
          <w:tab w:val="left" w:pos="480"/>
        </w:tabs>
        <w:spacing w:after="0" w:line="240" w:lineRule="auto"/>
        <w:ind w:left="567" w:hanging="567"/>
        <w:jc w:val="both"/>
        <w:rPr>
          <w:rFonts w:ascii="Arial" w:hAnsi="Arial" w:cs="Arial"/>
          <w:lang w:val="mn-MN"/>
        </w:rPr>
      </w:pPr>
    </w:p>
    <w:p w:rsidR="00353D8D" w:rsidRPr="007117C2" w:rsidRDefault="00353D8D" w:rsidP="00372985">
      <w:pPr>
        <w:tabs>
          <w:tab w:val="left" w:pos="480"/>
        </w:tabs>
        <w:spacing w:after="0" w:line="240" w:lineRule="auto"/>
        <w:ind w:left="709" w:hanging="709"/>
        <w:jc w:val="both"/>
        <w:rPr>
          <w:rFonts w:ascii="Arial" w:hAnsi="Arial" w:cs="Arial"/>
          <w:lang w:val="mn-MN"/>
        </w:rPr>
      </w:pPr>
      <w:r w:rsidRPr="007117C2">
        <w:rPr>
          <w:rFonts w:ascii="Arial" w:hAnsi="Arial" w:cs="Arial"/>
          <w:lang w:val="mn-MN"/>
        </w:rPr>
        <w:t xml:space="preserve">6.13. </w:t>
      </w:r>
      <w:r w:rsidR="00372985">
        <w:rPr>
          <w:rFonts w:ascii="Arial" w:hAnsi="Arial" w:cs="Arial"/>
          <w:lang w:val="mn-MN"/>
        </w:rPr>
        <w:tab/>
      </w:r>
      <w:r w:rsidR="00372985">
        <w:rPr>
          <w:rFonts w:ascii="Arial" w:hAnsi="Arial" w:cs="Arial"/>
          <w:lang w:val="mn-MN"/>
        </w:rPr>
        <w:tab/>
      </w:r>
      <w:r w:rsidRPr="007117C2">
        <w:rPr>
          <w:rFonts w:ascii="Arial" w:hAnsi="Arial" w:cs="Arial"/>
          <w:lang w:val="mn-MN"/>
        </w:rPr>
        <w:t>Сонгон шалгаруулалтад тэнцсэн үнэлгээчдэд тусгай зөвшөөрлийн гэрчилгээ, тэмдэг олгох ёслолын ажиллагааг  комисс, үнэлгээний мэргэжлийн байгууллагатай хамтран зохион байгуулна.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72985">
      <w:pPr>
        <w:spacing w:after="0" w:line="240" w:lineRule="auto"/>
        <w:ind w:left="709" w:hanging="709"/>
        <w:jc w:val="both"/>
        <w:rPr>
          <w:rFonts w:ascii="Arial" w:hAnsi="Arial" w:cs="Arial"/>
          <w:lang w:val="mn-MN"/>
        </w:rPr>
      </w:pPr>
      <w:r w:rsidRPr="007117C2">
        <w:rPr>
          <w:rFonts w:ascii="Arial" w:hAnsi="Arial" w:cs="Arial"/>
          <w:lang w:val="mn-MN"/>
        </w:rPr>
        <w:t xml:space="preserve">6.14. </w:t>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Сонгон шалгаруулалтын комиссын тайланг комиссын нарийн бичгийн дарга эрхлэн гаргаж комиссын даргын гарын үсгээр баталгаажуулан Сангийн яамны архивт хүлээлгэн өгөх ба нэг хувийг үнэлгээний мэргэжлийн байгууллагад хүргүүлнэ. </w:t>
      </w:r>
    </w:p>
    <w:p w:rsidR="00353D8D" w:rsidRDefault="00353D8D" w:rsidP="00353D8D">
      <w:pPr>
        <w:spacing w:after="0" w:line="240" w:lineRule="auto"/>
        <w:jc w:val="both"/>
        <w:rPr>
          <w:rFonts w:ascii="Arial" w:hAnsi="Arial" w:cs="Arial"/>
          <w:b/>
          <w:bCs/>
          <w:lang w:val="mn-MN"/>
        </w:rPr>
      </w:pPr>
    </w:p>
    <w:p w:rsidR="00353D8D" w:rsidRPr="007117C2" w:rsidRDefault="00353D8D" w:rsidP="00353D8D">
      <w:pPr>
        <w:spacing w:after="0" w:line="240" w:lineRule="auto"/>
        <w:ind w:left="2160" w:firstLine="720"/>
        <w:jc w:val="both"/>
        <w:rPr>
          <w:rFonts w:ascii="Arial" w:hAnsi="Arial" w:cs="Arial"/>
          <w:b/>
          <w:bCs/>
          <w:lang w:val="mn-MN"/>
        </w:rPr>
      </w:pPr>
      <w:r w:rsidRPr="007117C2">
        <w:rPr>
          <w:rFonts w:ascii="Arial" w:hAnsi="Arial" w:cs="Arial"/>
          <w:b/>
          <w:bCs/>
          <w:lang w:val="mn-MN"/>
        </w:rPr>
        <w:t>Долоо. Тусгай зөвшөөрлийг сунгах</w:t>
      </w:r>
    </w:p>
    <w:p w:rsidR="00353D8D" w:rsidRPr="007117C2" w:rsidRDefault="00353D8D" w:rsidP="00353D8D">
      <w:pPr>
        <w:spacing w:after="0" w:line="240" w:lineRule="auto"/>
        <w:ind w:left="2160" w:firstLine="720"/>
        <w:jc w:val="both"/>
        <w:rPr>
          <w:rFonts w:ascii="Arial" w:hAnsi="Arial" w:cs="Arial"/>
          <w:b/>
          <w:bCs/>
          <w:lang w:val="mn-MN"/>
        </w:rPr>
      </w:pPr>
    </w:p>
    <w:p w:rsidR="00353D8D" w:rsidRPr="007117C2" w:rsidRDefault="00353D8D" w:rsidP="000359E8">
      <w:pPr>
        <w:spacing w:after="0" w:line="240" w:lineRule="auto"/>
        <w:ind w:left="567" w:hanging="567"/>
        <w:jc w:val="both"/>
        <w:rPr>
          <w:rFonts w:ascii="Arial" w:hAnsi="Arial" w:cs="Arial"/>
          <w:lang w:val="mn-MN"/>
        </w:rPr>
      </w:pPr>
      <w:r w:rsidRPr="007117C2">
        <w:rPr>
          <w:rFonts w:ascii="Arial" w:hAnsi="Arial" w:cs="Arial"/>
          <w:lang w:val="mn-MN"/>
        </w:rPr>
        <w:t xml:space="preserve">7.1. </w:t>
      </w:r>
      <w:r w:rsidR="00372985">
        <w:rPr>
          <w:rFonts w:ascii="Arial" w:hAnsi="Arial" w:cs="Arial"/>
          <w:lang w:val="mn-MN"/>
        </w:rPr>
        <w:tab/>
      </w:r>
      <w:r w:rsidR="00372985">
        <w:rPr>
          <w:rFonts w:ascii="Arial" w:hAnsi="Arial" w:cs="Arial"/>
          <w:lang w:val="mn-MN"/>
        </w:rPr>
        <w:tab/>
      </w:r>
      <w:r w:rsidRPr="007117C2">
        <w:rPr>
          <w:rFonts w:ascii="Arial" w:hAnsi="Arial" w:cs="Arial"/>
          <w:lang w:val="mn-MN"/>
        </w:rPr>
        <w:t xml:space="preserve">Хөрөнгийн үнэлгээ хийх тусгай зөвшөөрлөө сунгуулахаар өргөдөл гаргагчийн   </w:t>
      </w:r>
    </w:p>
    <w:p w:rsidR="00353D8D" w:rsidRPr="007117C2" w:rsidRDefault="000359E8" w:rsidP="000359E8">
      <w:pPr>
        <w:spacing w:after="0" w:line="240" w:lineRule="auto"/>
        <w:ind w:left="567" w:hanging="567"/>
        <w:jc w:val="both"/>
        <w:rPr>
          <w:rFonts w:ascii="Arial" w:hAnsi="Arial" w:cs="Arial"/>
          <w:lang w:val="mn-MN"/>
        </w:rPr>
      </w:pPr>
      <w:r>
        <w:rPr>
          <w:rFonts w:ascii="Arial" w:hAnsi="Arial" w:cs="Arial"/>
          <w:lang w:val="mn-MN"/>
        </w:rPr>
        <w:t xml:space="preserve">       </w:t>
      </w:r>
      <w:r w:rsidR="00372985">
        <w:rPr>
          <w:rFonts w:ascii="Arial" w:hAnsi="Arial" w:cs="Arial"/>
          <w:lang w:val="mn-MN"/>
        </w:rPr>
        <w:tab/>
      </w:r>
      <w:r w:rsidR="00372985">
        <w:rPr>
          <w:rFonts w:ascii="Arial" w:hAnsi="Arial" w:cs="Arial"/>
          <w:lang w:val="mn-MN"/>
        </w:rPr>
        <w:tab/>
      </w:r>
      <w:r>
        <w:rPr>
          <w:rFonts w:ascii="Arial" w:hAnsi="Arial" w:cs="Arial"/>
          <w:lang w:val="mn-MN"/>
        </w:rPr>
        <w:t>бүрдүүлэх материал</w:t>
      </w:r>
      <w:r w:rsidR="00353D8D" w:rsidRPr="007117C2">
        <w:rPr>
          <w:rFonts w:ascii="Arial" w:hAnsi="Arial" w:cs="Arial"/>
          <w:lang w:val="mn-MN"/>
        </w:rPr>
        <w:t>:</w:t>
      </w:r>
    </w:p>
    <w:p w:rsidR="00372985" w:rsidRDefault="00372985" w:rsidP="00372985">
      <w:pPr>
        <w:spacing w:after="0" w:line="240" w:lineRule="auto"/>
        <w:ind w:left="1418" w:hanging="709"/>
        <w:jc w:val="both"/>
        <w:rPr>
          <w:rFonts w:ascii="Arial" w:hAnsi="Arial" w:cs="Arial"/>
          <w:lang w:val="mn-MN"/>
        </w:rPr>
      </w:pPr>
    </w:p>
    <w:p w:rsidR="00353D8D" w:rsidRPr="007117C2" w:rsidRDefault="00353D8D" w:rsidP="00372985">
      <w:pPr>
        <w:spacing w:after="0" w:line="240" w:lineRule="auto"/>
        <w:ind w:left="1418" w:hanging="709"/>
        <w:jc w:val="both"/>
        <w:rPr>
          <w:rFonts w:ascii="Arial" w:hAnsi="Arial" w:cs="Arial"/>
          <w:lang w:val="mn-MN"/>
        </w:rPr>
      </w:pPr>
      <w:r w:rsidRPr="007117C2">
        <w:rPr>
          <w:rFonts w:ascii="Arial" w:hAnsi="Arial" w:cs="Arial"/>
          <w:lang w:val="mn-MN"/>
        </w:rPr>
        <w:t>7.1.1 Тусгай зөвшөөрлийн хугацаа дуусахаас 1-ээс доошгүй сарын өмнө гаргасан өргөдөл;</w:t>
      </w:r>
    </w:p>
    <w:p w:rsidR="00353D8D" w:rsidRPr="007117C2" w:rsidRDefault="00353D8D" w:rsidP="00372985">
      <w:pPr>
        <w:spacing w:after="0" w:line="240" w:lineRule="auto"/>
        <w:ind w:left="1418" w:hanging="709"/>
        <w:jc w:val="both"/>
        <w:rPr>
          <w:rFonts w:ascii="Arial" w:hAnsi="Arial" w:cs="Arial"/>
          <w:lang w:val="mn-MN"/>
        </w:rPr>
      </w:pPr>
      <w:r w:rsidRPr="007117C2">
        <w:rPr>
          <w:rFonts w:ascii="Arial" w:hAnsi="Arial" w:cs="Arial"/>
          <w:lang w:val="mn-MN"/>
        </w:rPr>
        <w:t>7.1.2 Тусгай зөвшөөрлийн нотариатаар гэрчлүүлсэн хуулбар ;</w:t>
      </w:r>
    </w:p>
    <w:p w:rsidR="00353D8D" w:rsidRPr="007117C2" w:rsidRDefault="00353D8D" w:rsidP="00372985">
      <w:pPr>
        <w:spacing w:after="0" w:line="240" w:lineRule="auto"/>
        <w:ind w:left="1418" w:hanging="709"/>
        <w:jc w:val="both"/>
        <w:rPr>
          <w:rFonts w:ascii="Arial" w:hAnsi="Arial" w:cs="Arial"/>
          <w:lang w:val="mn-MN"/>
        </w:rPr>
      </w:pPr>
      <w:r w:rsidRPr="007117C2">
        <w:rPr>
          <w:rFonts w:ascii="Arial" w:hAnsi="Arial" w:cs="Arial"/>
          <w:lang w:val="mn-MN"/>
        </w:rPr>
        <w:t>7.1.3  Үнэлгээний мэргэжлийн байгууллагын дүгнэлт;</w:t>
      </w:r>
    </w:p>
    <w:p w:rsidR="00353D8D" w:rsidRPr="007117C2" w:rsidRDefault="00353D8D" w:rsidP="00372985">
      <w:pPr>
        <w:spacing w:after="0" w:line="240" w:lineRule="auto"/>
        <w:ind w:left="1418" w:hanging="709"/>
        <w:jc w:val="both"/>
        <w:rPr>
          <w:rFonts w:ascii="Arial" w:hAnsi="Arial" w:cs="Arial"/>
          <w:lang w:val="mn-MN"/>
        </w:rPr>
      </w:pPr>
      <w:r w:rsidRPr="007117C2">
        <w:rPr>
          <w:rFonts w:ascii="Arial" w:hAnsi="Arial" w:cs="Arial"/>
          <w:lang w:val="mn-MN"/>
        </w:rPr>
        <w:t xml:space="preserve">7.1.6 </w:t>
      </w:r>
      <w:r>
        <w:rPr>
          <w:rFonts w:ascii="Arial" w:hAnsi="Arial" w:cs="Arial"/>
          <w:lang w:val="mn-MN"/>
        </w:rPr>
        <w:t>У</w:t>
      </w:r>
      <w:r w:rsidRPr="007117C2">
        <w:rPr>
          <w:rFonts w:ascii="Arial" w:hAnsi="Arial" w:cs="Arial"/>
          <w:lang w:val="mn-MN"/>
        </w:rPr>
        <w:t>лсын тэмдэгтийн хураамж төлсөн баримт.</w:t>
      </w: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Pr="007117C2" w:rsidRDefault="00353D8D" w:rsidP="00353D8D">
      <w:pPr>
        <w:spacing w:after="0" w:line="240" w:lineRule="auto"/>
        <w:rPr>
          <w:rFonts w:ascii="Arial" w:hAnsi="Arial" w:cs="Arial"/>
          <w:lang w:val="mn-MN"/>
        </w:rPr>
      </w:pPr>
    </w:p>
    <w:p w:rsidR="00353D8D" w:rsidRPr="007117C2" w:rsidRDefault="00353D8D" w:rsidP="000359E8">
      <w:pPr>
        <w:pStyle w:val="ListParagraph"/>
        <w:spacing w:after="0" w:line="240" w:lineRule="auto"/>
        <w:ind w:left="0"/>
        <w:jc w:val="center"/>
        <w:rPr>
          <w:rFonts w:ascii="Arial" w:hAnsi="Arial" w:cs="Arial"/>
          <w:lang w:val="mn-MN"/>
        </w:rPr>
      </w:pPr>
      <w:r w:rsidRPr="007117C2">
        <w:rPr>
          <w:rFonts w:ascii="Arial" w:hAnsi="Arial" w:cs="Arial"/>
          <w:lang w:val="mn-MN"/>
        </w:rPr>
        <w:t>*</w:t>
      </w:r>
      <w:r w:rsidRPr="007117C2">
        <w:rPr>
          <w:rFonts w:ascii="Arial" w:hAnsi="Arial" w:cs="Arial"/>
          <w:lang w:val="mn-MN"/>
        </w:rPr>
        <w:tab/>
        <w:t>*</w:t>
      </w:r>
      <w:r w:rsidRPr="007117C2">
        <w:rPr>
          <w:rFonts w:ascii="Arial" w:hAnsi="Arial" w:cs="Arial"/>
          <w:lang w:val="mn-MN"/>
        </w:rPr>
        <w:tab/>
        <w:t>*</w:t>
      </w:r>
    </w:p>
    <w:p w:rsidR="00353D8D" w:rsidRPr="007117C2"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Pr="007117C2" w:rsidRDefault="00353D8D" w:rsidP="00353D8D">
      <w:pPr>
        <w:spacing w:after="0" w:line="240" w:lineRule="auto"/>
        <w:rPr>
          <w:rFonts w:ascii="Arial" w:hAnsi="Arial" w:cs="Arial"/>
          <w:lang w:val="mn-MN"/>
        </w:rPr>
      </w:pPr>
    </w:p>
    <w:p w:rsidR="00353D8D" w:rsidRPr="007117C2"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7A4B2C" w:rsidRDefault="007A4B2C" w:rsidP="00353D8D">
      <w:pPr>
        <w:spacing w:after="0" w:line="240" w:lineRule="auto"/>
        <w:rPr>
          <w:rFonts w:ascii="Arial" w:hAnsi="Arial" w:cs="Arial"/>
          <w:lang w:val="mn-MN"/>
        </w:rPr>
      </w:pPr>
    </w:p>
    <w:p w:rsidR="00353D8D" w:rsidRPr="007117C2" w:rsidRDefault="00353D8D" w:rsidP="00353D8D">
      <w:pPr>
        <w:spacing w:after="0" w:line="240" w:lineRule="auto"/>
        <w:jc w:val="right"/>
        <w:rPr>
          <w:rFonts w:ascii="Arial" w:hAnsi="Arial" w:cs="Arial"/>
          <w:lang w:val="mn-MN"/>
        </w:rPr>
      </w:pPr>
      <w:r w:rsidRPr="007117C2">
        <w:rPr>
          <w:rFonts w:ascii="Arial" w:hAnsi="Arial" w:cs="Arial"/>
          <w:lang w:val="mn-MN"/>
        </w:rPr>
        <w:lastRenderedPageBreak/>
        <w:t xml:space="preserve">Сангийн сайдын 2010 оны </w:t>
      </w:r>
      <w:r w:rsidR="00F55F38">
        <w:rPr>
          <w:rFonts w:ascii="Arial" w:hAnsi="Arial" w:cs="Arial"/>
          <w:lang w:val="mn-MN"/>
        </w:rPr>
        <w:t>112</w:t>
      </w:r>
      <w:r w:rsidRPr="007117C2">
        <w:rPr>
          <w:rFonts w:ascii="Arial" w:hAnsi="Arial" w:cs="Arial"/>
          <w:lang w:val="mn-MN"/>
        </w:rPr>
        <w:t xml:space="preserve"> </w:t>
      </w:r>
      <w:r w:rsidR="00F55F38">
        <w:rPr>
          <w:rFonts w:ascii="Arial" w:hAnsi="Arial" w:cs="Arial"/>
          <w:lang w:val="mn-MN"/>
        </w:rPr>
        <w:t>дугаар</w:t>
      </w:r>
      <w:r w:rsidRPr="007117C2">
        <w:rPr>
          <w:rFonts w:ascii="Arial" w:hAnsi="Arial" w:cs="Arial"/>
          <w:lang w:val="mn-MN"/>
        </w:rPr>
        <w:br/>
        <w:t>тушаалын 2 дугаар хавсралт</w:t>
      </w:r>
    </w:p>
    <w:p w:rsidR="00353D8D" w:rsidRPr="007117C2" w:rsidRDefault="00353D8D" w:rsidP="00353D8D">
      <w:pPr>
        <w:spacing w:after="0" w:line="240" w:lineRule="auto"/>
        <w:jc w:val="right"/>
        <w:rPr>
          <w:rFonts w:ascii="Arial" w:hAnsi="Arial" w:cs="Arial"/>
          <w:lang w:val="mn-MN"/>
        </w:rPr>
      </w:pPr>
    </w:p>
    <w:p w:rsidR="00353D8D" w:rsidRPr="007117C2" w:rsidRDefault="00353D8D" w:rsidP="00353D8D">
      <w:pPr>
        <w:spacing w:after="0" w:line="240" w:lineRule="auto"/>
        <w:jc w:val="right"/>
        <w:rPr>
          <w:rFonts w:ascii="Arial" w:hAnsi="Arial" w:cs="Arial"/>
          <w:lang w:val="mn-MN"/>
        </w:rPr>
      </w:pPr>
    </w:p>
    <w:p w:rsidR="00353D8D" w:rsidRPr="00F55F38" w:rsidRDefault="00F55F38" w:rsidP="00353D8D">
      <w:pPr>
        <w:spacing w:after="0" w:line="240" w:lineRule="auto"/>
        <w:jc w:val="center"/>
        <w:rPr>
          <w:rFonts w:ascii="Arial" w:hAnsi="Arial" w:cs="Arial"/>
          <w:b/>
          <w:bCs/>
          <w:caps/>
          <w:lang w:val="mn-MN"/>
        </w:rPr>
      </w:pPr>
      <w:r w:rsidRPr="00F55F38">
        <w:rPr>
          <w:rFonts w:ascii="Arial" w:hAnsi="Arial" w:cs="Arial"/>
          <w:b/>
          <w:color w:val="000000"/>
          <w:lang w:val="mn-MN"/>
        </w:rPr>
        <w:t>ХӨРӨНГИЙН ҮНЭЛГЭЭНИЙ АЖЛЫН БОЛОН МЭРГЭЖЛИЙН ЗӨВЛӨЛИЙН ҮЙЛЧИЛГЭЭНИЙ ХӨЛСНИЙ ЖИШИГ, ТҮҮНИЙГ ХЭРЭГЛЭХ  ЖУРАМ</w:t>
      </w:r>
      <w:r w:rsidRPr="00F55F38">
        <w:rPr>
          <w:rFonts w:ascii="Arial" w:hAnsi="Arial" w:cs="Arial"/>
          <w:b/>
          <w:bCs/>
          <w:lang w:val="mn-MN"/>
        </w:rPr>
        <w:t xml:space="preserve"> </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2880" w:firstLine="720"/>
        <w:rPr>
          <w:rFonts w:ascii="Arial" w:hAnsi="Arial" w:cs="Arial"/>
          <w:b/>
          <w:bCs/>
          <w:lang w:val="mn-MN"/>
        </w:rPr>
      </w:pPr>
      <w:r w:rsidRPr="007117C2">
        <w:rPr>
          <w:rFonts w:ascii="Arial" w:hAnsi="Arial" w:cs="Arial"/>
          <w:b/>
          <w:bCs/>
          <w:lang w:val="mn-MN"/>
        </w:rPr>
        <w:t>Нэг. Нийтлэг үндэслэл</w:t>
      </w:r>
    </w:p>
    <w:p w:rsidR="00353D8D" w:rsidRPr="007117C2" w:rsidRDefault="00353D8D" w:rsidP="00353D8D">
      <w:pPr>
        <w:spacing w:after="0" w:line="240" w:lineRule="auto"/>
        <w:ind w:left="2880" w:firstLine="720"/>
        <w:rPr>
          <w:rFonts w:ascii="Arial" w:hAnsi="Arial" w:cs="Arial"/>
          <w:b/>
          <w:bCs/>
          <w:lang w:val="mn-MN"/>
        </w:rPr>
      </w:pPr>
    </w:p>
    <w:p w:rsidR="00353D8D" w:rsidRPr="007117C2" w:rsidRDefault="00353D8D" w:rsidP="00353D8D">
      <w:pPr>
        <w:pStyle w:val="ListParagraph"/>
        <w:numPr>
          <w:ilvl w:val="1"/>
          <w:numId w:val="2"/>
        </w:numPr>
        <w:spacing w:after="0" w:line="240" w:lineRule="auto"/>
        <w:jc w:val="both"/>
        <w:rPr>
          <w:rFonts w:ascii="Arial" w:hAnsi="Arial" w:cs="Arial"/>
          <w:lang w:val="mn-MN"/>
        </w:rPr>
      </w:pPr>
      <w:r w:rsidRPr="007117C2">
        <w:rPr>
          <w:rFonts w:ascii="Arial" w:hAnsi="Arial" w:cs="Arial"/>
          <w:lang w:val="mn-MN"/>
        </w:rPr>
        <w:t>Энэ журмын зорилго нь хөрөнгийн үнэлгээний ажлын үйлчилгээний хөлсний жишгийн үндэслэлийг тогтооход оршино</w:t>
      </w:r>
    </w:p>
    <w:p w:rsidR="00353D8D" w:rsidRPr="007117C2" w:rsidRDefault="00353D8D" w:rsidP="00353D8D">
      <w:pPr>
        <w:spacing w:after="0" w:line="240" w:lineRule="auto"/>
        <w:jc w:val="both"/>
        <w:rPr>
          <w:rFonts w:ascii="Arial" w:hAnsi="Arial" w:cs="Arial"/>
          <w:lang w:val="mn-MN"/>
        </w:rPr>
      </w:pPr>
      <w:r w:rsidRPr="007117C2">
        <w:rPr>
          <w:rFonts w:ascii="Arial" w:hAnsi="Arial" w:cs="Arial"/>
          <w:lang w:val="mn-MN"/>
        </w:rPr>
        <w:t xml:space="preserve"> </w:t>
      </w:r>
    </w:p>
    <w:p w:rsidR="00353D8D" w:rsidRPr="007117C2" w:rsidRDefault="00353D8D" w:rsidP="00353D8D">
      <w:pPr>
        <w:pStyle w:val="ListParagraph"/>
        <w:numPr>
          <w:ilvl w:val="1"/>
          <w:numId w:val="2"/>
        </w:numPr>
        <w:spacing w:after="0" w:line="240" w:lineRule="auto"/>
        <w:jc w:val="both"/>
        <w:rPr>
          <w:rFonts w:ascii="Arial" w:hAnsi="Arial" w:cs="Arial"/>
          <w:lang w:val="mn-MN"/>
        </w:rPr>
      </w:pPr>
      <w:r w:rsidRPr="007117C2">
        <w:rPr>
          <w:rFonts w:ascii="Arial" w:hAnsi="Arial" w:cs="Arial"/>
          <w:lang w:val="mn-MN"/>
        </w:rPr>
        <w:t>Хөрөнгийн үнэлгээний ажлыг эрх бүхий байгууллагын шийдвэрээр гүйцэтгэхэд үнэлгээний ажлын үйлчилгээний хөлсний энэ жишгийг мөрдөнө.</w:t>
      </w:r>
    </w:p>
    <w:p w:rsidR="00353D8D" w:rsidRPr="007117C2" w:rsidRDefault="00353D8D" w:rsidP="00353D8D">
      <w:pPr>
        <w:spacing w:after="0" w:line="240" w:lineRule="auto"/>
        <w:jc w:val="both"/>
        <w:rPr>
          <w:rFonts w:ascii="Arial" w:hAnsi="Arial" w:cs="Arial"/>
          <w:lang w:val="mn-MN"/>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79pt;margin-top:180pt;width:63pt;height:40.5pt;z-index:1;mso-wrap-distance-left:2.88pt;mso-wrap-distance-top:2.88pt;mso-wrap-distance-right:2.88pt;mso-wrap-distance-bottom:2.88pt" filled="f" stroked="f" insetpen="t" o:cliptowrap="t">
            <v:shadow color="#ccc"/>
            <v:textbox style="mso-column-margin:5.76pt" inset="2.88pt,2.88pt,2.88pt,2.88pt">
              <w:txbxContent>
                <w:p w:rsidR="00353D8D" w:rsidRPr="00871776" w:rsidRDefault="00353D8D" w:rsidP="00353D8D"/>
              </w:txbxContent>
            </v:textbox>
          </v:shape>
        </w:pict>
      </w: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Хоёр. Хөрөнгийн үнэлгээний ажлын үйлчилгээний</w:t>
      </w:r>
    </w:p>
    <w:p w:rsidR="00353D8D" w:rsidRPr="007117C2" w:rsidRDefault="00353D8D" w:rsidP="007A4B2C">
      <w:pPr>
        <w:spacing w:after="0" w:line="240" w:lineRule="auto"/>
        <w:ind w:left="2160" w:firstLine="720"/>
        <w:rPr>
          <w:rFonts w:ascii="Arial" w:hAnsi="Arial" w:cs="Arial"/>
          <w:b/>
          <w:bCs/>
          <w:lang w:val="mn-MN"/>
        </w:rPr>
      </w:pPr>
      <w:r w:rsidRPr="007117C2">
        <w:rPr>
          <w:rFonts w:ascii="Arial" w:hAnsi="Arial" w:cs="Arial"/>
          <w:b/>
          <w:bCs/>
          <w:lang w:val="mn-MN"/>
        </w:rPr>
        <w:t>хөлсний жишгийг тогтоож хэрэглэх</w:t>
      </w:r>
    </w:p>
    <w:p w:rsidR="00353D8D" w:rsidRPr="007117C2" w:rsidRDefault="00353D8D" w:rsidP="00353D8D">
      <w:pPr>
        <w:spacing w:after="0" w:line="240" w:lineRule="auto"/>
        <w:ind w:left="2160" w:firstLine="720"/>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2.1. </w:t>
      </w:r>
      <w:r w:rsidR="007D46EB">
        <w:rPr>
          <w:rFonts w:ascii="Arial" w:hAnsi="Arial" w:cs="Arial"/>
          <w:lang w:val="mn-MN"/>
        </w:rPr>
        <w:tab/>
      </w:r>
      <w:r w:rsidRPr="007117C2">
        <w:rPr>
          <w:rFonts w:ascii="Arial" w:hAnsi="Arial" w:cs="Arial"/>
          <w:lang w:val="mn-MN"/>
        </w:rPr>
        <w:t>Хөрөнгийн үнэлгээний ажлын үйлчилгээний хөлсний нэг цагийн хөлсний доод жишгийг 10,0-30,0 мянган төгрөгөөр тогтооно.</w:t>
      </w:r>
    </w:p>
    <w:p w:rsidR="00353D8D" w:rsidRPr="007117C2" w:rsidRDefault="00353D8D" w:rsidP="007A4B2C">
      <w:pPr>
        <w:spacing w:after="0" w:line="240" w:lineRule="auto"/>
        <w:ind w:left="426" w:hanging="426"/>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2.2. </w:t>
      </w:r>
      <w:r w:rsidR="007D46EB">
        <w:rPr>
          <w:rFonts w:ascii="Arial" w:hAnsi="Arial" w:cs="Arial"/>
          <w:lang w:val="mn-MN"/>
        </w:rPr>
        <w:tab/>
      </w:r>
      <w:r w:rsidRPr="007117C2">
        <w:rPr>
          <w:rFonts w:ascii="Arial" w:hAnsi="Arial" w:cs="Arial"/>
          <w:lang w:val="mn-MN"/>
        </w:rPr>
        <w:t xml:space="preserve">Хөрөнгийн үнэлгээний ажлыг үнэлгээний тусгай зөвшөөрлийн эрх бүхий үнэлгээчнээр гүйцэтгүүлнэ. </w:t>
      </w:r>
    </w:p>
    <w:p w:rsidR="00353D8D" w:rsidRPr="007117C2" w:rsidRDefault="00353D8D" w:rsidP="007A4B2C">
      <w:pPr>
        <w:spacing w:after="0" w:line="240" w:lineRule="auto"/>
        <w:ind w:left="426" w:hanging="426"/>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2.3. </w:t>
      </w:r>
      <w:r w:rsidR="007D46EB">
        <w:rPr>
          <w:rFonts w:ascii="Arial" w:hAnsi="Arial" w:cs="Arial"/>
          <w:lang w:val="mn-MN"/>
        </w:rPr>
        <w:tab/>
      </w:r>
      <w:r w:rsidRPr="007117C2">
        <w:rPr>
          <w:rFonts w:ascii="Arial" w:hAnsi="Arial" w:cs="Arial"/>
          <w:lang w:val="mn-MN"/>
        </w:rPr>
        <w:t>Үнэлгээний ажлын нэг цагийн хөлсний хэмжээг  тогтоохдоо хөрөнгийн үнэлгээний тухайн ажлын шинж байдал, үнэлгээчнээс мэргэжлийн ур чадвар шаардах байдал, үүсэж болох эрсдэл, хүлээх хариуцлага, үнэлгээ хийхээр тогтоосон хугацаа зэргийг харгалзана</w:t>
      </w:r>
    </w:p>
    <w:p w:rsidR="00353D8D" w:rsidRPr="007117C2" w:rsidRDefault="00353D8D" w:rsidP="007A4B2C">
      <w:pPr>
        <w:spacing w:after="0" w:line="240" w:lineRule="auto"/>
        <w:ind w:left="426" w:hanging="426"/>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2.4. </w:t>
      </w:r>
      <w:r w:rsidR="007D46EB">
        <w:rPr>
          <w:rFonts w:ascii="Arial" w:hAnsi="Arial" w:cs="Arial"/>
          <w:lang w:val="mn-MN"/>
        </w:rPr>
        <w:tab/>
      </w:r>
      <w:r w:rsidRPr="007117C2">
        <w:rPr>
          <w:rFonts w:ascii="Arial" w:hAnsi="Arial" w:cs="Arial"/>
          <w:lang w:val="mn-MN"/>
        </w:rPr>
        <w:t>Хөрөнгийн үнэлгээний ажлыг эрх бүхий байгууллагын шийдвэрээр гүйцэтгэхэд  үнэлгээчинтэй гэрээ байгуулж ажиллана.</w:t>
      </w:r>
    </w:p>
    <w:p w:rsidR="00353D8D" w:rsidRPr="007117C2" w:rsidRDefault="00353D8D" w:rsidP="007A4B2C">
      <w:pPr>
        <w:tabs>
          <w:tab w:val="left" w:pos="0"/>
        </w:tabs>
        <w:spacing w:after="0" w:line="240" w:lineRule="auto"/>
        <w:ind w:left="426" w:hanging="426"/>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2.5. </w:t>
      </w:r>
      <w:r w:rsidR="007D46EB">
        <w:rPr>
          <w:rFonts w:ascii="Arial" w:hAnsi="Arial" w:cs="Arial"/>
          <w:lang w:val="mn-MN"/>
        </w:rPr>
        <w:tab/>
      </w:r>
      <w:r w:rsidRPr="007117C2">
        <w:rPr>
          <w:rFonts w:ascii="Arial" w:hAnsi="Arial" w:cs="Arial"/>
          <w:lang w:val="mn-MN"/>
        </w:rPr>
        <w:t xml:space="preserve">Талууд тухайн үнэлгээний ажлын нэг цагийн хөлсний хэмжээ, түүний үндэслэл, тооцоог  үнэлгээний гэрээнд тусгасан байна. </w:t>
      </w:r>
    </w:p>
    <w:p w:rsidR="00353D8D" w:rsidRPr="007117C2" w:rsidRDefault="00353D8D" w:rsidP="00353D8D">
      <w:pPr>
        <w:tabs>
          <w:tab w:val="left" w:pos="0"/>
        </w:tabs>
        <w:spacing w:after="0" w:line="240" w:lineRule="auto"/>
        <w:jc w:val="both"/>
        <w:rPr>
          <w:rFonts w:ascii="Arial" w:hAnsi="Arial" w:cs="Arial"/>
          <w:lang w:val="mn-MN"/>
        </w:rPr>
      </w:pPr>
    </w:p>
    <w:p w:rsidR="00353D8D" w:rsidRPr="007117C2" w:rsidRDefault="00353D8D" w:rsidP="00353D8D">
      <w:pPr>
        <w:tabs>
          <w:tab w:val="left" w:pos="0"/>
        </w:tabs>
        <w:spacing w:after="0" w:line="240" w:lineRule="auto"/>
        <w:jc w:val="center"/>
        <w:rPr>
          <w:rFonts w:ascii="Arial" w:hAnsi="Arial" w:cs="Arial"/>
          <w:lang w:val="mn-MN"/>
        </w:rPr>
      </w:pPr>
      <w:r w:rsidRPr="007117C2">
        <w:rPr>
          <w:rFonts w:ascii="Arial" w:hAnsi="Arial" w:cs="Arial"/>
          <w:b/>
          <w:bCs/>
          <w:lang w:val="mn-MN"/>
        </w:rPr>
        <w:t>Гурав.  Мэргэжлийн зөвлөлийн  ажлын хөлс</w:t>
      </w:r>
    </w:p>
    <w:p w:rsidR="00353D8D" w:rsidRPr="007117C2" w:rsidRDefault="00353D8D" w:rsidP="00353D8D">
      <w:pPr>
        <w:tabs>
          <w:tab w:val="left" w:pos="0"/>
        </w:tabs>
        <w:spacing w:after="0" w:line="240" w:lineRule="auto"/>
        <w:jc w:val="both"/>
        <w:rPr>
          <w:rFonts w:ascii="Arial" w:hAnsi="Arial" w:cs="Arial"/>
          <w:lang w:val="mn-MN"/>
        </w:rPr>
      </w:pPr>
    </w:p>
    <w:p w:rsidR="00353D8D" w:rsidRPr="007117C2" w:rsidRDefault="00353D8D" w:rsidP="00353D8D">
      <w:pPr>
        <w:tabs>
          <w:tab w:val="left" w:pos="0"/>
        </w:tabs>
        <w:spacing w:after="0" w:line="240" w:lineRule="auto"/>
        <w:jc w:val="both"/>
        <w:rPr>
          <w:rFonts w:ascii="Arial" w:hAnsi="Arial" w:cs="Arial"/>
          <w:lang w:val="mn-MN"/>
        </w:rPr>
      </w:pPr>
      <w:r w:rsidRPr="007117C2">
        <w:rPr>
          <w:rFonts w:ascii="Arial" w:hAnsi="Arial" w:cs="Arial"/>
          <w:lang w:val="mn-MN"/>
        </w:rPr>
        <w:t xml:space="preserve">3.1. </w:t>
      </w:r>
      <w:r w:rsidR="007D46EB">
        <w:rPr>
          <w:rFonts w:ascii="Arial" w:hAnsi="Arial" w:cs="Arial"/>
          <w:lang w:val="mn-MN"/>
        </w:rPr>
        <w:tab/>
      </w:r>
      <w:r w:rsidRPr="007117C2">
        <w:rPr>
          <w:rFonts w:ascii="Arial" w:hAnsi="Arial" w:cs="Arial"/>
          <w:lang w:val="mn-MN"/>
        </w:rPr>
        <w:t>Магадлагаа хийсэн  нэг цагт ажлын хөлс 10000 төгрөг байна.</w:t>
      </w:r>
    </w:p>
    <w:p w:rsidR="00353D8D" w:rsidRPr="007117C2" w:rsidRDefault="00353D8D" w:rsidP="00353D8D">
      <w:pPr>
        <w:tabs>
          <w:tab w:val="left" w:pos="0"/>
        </w:tabs>
        <w:spacing w:after="0" w:line="240" w:lineRule="auto"/>
        <w:jc w:val="both"/>
        <w:rPr>
          <w:rFonts w:ascii="Arial" w:hAnsi="Arial" w:cs="Arial"/>
          <w:lang w:val="mn-MN"/>
        </w:rPr>
      </w:pPr>
    </w:p>
    <w:p w:rsidR="00353D8D" w:rsidRPr="007117C2" w:rsidRDefault="00353D8D" w:rsidP="007D46EB">
      <w:pPr>
        <w:tabs>
          <w:tab w:val="left" w:pos="567"/>
        </w:tabs>
        <w:spacing w:after="0" w:line="240" w:lineRule="auto"/>
        <w:ind w:left="720" w:hanging="720"/>
        <w:jc w:val="both"/>
        <w:rPr>
          <w:lang w:val="mn-MN"/>
        </w:rPr>
      </w:pPr>
      <w:r w:rsidRPr="007117C2">
        <w:rPr>
          <w:rFonts w:ascii="Arial" w:hAnsi="Arial" w:cs="Arial"/>
          <w:lang w:val="mn-MN"/>
        </w:rPr>
        <w:t>3.2.</w:t>
      </w:r>
      <w:r>
        <w:rPr>
          <w:rFonts w:ascii="Arial" w:hAnsi="Arial" w:cs="Arial"/>
          <w:lang w:val="mn-MN"/>
        </w:rPr>
        <w:t xml:space="preserve"> </w:t>
      </w:r>
      <w:r w:rsidR="007D46EB">
        <w:rPr>
          <w:rFonts w:ascii="Arial" w:hAnsi="Arial" w:cs="Arial"/>
          <w:lang w:val="mn-MN"/>
        </w:rPr>
        <w:tab/>
      </w:r>
      <w:r w:rsidR="007D46EB">
        <w:rPr>
          <w:rFonts w:ascii="Arial" w:hAnsi="Arial" w:cs="Arial"/>
          <w:lang w:val="mn-MN"/>
        </w:rPr>
        <w:tab/>
      </w:r>
      <w:r w:rsidRPr="007117C2">
        <w:rPr>
          <w:rFonts w:ascii="Arial" w:hAnsi="Arial" w:cs="Arial"/>
          <w:lang w:val="mn-MN"/>
        </w:rPr>
        <w:t>Магадлагааг</w:t>
      </w:r>
      <w:r w:rsidRPr="007117C2">
        <w:rPr>
          <w:lang w:val="mn-MN"/>
        </w:rPr>
        <w:t xml:space="preserve"> </w:t>
      </w:r>
      <w:r w:rsidRPr="007117C2">
        <w:rPr>
          <w:rFonts w:ascii="Arial" w:hAnsi="Arial" w:cs="Arial"/>
          <w:lang w:val="mn-MN"/>
        </w:rPr>
        <w:t>бүрэн</w:t>
      </w:r>
      <w:r w:rsidRPr="007117C2">
        <w:rPr>
          <w:lang w:val="mn-MN"/>
        </w:rPr>
        <w:t xml:space="preserve"> </w:t>
      </w:r>
      <w:r w:rsidRPr="007117C2">
        <w:rPr>
          <w:rFonts w:ascii="Arial" w:hAnsi="Arial" w:cs="Arial"/>
          <w:lang w:val="mn-MN"/>
        </w:rPr>
        <w:t>хийгээгүй</w:t>
      </w:r>
      <w:r w:rsidRPr="007117C2">
        <w:rPr>
          <w:lang w:val="mn-MN"/>
        </w:rPr>
        <w:t xml:space="preserve"> </w:t>
      </w:r>
      <w:r w:rsidRPr="007117C2">
        <w:rPr>
          <w:rFonts w:ascii="Arial" w:hAnsi="Arial" w:cs="Arial"/>
          <w:lang w:val="mn-MN"/>
        </w:rPr>
        <w:t>буюу</w:t>
      </w:r>
      <w:r w:rsidRPr="007117C2">
        <w:rPr>
          <w:lang w:val="mn-MN"/>
        </w:rPr>
        <w:t xml:space="preserve"> </w:t>
      </w:r>
      <w:r w:rsidRPr="007117C2">
        <w:rPr>
          <w:rFonts w:ascii="Arial" w:hAnsi="Arial" w:cs="Arial"/>
          <w:lang w:val="mn-MN"/>
        </w:rPr>
        <w:t>буруу</w:t>
      </w:r>
      <w:r w:rsidRPr="007117C2">
        <w:rPr>
          <w:lang w:val="mn-MN"/>
        </w:rPr>
        <w:t xml:space="preserve"> </w:t>
      </w:r>
      <w:r w:rsidRPr="007117C2">
        <w:rPr>
          <w:rFonts w:ascii="Arial" w:hAnsi="Arial" w:cs="Arial"/>
          <w:lang w:val="mn-MN"/>
        </w:rPr>
        <w:t>хийсэн</w:t>
      </w:r>
      <w:r w:rsidRPr="007117C2">
        <w:rPr>
          <w:lang w:val="mn-MN"/>
        </w:rPr>
        <w:t xml:space="preserve"> </w:t>
      </w:r>
      <w:r w:rsidRPr="007117C2">
        <w:rPr>
          <w:rFonts w:ascii="Arial" w:hAnsi="Arial" w:cs="Arial"/>
          <w:lang w:val="mn-MN"/>
        </w:rPr>
        <w:t>тохиолдолд</w:t>
      </w:r>
      <w:r w:rsidRPr="007117C2">
        <w:rPr>
          <w:lang w:val="mn-MN"/>
        </w:rPr>
        <w:t xml:space="preserve"> </w:t>
      </w:r>
      <w:r w:rsidRPr="007117C2">
        <w:rPr>
          <w:rFonts w:ascii="Arial" w:hAnsi="Arial" w:cs="Arial"/>
          <w:lang w:val="mn-MN"/>
        </w:rPr>
        <w:t>магадлагааны</w:t>
      </w:r>
      <w:r w:rsidRPr="007117C2">
        <w:rPr>
          <w:lang w:val="mn-MN"/>
        </w:rPr>
        <w:t xml:space="preserve"> </w:t>
      </w:r>
      <w:r w:rsidRPr="007117C2">
        <w:rPr>
          <w:rFonts w:ascii="Arial" w:hAnsi="Arial" w:cs="Arial"/>
          <w:lang w:val="mn-MN"/>
        </w:rPr>
        <w:t>ажлын</w:t>
      </w:r>
      <w:r w:rsidRPr="007117C2">
        <w:rPr>
          <w:lang w:val="mn-MN"/>
        </w:rPr>
        <w:t xml:space="preserve"> </w:t>
      </w:r>
      <w:r w:rsidRPr="007117C2">
        <w:rPr>
          <w:rFonts w:ascii="Arial" w:hAnsi="Arial" w:cs="Arial"/>
          <w:lang w:val="mn-MN"/>
        </w:rPr>
        <w:t>хөлсийг</w:t>
      </w:r>
      <w:r w:rsidRPr="007117C2">
        <w:rPr>
          <w:lang w:val="mn-MN"/>
        </w:rPr>
        <w:t xml:space="preserve"> </w:t>
      </w:r>
      <w:r w:rsidRPr="007117C2">
        <w:rPr>
          <w:rFonts w:ascii="Arial" w:hAnsi="Arial" w:cs="Arial"/>
          <w:lang w:val="mn-MN"/>
        </w:rPr>
        <w:t>бууруулах</w:t>
      </w:r>
      <w:r w:rsidRPr="007117C2">
        <w:rPr>
          <w:lang w:val="mn-MN"/>
        </w:rPr>
        <w:t xml:space="preserve"> </w:t>
      </w:r>
      <w:r w:rsidRPr="007117C2">
        <w:rPr>
          <w:rFonts w:ascii="Arial" w:hAnsi="Arial" w:cs="Arial"/>
          <w:lang w:val="mn-MN"/>
        </w:rPr>
        <w:t>буюу</w:t>
      </w:r>
      <w:r w:rsidRPr="007117C2">
        <w:rPr>
          <w:lang w:val="mn-MN"/>
        </w:rPr>
        <w:t xml:space="preserve"> </w:t>
      </w:r>
      <w:r w:rsidRPr="007117C2">
        <w:rPr>
          <w:rFonts w:ascii="Arial" w:hAnsi="Arial" w:cs="Arial"/>
          <w:lang w:val="mn-MN"/>
        </w:rPr>
        <w:t>олгохгүй</w:t>
      </w:r>
      <w:r w:rsidRPr="007117C2">
        <w:rPr>
          <w:lang w:val="mn-MN"/>
        </w:rPr>
        <w:t xml:space="preserve"> </w:t>
      </w:r>
      <w:r w:rsidRPr="007117C2">
        <w:rPr>
          <w:rFonts w:ascii="Arial" w:hAnsi="Arial" w:cs="Arial"/>
          <w:lang w:val="mn-MN"/>
        </w:rPr>
        <w:t>байж</w:t>
      </w:r>
      <w:r w:rsidRPr="007117C2">
        <w:rPr>
          <w:lang w:val="mn-MN"/>
        </w:rPr>
        <w:t xml:space="preserve"> </w:t>
      </w:r>
      <w:r w:rsidRPr="007117C2">
        <w:rPr>
          <w:rFonts w:ascii="Arial" w:hAnsi="Arial" w:cs="Arial"/>
          <w:lang w:val="mn-MN"/>
        </w:rPr>
        <w:t>болно</w:t>
      </w:r>
      <w:r w:rsidRPr="007117C2">
        <w:rPr>
          <w:lang w:val="mn-MN"/>
        </w:rPr>
        <w:t>.</w:t>
      </w:r>
    </w:p>
    <w:p w:rsidR="00353D8D" w:rsidRPr="007117C2" w:rsidRDefault="00353D8D" w:rsidP="00353D8D">
      <w:pPr>
        <w:pStyle w:val="BodyText"/>
        <w:rPr>
          <w:color w:val="auto"/>
          <w:sz w:val="22"/>
          <w:szCs w:val="22"/>
          <w:u w:val="none"/>
          <w:lang w:val="mn-MN"/>
        </w:rPr>
      </w:pPr>
    </w:p>
    <w:p w:rsidR="00353D8D" w:rsidRPr="007D46EB" w:rsidRDefault="00353D8D" w:rsidP="007D46EB">
      <w:pPr>
        <w:pStyle w:val="BodyText"/>
        <w:ind w:left="720" w:hanging="720"/>
        <w:rPr>
          <w:rFonts w:ascii="Arial" w:hAnsi="Arial" w:cs="Arial"/>
          <w:color w:val="auto"/>
          <w:sz w:val="22"/>
          <w:szCs w:val="22"/>
          <w:u w:val="none"/>
          <w:lang w:val="mn-MN"/>
        </w:rPr>
      </w:pPr>
      <w:r w:rsidRPr="007D46EB">
        <w:rPr>
          <w:rFonts w:ascii="Arial" w:hAnsi="Arial" w:cs="Arial"/>
          <w:color w:val="auto"/>
          <w:sz w:val="22"/>
          <w:szCs w:val="22"/>
          <w:u w:val="none"/>
          <w:lang w:val="mn-MN"/>
        </w:rPr>
        <w:t xml:space="preserve">3.3. </w:t>
      </w:r>
      <w:r w:rsidR="007D46EB">
        <w:rPr>
          <w:rFonts w:ascii="Arial" w:hAnsi="Arial" w:cs="Arial"/>
          <w:color w:val="auto"/>
          <w:sz w:val="22"/>
          <w:szCs w:val="22"/>
          <w:u w:val="none"/>
          <w:lang w:val="mn-MN"/>
        </w:rPr>
        <w:tab/>
      </w:r>
      <w:r w:rsidRPr="007D46EB">
        <w:rPr>
          <w:rFonts w:ascii="Arial" w:hAnsi="Arial" w:cs="Arial"/>
          <w:color w:val="auto"/>
          <w:sz w:val="22"/>
          <w:szCs w:val="22"/>
          <w:u w:val="none"/>
          <w:lang w:val="mn-MN"/>
        </w:rPr>
        <w:t xml:space="preserve">Магадлагчийн  ажлын хөлс, хурлын болоод бусад зардлын тооцоог зөвлөлийн нарийн бичгийн дарга төлөвлөн тооцоолж, гомдол гаргасан үйлчлүүлэгчид мэдэгдэнэ. </w:t>
      </w:r>
    </w:p>
    <w:p w:rsidR="00353D8D" w:rsidRPr="007D46EB" w:rsidRDefault="00353D8D" w:rsidP="00353D8D">
      <w:pPr>
        <w:pStyle w:val="BodyText"/>
        <w:rPr>
          <w:rFonts w:ascii="Arial" w:hAnsi="Arial" w:cs="Arial"/>
          <w:color w:val="auto"/>
          <w:sz w:val="22"/>
          <w:szCs w:val="22"/>
          <w:u w:val="none"/>
          <w:lang w:val="mn-MN"/>
        </w:rPr>
      </w:pPr>
    </w:p>
    <w:p w:rsidR="00353D8D" w:rsidRPr="007D46EB" w:rsidRDefault="00353D8D" w:rsidP="007D46EB">
      <w:pPr>
        <w:pStyle w:val="BodyText"/>
        <w:ind w:left="720" w:hanging="720"/>
        <w:rPr>
          <w:rFonts w:ascii="Arial" w:hAnsi="Arial" w:cs="Arial"/>
          <w:color w:val="auto"/>
          <w:sz w:val="22"/>
          <w:szCs w:val="22"/>
          <w:u w:val="none"/>
          <w:lang w:val="mn-MN"/>
        </w:rPr>
      </w:pPr>
      <w:r w:rsidRPr="007D46EB">
        <w:rPr>
          <w:rFonts w:ascii="Arial" w:hAnsi="Arial" w:cs="Arial"/>
          <w:sz w:val="22"/>
          <w:szCs w:val="22"/>
          <w:lang w:val="mn-MN"/>
        </w:rPr>
        <w:t>3</w:t>
      </w:r>
      <w:r w:rsidRPr="007D46EB">
        <w:rPr>
          <w:rFonts w:ascii="Arial" w:hAnsi="Arial" w:cs="Arial"/>
          <w:color w:val="auto"/>
          <w:sz w:val="22"/>
          <w:szCs w:val="22"/>
          <w:u w:val="none"/>
          <w:lang w:val="mn-MN"/>
        </w:rPr>
        <w:t xml:space="preserve">.4. </w:t>
      </w:r>
      <w:r w:rsidR="007D46EB">
        <w:rPr>
          <w:rFonts w:ascii="Arial" w:hAnsi="Arial" w:cs="Arial"/>
          <w:color w:val="auto"/>
          <w:sz w:val="22"/>
          <w:szCs w:val="22"/>
          <w:u w:val="none"/>
          <w:lang w:val="mn-MN"/>
        </w:rPr>
        <w:tab/>
      </w:r>
      <w:r w:rsidRPr="007D46EB">
        <w:rPr>
          <w:rFonts w:ascii="Arial" w:hAnsi="Arial" w:cs="Arial"/>
          <w:color w:val="auto"/>
          <w:sz w:val="22"/>
          <w:szCs w:val="22"/>
          <w:u w:val="none"/>
          <w:lang w:val="mn-MN"/>
        </w:rPr>
        <w:t xml:space="preserve">Гомдол гаргагчаас зардлын төлбөр хийгдсэний дараа хянан шийдвэрлэх ажиллагаа зохих журмын дагуу эхэлнэ.  </w:t>
      </w:r>
    </w:p>
    <w:p w:rsidR="00353D8D" w:rsidRPr="007117C2" w:rsidRDefault="00353D8D" w:rsidP="00353D8D">
      <w:pPr>
        <w:pStyle w:val="BodyText"/>
        <w:rPr>
          <w:color w:val="auto"/>
          <w:sz w:val="22"/>
          <w:szCs w:val="22"/>
          <w:u w:val="none"/>
          <w:lang w:val="mn-MN"/>
        </w:rPr>
      </w:pPr>
    </w:p>
    <w:p w:rsidR="00353D8D" w:rsidRDefault="00353D8D" w:rsidP="00353D8D">
      <w:pPr>
        <w:spacing w:after="0" w:line="240" w:lineRule="auto"/>
        <w:jc w:val="both"/>
        <w:rPr>
          <w:rFonts w:ascii="Arial" w:hAnsi="Arial" w:cs="Arial"/>
          <w:lang w:val="mn-MN"/>
        </w:rPr>
      </w:pPr>
    </w:p>
    <w:p w:rsidR="007D46EB" w:rsidRPr="007117C2" w:rsidRDefault="007D46EB" w:rsidP="00353D8D">
      <w:pPr>
        <w:spacing w:after="0" w:line="240" w:lineRule="auto"/>
        <w:jc w:val="both"/>
        <w:rPr>
          <w:rFonts w:ascii="Arial" w:hAnsi="Arial" w:cs="Arial"/>
          <w:lang w:val="mn-MN"/>
        </w:rPr>
      </w:pPr>
    </w:p>
    <w:p w:rsidR="00353D8D" w:rsidRPr="007117C2" w:rsidRDefault="00353D8D" w:rsidP="007D46EB">
      <w:pPr>
        <w:spacing w:after="0" w:line="240" w:lineRule="auto"/>
        <w:jc w:val="center"/>
        <w:rPr>
          <w:rFonts w:ascii="Arial" w:hAnsi="Arial" w:cs="Arial"/>
          <w:lang w:val="mn-MN"/>
        </w:rPr>
      </w:pPr>
      <w:r w:rsidRPr="007117C2">
        <w:rPr>
          <w:rFonts w:ascii="Arial" w:hAnsi="Arial" w:cs="Arial"/>
          <w:lang w:val="mn-MN"/>
        </w:rPr>
        <w:t>*</w:t>
      </w:r>
      <w:r w:rsidRPr="007117C2">
        <w:rPr>
          <w:rFonts w:ascii="Arial" w:hAnsi="Arial" w:cs="Arial"/>
          <w:lang w:val="mn-MN"/>
        </w:rPr>
        <w:tab/>
        <w:t>*</w:t>
      </w:r>
      <w:r w:rsidRPr="007117C2">
        <w:rPr>
          <w:rFonts w:ascii="Arial" w:hAnsi="Arial" w:cs="Arial"/>
          <w:lang w:val="mn-MN"/>
        </w:rPr>
        <w:tab/>
        <w:t>*</w:t>
      </w:r>
    </w:p>
    <w:p w:rsidR="00353D8D" w:rsidRDefault="00353D8D" w:rsidP="00353D8D">
      <w:pPr>
        <w:tabs>
          <w:tab w:val="left" w:pos="480"/>
        </w:tabs>
        <w:spacing w:after="0" w:line="240" w:lineRule="auto"/>
        <w:ind w:left="480" w:hanging="480"/>
        <w:jc w:val="right"/>
        <w:rPr>
          <w:rFonts w:ascii="Arial" w:hAnsi="Arial" w:cs="Arial"/>
          <w:lang w:val="mn-MN"/>
        </w:rPr>
      </w:pPr>
    </w:p>
    <w:p w:rsidR="00353D8D" w:rsidRDefault="00353D8D" w:rsidP="00353D8D">
      <w:pPr>
        <w:tabs>
          <w:tab w:val="left" w:pos="480"/>
        </w:tabs>
        <w:spacing w:after="0" w:line="240" w:lineRule="auto"/>
        <w:ind w:left="480" w:hanging="480"/>
        <w:jc w:val="right"/>
        <w:rPr>
          <w:rFonts w:ascii="Arial" w:hAnsi="Arial" w:cs="Arial"/>
          <w:lang w:val="mn-MN"/>
        </w:rPr>
      </w:pPr>
    </w:p>
    <w:p w:rsidR="00353D8D" w:rsidRDefault="00353D8D" w:rsidP="00353D8D">
      <w:pPr>
        <w:tabs>
          <w:tab w:val="left" w:pos="480"/>
        </w:tabs>
        <w:spacing w:after="0" w:line="240" w:lineRule="auto"/>
        <w:ind w:left="480" w:hanging="480"/>
        <w:jc w:val="right"/>
        <w:rPr>
          <w:rFonts w:ascii="Arial" w:hAnsi="Arial" w:cs="Arial"/>
          <w:lang w:val="mn-MN"/>
        </w:rPr>
      </w:pPr>
    </w:p>
    <w:p w:rsidR="007D46EB" w:rsidRDefault="007D46EB" w:rsidP="00353D8D">
      <w:pPr>
        <w:tabs>
          <w:tab w:val="left" w:pos="480"/>
        </w:tabs>
        <w:spacing w:after="0" w:line="240" w:lineRule="auto"/>
        <w:ind w:left="480" w:hanging="480"/>
        <w:jc w:val="right"/>
        <w:rPr>
          <w:rFonts w:ascii="Arial" w:hAnsi="Arial" w:cs="Arial"/>
          <w:lang w:val="mn-MN"/>
        </w:rPr>
      </w:pPr>
    </w:p>
    <w:p w:rsidR="00353D8D" w:rsidRPr="007117C2" w:rsidRDefault="00353D8D" w:rsidP="00353D8D">
      <w:pPr>
        <w:tabs>
          <w:tab w:val="left" w:pos="480"/>
        </w:tabs>
        <w:spacing w:after="0" w:line="240" w:lineRule="auto"/>
        <w:ind w:left="480" w:hanging="480"/>
        <w:jc w:val="right"/>
        <w:rPr>
          <w:rFonts w:ascii="Arial" w:hAnsi="Arial" w:cs="Arial"/>
          <w:lang w:val="mn-MN"/>
        </w:rPr>
      </w:pPr>
      <w:r w:rsidRPr="007117C2">
        <w:rPr>
          <w:rFonts w:ascii="Arial" w:hAnsi="Arial" w:cs="Arial"/>
          <w:lang w:val="mn-MN"/>
        </w:rPr>
        <w:lastRenderedPageBreak/>
        <w:t xml:space="preserve">Сангийн сайдын 2010 оны </w:t>
      </w:r>
      <w:r w:rsidR="007D46EB">
        <w:rPr>
          <w:rFonts w:ascii="Arial" w:hAnsi="Arial" w:cs="Arial"/>
          <w:lang w:val="mn-MN"/>
        </w:rPr>
        <w:t>112 дугаар</w:t>
      </w:r>
      <w:r w:rsidRPr="007117C2">
        <w:rPr>
          <w:rFonts w:ascii="Arial" w:hAnsi="Arial" w:cs="Arial"/>
          <w:lang w:val="mn-MN"/>
        </w:rPr>
        <w:t xml:space="preserve">  </w:t>
      </w:r>
      <w:r w:rsidRPr="007117C2">
        <w:rPr>
          <w:rFonts w:ascii="Arial" w:hAnsi="Arial" w:cs="Arial"/>
          <w:lang w:val="mn-MN"/>
        </w:rPr>
        <w:br/>
        <w:t xml:space="preserve">тушаалын 3 дугаар хавсралт </w:t>
      </w:r>
    </w:p>
    <w:p w:rsidR="00353D8D" w:rsidRPr="007117C2" w:rsidRDefault="00353D8D" w:rsidP="00353D8D">
      <w:pPr>
        <w:spacing w:after="0" w:line="240" w:lineRule="auto"/>
        <w:jc w:val="center"/>
        <w:rPr>
          <w:rFonts w:ascii="Arial" w:hAnsi="Arial" w:cs="Arial"/>
          <w:b/>
          <w:bCs/>
          <w:lang w:val="mn-MN"/>
        </w:rPr>
      </w:pPr>
    </w:p>
    <w:p w:rsidR="00353D8D" w:rsidRDefault="00353D8D" w:rsidP="00353D8D">
      <w:pPr>
        <w:spacing w:after="0" w:line="240" w:lineRule="auto"/>
        <w:jc w:val="center"/>
        <w:rPr>
          <w:rFonts w:ascii="Arial" w:hAnsi="Arial" w:cs="Arial"/>
          <w:b/>
          <w:bCs/>
          <w:lang w:val="mn-MN"/>
        </w:rPr>
      </w:pPr>
    </w:p>
    <w:p w:rsidR="00353D8D"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ind w:firstLine="480"/>
        <w:jc w:val="center"/>
        <w:rPr>
          <w:rFonts w:ascii="Arial" w:hAnsi="Arial" w:cs="Arial"/>
          <w:b/>
          <w:bCs/>
          <w:lang w:val="mn-MN"/>
        </w:rPr>
      </w:pPr>
      <w:r w:rsidRPr="007117C2">
        <w:rPr>
          <w:rFonts w:ascii="Arial" w:hAnsi="Arial" w:cs="Arial"/>
          <w:b/>
          <w:bCs/>
          <w:lang w:val="mn-MN"/>
        </w:rPr>
        <w:t xml:space="preserve">ХӨРӨНГИЙН ҮНЭЛГЭЭЧНИЙ ХУВИЙН ТЭМДЭГ, </w:t>
      </w:r>
    </w:p>
    <w:p w:rsidR="00353D8D" w:rsidRPr="007117C2" w:rsidRDefault="00353D8D" w:rsidP="00353D8D">
      <w:pPr>
        <w:spacing w:after="0" w:line="240" w:lineRule="auto"/>
        <w:ind w:firstLine="480"/>
        <w:jc w:val="center"/>
        <w:rPr>
          <w:rFonts w:ascii="Arial" w:hAnsi="Arial" w:cs="Arial"/>
          <w:b/>
          <w:bCs/>
          <w:lang w:val="mn-MN"/>
        </w:rPr>
      </w:pPr>
      <w:r w:rsidRPr="007117C2">
        <w:rPr>
          <w:rFonts w:ascii="Arial" w:hAnsi="Arial" w:cs="Arial"/>
          <w:b/>
          <w:bCs/>
          <w:lang w:val="mn-MN"/>
        </w:rPr>
        <w:t>ТҮҮНИЙГ ХЭРЭГЛЭХ  ЖУРАМ</w:t>
      </w:r>
    </w:p>
    <w:p w:rsidR="00353D8D" w:rsidRPr="007117C2" w:rsidRDefault="00353D8D" w:rsidP="00353D8D">
      <w:pPr>
        <w:spacing w:after="0" w:line="240" w:lineRule="auto"/>
        <w:ind w:firstLine="480"/>
        <w:jc w:val="center"/>
        <w:rPr>
          <w:rFonts w:ascii="Arial" w:hAnsi="Arial" w:cs="Arial"/>
          <w:b/>
          <w:bCs/>
          <w:lang w:val="mn-MN"/>
        </w:rPr>
      </w:pPr>
    </w:p>
    <w:p w:rsidR="00353D8D" w:rsidRPr="007117C2" w:rsidRDefault="00353D8D" w:rsidP="00353D8D">
      <w:pPr>
        <w:spacing w:after="0" w:line="240" w:lineRule="auto"/>
        <w:ind w:firstLine="480"/>
        <w:jc w:val="center"/>
        <w:rPr>
          <w:rFonts w:ascii="Arial" w:hAnsi="Arial" w:cs="Arial"/>
          <w:b/>
          <w:bCs/>
          <w:caps/>
          <w:lang w:val="mn-MN"/>
        </w:rPr>
      </w:pPr>
    </w:p>
    <w:p w:rsidR="00353D8D" w:rsidRPr="007117C2" w:rsidRDefault="00353D8D" w:rsidP="00353D8D">
      <w:pPr>
        <w:spacing w:after="0" w:line="240" w:lineRule="auto"/>
        <w:ind w:left="2880" w:firstLine="720"/>
        <w:rPr>
          <w:rFonts w:ascii="Arial" w:hAnsi="Arial" w:cs="Arial"/>
          <w:b/>
          <w:bCs/>
          <w:lang w:val="mn-MN"/>
        </w:rPr>
      </w:pPr>
      <w:r w:rsidRPr="007117C2">
        <w:rPr>
          <w:rFonts w:ascii="Arial" w:hAnsi="Arial" w:cs="Arial"/>
          <w:b/>
          <w:bCs/>
          <w:lang w:val="mn-MN"/>
        </w:rPr>
        <w:t>Нэг. Нийтлэг үндэслэл</w:t>
      </w:r>
    </w:p>
    <w:p w:rsidR="00353D8D" w:rsidRPr="007117C2" w:rsidRDefault="00353D8D" w:rsidP="00353D8D">
      <w:pPr>
        <w:spacing w:after="0" w:line="240" w:lineRule="auto"/>
        <w:ind w:left="2880" w:firstLine="720"/>
        <w:rPr>
          <w:rFonts w:ascii="Arial" w:hAnsi="Arial" w:cs="Arial"/>
          <w:b/>
          <w:bCs/>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1.1.  </w:t>
      </w:r>
      <w:r w:rsidR="007D46EB">
        <w:rPr>
          <w:rFonts w:ascii="Arial" w:hAnsi="Arial" w:cs="Arial"/>
          <w:lang w:val="mn-MN"/>
        </w:rPr>
        <w:tab/>
      </w:r>
      <w:r w:rsidRPr="007117C2">
        <w:rPr>
          <w:rFonts w:ascii="Arial" w:hAnsi="Arial" w:cs="Arial"/>
          <w:lang w:val="mn-MN"/>
        </w:rPr>
        <w:t xml:space="preserve">Хөрөнгийн үнэлгээний тухай хуулийн 22 дугаар зүйлийн 2 дахь заалтын дагуу үнэлгээний тусгай зөвшөөрөл эзэмшигчид гэрчилгээ, хувийн тэмдэг олгох ба хөрөнгийн үнэлгээчний хувийн тэмдэг нь  дугуй хэлбэртэй байна. </w:t>
      </w:r>
    </w:p>
    <w:p w:rsidR="00353D8D" w:rsidRPr="007117C2" w:rsidRDefault="00353D8D" w:rsidP="00353D8D">
      <w:pPr>
        <w:spacing w:after="0" w:line="240" w:lineRule="auto"/>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1.2.  </w:t>
      </w:r>
      <w:r w:rsidR="007D46EB">
        <w:rPr>
          <w:rFonts w:ascii="Arial" w:hAnsi="Arial" w:cs="Arial"/>
          <w:lang w:val="mn-MN"/>
        </w:rPr>
        <w:tab/>
      </w:r>
      <w:r w:rsidRPr="007117C2">
        <w:rPr>
          <w:rFonts w:ascii="Arial" w:hAnsi="Arial" w:cs="Arial"/>
          <w:lang w:val="mn-MN"/>
        </w:rPr>
        <w:t xml:space="preserve">Хөрөнгийн үнэлгээчний хувийн тэмдэг нь “Монгол Улсын хөрөнгийн үнэлгээчин” гэсэн үг бүхий хүрээний дотор тусгай зөвшөөрөлтэй үнэлгээчний овог, нэр, гэрчилгээний дугаар, тусгай зөвшөөрлийн хугацааг бичсэн байна.  </w:t>
      </w: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jc w:val="both"/>
        <w:rPr>
          <w:rFonts w:ascii="Arial" w:hAnsi="Arial" w:cs="Arial"/>
          <w:lang w:val="mn-MN"/>
        </w:rPr>
      </w:pPr>
      <w:r w:rsidRPr="007117C2">
        <w:rPr>
          <w:rFonts w:ascii="Arial" w:hAnsi="Arial" w:cs="Arial"/>
          <w:lang w:val="mn-MN"/>
        </w:rPr>
        <w:t xml:space="preserve">1.3. </w:t>
      </w:r>
      <w:r w:rsidR="007D46EB">
        <w:rPr>
          <w:rFonts w:ascii="Arial" w:hAnsi="Arial" w:cs="Arial"/>
          <w:lang w:val="mn-MN"/>
        </w:rPr>
        <w:tab/>
      </w:r>
      <w:r w:rsidRPr="007117C2">
        <w:rPr>
          <w:rFonts w:ascii="Arial" w:hAnsi="Arial" w:cs="Arial"/>
          <w:lang w:val="mn-MN"/>
        </w:rPr>
        <w:t>Хөрөнгийн үнэлгээчний хувийн тэмдгийн тойргийн диаметр 28 мм байна</w:t>
      </w:r>
    </w:p>
    <w:p w:rsidR="00353D8D" w:rsidRPr="007117C2" w:rsidRDefault="00353D8D" w:rsidP="00353D8D">
      <w:pPr>
        <w:spacing w:after="0" w:line="240" w:lineRule="auto"/>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1.4. </w:t>
      </w:r>
      <w:r w:rsidR="007D46EB">
        <w:rPr>
          <w:rFonts w:ascii="Arial" w:hAnsi="Arial" w:cs="Arial"/>
          <w:lang w:val="mn-MN"/>
        </w:rPr>
        <w:tab/>
      </w:r>
      <w:r w:rsidRPr="007117C2">
        <w:rPr>
          <w:rFonts w:ascii="Arial" w:hAnsi="Arial" w:cs="Arial"/>
          <w:lang w:val="mn-MN"/>
        </w:rPr>
        <w:t>Үнэлгээчний тусгай зөвшөөрлийн эрхийг  сунгахад түүний хуучин тэмдгийг хураан устгаж, тусгай зөвшөөрлийн эрхийн хугацаатай  хувийн  тэмдгийг шинээр олгоно</w:t>
      </w: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ind w:left="1440" w:firstLine="720"/>
        <w:jc w:val="both"/>
        <w:rPr>
          <w:rFonts w:ascii="Arial" w:hAnsi="Arial" w:cs="Arial"/>
          <w:b/>
          <w:bCs/>
          <w:lang w:val="mn-MN"/>
        </w:rPr>
      </w:pPr>
      <w:r>
        <w:rPr>
          <w:rFonts w:ascii="Arial" w:hAnsi="Arial" w:cs="Arial"/>
          <w:b/>
          <w:bCs/>
          <w:lang w:val="mn-MN"/>
        </w:rPr>
        <w:t xml:space="preserve">       </w:t>
      </w:r>
      <w:r>
        <w:rPr>
          <w:noProof/>
        </w:rPr>
        <w:pict>
          <v:shape id="_x0000_s1031" type="#_x0000_t202" style="position:absolute;left:0;text-align:left;margin-left:279pt;margin-top:180pt;width:63pt;height:40.5pt;z-index:2;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353D8D" w:rsidRPr="00871776" w:rsidRDefault="00353D8D" w:rsidP="00353D8D"/>
              </w:txbxContent>
            </v:textbox>
          </v:shape>
        </w:pict>
      </w:r>
      <w:r w:rsidRPr="007117C2">
        <w:rPr>
          <w:rFonts w:ascii="Arial" w:hAnsi="Arial" w:cs="Arial"/>
          <w:b/>
          <w:bCs/>
          <w:lang w:val="mn-MN"/>
        </w:rPr>
        <w:t xml:space="preserve"> Хоёр. Хөрөнгийн үнэлгээчний хувийн</w:t>
      </w:r>
    </w:p>
    <w:p w:rsidR="00353D8D" w:rsidRPr="007117C2" w:rsidRDefault="00353D8D" w:rsidP="00353D8D">
      <w:pPr>
        <w:spacing w:after="0" w:line="240" w:lineRule="auto"/>
        <w:ind w:left="1440" w:firstLine="720"/>
        <w:jc w:val="both"/>
        <w:rPr>
          <w:rFonts w:ascii="Arial" w:hAnsi="Arial" w:cs="Arial"/>
          <w:lang w:val="mn-MN"/>
        </w:rPr>
      </w:pPr>
      <w:r w:rsidRPr="007117C2">
        <w:rPr>
          <w:rFonts w:ascii="Arial" w:hAnsi="Arial" w:cs="Arial"/>
          <w:b/>
          <w:bCs/>
          <w:lang w:val="mn-MN"/>
        </w:rPr>
        <w:t xml:space="preserve">                         тэмдгийг хэрэглэх</w:t>
      </w:r>
    </w:p>
    <w:p w:rsidR="00353D8D" w:rsidRDefault="00353D8D" w:rsidP="00353D8D">
      <w:pPr>
        <w:spacing w:after="0" w:line="240" w:lineRule="auto"/>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2.1.  </w:t>
      </w:r>
      <w:r w:rsidR="007D46EB">
        <w:rPr>
          <w:rFonts w:ascii="Arial" w:hAnsi="Arial" w:cs="Arial"/>
          <w:lang w:val="mn-MN"/>
        </w:rPr>
        <w:tab/>
      </w:r>
      <w:r w:rsidRPr="007117C2">
        <w:rPr>
          <w:rFonts w:ascii="Arial" w:hAnsi="Arial" w:cs="Arial"/>
          <w:lang w:val="mn-MN"/>
        </w:rPr>
        <w:t xml:space="preserve">Монгол Улсад хөрөнгийн үнэлгээ хийх тусгай зөвшөөрлийн эрхтэй үнэлгээчин өөрийн дүгнэлт, магадлагаа болон хөрөнгийн үнэлгээг тогтоосон тухай  тайланд гарын үсэг зурж, хувийн тэмдэг дарж баталгаажуулна. </w:t>
      </w:r>
    </w:p>
    <w:p w:rsidR="007D46EB" w:rsidRDefault="007D46EB" w:rsidP="00353D8D">
      <w:pPr>
        <w:spacing w:after="0" w:line="240" w:lineRule="auto"/>
        <w:ind w:left="720"/>
        <w:jc w:val="both"/>
        <w:rPr>
          <w:rFonts w:ascii="Arial" w:hAnsi="Arial" w:cs="Arial"/>
          <w:lang w:val="mn-MN"/>
        </w:rPr>
      </w:pPr>
    </w:p>
    <w:p w:rsidR="00353D8D" w:rsidRPr="007117C2" w:rsidRDefault="00353D8D" w:rsidP="007D46EB">
      <w:pPr>
        <w:spacing w:after="0" w:line="240" w:lineRule="auto"/>
        <w:ind w:left="1418" w:hanging="698"/>
        <w:jc w:val="both"/>
        <w:rPr>
          <w:rFonts w:ascii="Arial" w:hAnsi="Arial" w:cs="Arial"/>
          <w:lang w:val="mn-MN"/>
        </w:rPr>
      </w:pPr>
      <w:r w:rsidRPr="007117C2">
        <w:rPr>
          <w:rFonts w:ascii="Arial" w:hAnsi="Arial" w:cs="Arial"/>
          <w:lang w:val="mn-MN"/>
        </w:rPr>
        <w:t xml:space="preserve">2.1.1. </w:t>
      </w:r>
      <w:r w:rsidR="007D46EB">
        <w:rPr>
          <w:rFonts w:ascii="Arial" w:hAnsi="Arial" w:cs="Arial"/>
          <w:lang w:val="mn-MN"/>
        </w:rPr>
        <w:tab/>
      </w:r>
      <w:r w:rsidRPr="007117C2">
        <w:rPr>
          <w:rFonts w:ascii="Arial" w:hAnsi="Arial" w:cs="Arial"/>
          <w:lang w:val="mn-MN"/>
        </w:rPr>
        <w:t xml:space="preserve">Монгол Улсын хөрөнгийн үнэлгээчнээс өөр иргэн хөрөнгийн үнэлгээчин болон түүнтэй эндүүрч </w:t>
      </w:r>
      <w:r w:rsidR="007D46EB">
        <w:rPr>
          <w:rFonts w:ascii="Arial" w:hAnsi="Arial" w:cs="Arial"/>
          <w:lang w:val="mn-MN"/>
        </w:rPr>
        <w:t>болох өөр цол хэргэм, зэрэг дэв</w:t>
      </w:r>
      <w:r w:rsidRPr="007117C2">
        <w:rPr>
          <w:rFonts w:ascii="Arial" w:hAnsi="Arial" w:cs="Arial"/>
          <w:lang w:val="mn-MN"/>
        </w:rPr>
        <w:t xml:space="preserve">, тэмдэг хэрэглэхийг хориглоно. </w:t>
      </w:r>
    </w:p>
    <w:p w:rsidR="00353D8D" w:rsidRPr="007117C2" w:rsidRDefault="00353D8D" w:rsidP="007D46EB">
      <w:pPr>
        <w:spacing w:after="0" w:line="240" w:lineRule="auto"/>
        <w:ind w:left="1418" w:hanging="698"/>
        <w:jc w:val="both"/>
        <w:rPr>
          <w:rFonts w:ascii="Arial" w:hAnsi="Arial" w:cs="Arial"/>
          <w:lang w:val="mn-MN"/>
        </w:rPr>
      </w:pPr>
      <w:r w:rsidRPr="007117C2">
        <w:rPr>
          <w:rFonts w:ascii="Arial" w:hAnsi="Arial" w:cs="Arial"/>
          <w:lang w:val="mn-MN"/>
        </w:rPr>
        <w:t xml:space="preserve">2.1.2. </w:t>
      </w:r>
      <w:r>
        <w:rPr>
          <w:noProof/>
        </w:rPr>
        <w:pict>
          <v:shape id="_x0000_s1032" type="#_x0000_t202" style="position:absolute;left:0;text-align:left;margin-left:249pt;margin-top:111.85pt;width:30pt;height:3.55pt;z-index:3;mso-wrap-distance-left:2.88pt;mso-wrap-distance-top:2.88pt;mso-wrap-distance-right:2.88pt;mso-wrap-distance-bottom:2.88pt;mso-position-horizontal-relative:text;mso-position-vertical-relative:text" filled="f" stroked="f" insetpen="t" o:cliptowrap="t">
            <v:shadow color="#ccc"/>
            <v:textbox style="mso-column-margin:5.76pt" inset="2.88pt,2.88pt,2.88pt,2.88pt">
              <w:txbxContent>
                <w:p w:rsidR="00353D8D" w:rsidRPr="00871776" w:rsidRDefault="00353D8D" w:rsidP="00353D8D"/>
              </w:txbxContent>
            </v:textbox>
          </v:shape>
        </w:pict>
      </w:r>
      <w:r w:rsidR="007D46EB">
        <w:rPr>
          <w:rFonts w:ascii="Arial" w:hAnsi="Arial" w:cs="Arial"/>
          <w:lang w:val="mn-MN"/>
        </w:rPr>
        <w:tab/>
      </w:r>
      <w:r w:rsidRPr="007117C2">
        <w:rPr>
          <w:rFonts w:ascii="Arial" w:hAnsi="Arial" w:cs="Arial"/>
          <w:lang w:val="mn-MN"/>
        </w:rPr>
        <w:t xml:space="preserve">Үнэлгээчин аж ахуйн нэгжийн хэлбэрээр үнэлгээний үйл ажиллагаагаа явуулж байгаа тохиолдолд үнэлгээний тайланд аж ахуйн нэгжийн захирлын  гарын үсэг, тамга хэрэглэж болох бөгөөд тэр нь үнэлгээчний гарын үсэг, тэмдгийг орлохгүй. </w:t>
      </w:r>
    </w:p>
    <w:p w:rsidR="00353D8D" w:rsidRPr="007117C2" w:rsidRDefault="00353D8D" w:rsidP="00353D8D">
      <w:pPr>
        <w:spacing w:after="0" w:line="240" w:lineRule="auto"/>
        <w:ind w:left="720"/>
        <w:jc w:val="both"/>
        <w:rPr>
          <w:rFonts w:ascii="Arial" w:hAnsi="Arial" w:cs="Arial"/>
          <w:lang w:val="mn-MN"/>
        </w:rPr>
      </w:pPr>
    </w:p>
    <w:p w:rsidR="00353D8D" w:rsidRDefault="00353D8D" w:rsidP="00353D8D">
      <w:pPr>
        <w:spacing w:after="0" w:line="240" w:lineRule="auto"/>
        <w:rPr>
          <w:rFonts w:ascii="Arial" w:hAnsi="Arial" w:cs="Arial"/>
          <w:lang w:val="mn-MN"/>
        </w:rPr>
      </w:pPr>
      <w:r w:rsidRPr="007117C2">
        <w:rPr>
          <w:rFonts w:ascii="Arial" w:hAnsi="Arial" w:cs="Arial"/>
          <w:lang w:val="mn-MN"/>
        </w:rPr>
        <w:t xml:space="preserve"> </w:t>
      </w:r>
      <w:r w:rsidRPr="007117C2">
        <w:rPr>
          <w:rFonts w:ascii="Arial" w:hAnsi="Arial" w:cs="Arial"/>
          <w:lang w:val="mn-MN"/>
        </w:rPr>
        <w:tab/>
      </w:r>
      <w:r w:rsidRPr="007117C2">
        <w:rPr>
          <w:rFonts w:ascii="Arial" w:hAnsi="Arial" w:cs="Arial"/>
          <w:lang w:val="mn-MN"/>
        </w:rPr>
        <w:tab/>
      </w:r>
      <w:r w:rsidRPr="007117C2">
        <w:rPr>
          <w:rFonts w:ascii="Arial" w:hAnsi="Arial" w:cs="Arial"/>
          <w:lang w:val="mn-MN"/>
        </w:rPr>
        <w:tab/>
      </w:r>
      <w:r w:rsidRPr="007117C2">
        <w:rPr>
          <w:rFonts w:ascii="Arial" w:hAnsi="Arial" w:cs="Arial"/>
          <w:lang w:val="mn-MN"/>
        </w:rPr>
        <w:tab/>
      </w:r>
    </w:p>
    <w:p w:rsidR="00353D8D" w:rsidRDefault="00353D8D" w:rsidP="00353D8D">
      <w:pPr>
        <w:spacing w:after="0" w:line="240" w:lineRule="auto"/>
        <w:rPr>
          <w:rFonts w:ascii="Arial" w:hAnsi="Arial" w:cs="Arial"/>
          <w:lang w:val="mn-MN"/>
        </w:rPr>
      </w:pPr>
    </w:p>
    <w:p w:rsidR="00353D8D" w:rsidRDefault="00353D8D" w:rsidP="00353D8D">
      <w:pPr>
        <w:spacing w:after="0" w:line="240" w:lineRule="auto"/>
        <w:rPr>
          <w:rFonts w:ascii="Arial" w:hAnsi="Arial" w:cs="Arial"/>
          <w:lang w:val="mn-MN"/>
        </w:rPr>
      </w:pPr>
    </w:p>
    <w:p w:rsidR="00353D8D" w:rsidRPr="007117C2" w:rsidRDefault="00353D8D" w:rsidP="007D46EB">
      <w:pPr>
        <w:spacing w:after="0" w:line="240" w:lineRule="auto"/>
        <w:jc w:val="center"/>
        <w:rPr>
          <w:rFonts w:ascii="Arial" w:hAnsi="Arial" w:cs="Arial"/>
          <w:lang w:val="mn-MN"/>
        </w:rPr>
      </w:pPr>
      <w:r w:rsidRPr="007117C2">
        <w:rPr>
          <w:rFonts w:ascii="Arial" w:hAnsi="Arial" w:cs="Arial"/>
          <w:lang w:val="mn-MN"/>
        </w:rPr>
        <w:t>*</w:t>
      </w:r>
      <w:r w:rsidRPr="007117C2">
        <w:rPr>
          <w:rFonts w:ascii="Arial" w:hAnsi="Arial" w:cs="Arial"/>
          <w:lang w:val="mn-MN"/>
        </w:rPr>
        <w:tab/>
        <w:t>*</w:t>
      </w:r>
      <w:r w:rsidRPr="007117C2">
        <w:rPr>
          <w:rFonts w:ascii="Arial" w:hAnsi="Arial" w:cs="Arial"/>
          <w:lang w:val="mn-MN"/>
        </w:rPr>
        <w:tab/>
        <w:t>*</w:t>
      </w:r>
    </w:p>
    <w:p w:rsidR="00353D8D" w:rsidRPr="007117C2" w:rsidRDefault="00353D8D" w:rsidP="00353D8D">
      <w:pPr>
        <w:spacing w:after="0" w:line="240" w:lineRule="auto"/>
        <w:rPr>
          <w:rFonts w:ascii="Arial" w:hAnsi="Arial" w:cs="Arial"/>
          <w:lang w:val="mn-MN"/>
        </w:rPr>
      </w:pPr>
    </w:p>
    <w:p w:rsidR="00353D8D" w:rsidRPr="007117C2" w:rsidRDefault="00353D8D" w:rsidP="00353D8D">
      <w:pPr>
        <w:spacing w:after="0" w:line="240" w:lineRule="auto"/>
        <w:rPr>
          <w:rFonts w:ascii="Arial" w:hAnsi="Arial" w:cs="Arial"/>
          <w:lang w:val="mn-MN"/>
        </w:rPr>
      </w:pPr>
    </w:p>
    <w:p w:rsidR="00353D8D" w:rsidRPr="007117C2" w:rsidRDefault="00353D8D" w:rsidP="00353D8D">
      <w:pPr>
        <w:spacing w:after="0" w:line="240" w:lineRule="auto"/>
        <w:jc w:val="right"/>
        <w:rPr>
          <w:rFonts w:ascii="Arial" w:hAnsi="Arial" w:cs="Arial"/>
          <w:lang w:val="mn-MN"/>
        </w:rPr>
      </w:pPr>
    </w:p>
    <w:p w:rsidR="00353D8D" w:rsidRPr="007117C2"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7D46EB" w:rsidRDefault="007D46EB" w:rsidP="00353D8D">
      <w:pPr>
        <w:spacing w:after="0" w:line="240" w:lineRule="auto"/>
        <w:jc w:val="right"/>
        <w:rPr>
          <w:rFonts w:ascii="Arial" w:hAnsi="Arial" w:cs="Arial"/>
          <w:lang w:val="mn-MN"/>
        </w:rPr>
      </w:pPr>
    </w:p>
    <w:p w:rsidR="00353D8D" w:rsidRDefault="00353D8D" w:rsidP="00353D8D">
      <w:pPr>
        <w:spacing w:after="0" w:line="240" w:lineRule="auto"/>
        <w:jc w:val="right"/>
        <w:rPr>
          <w:rFonts w:ascii="Arial" w:hAnsi="Arial" w:cs="Arial"/>
          <w:lang w:val="mn-MN"/>
        </w:rPr>
      </w:pPr>
    </w:p>
    <w:p w:rsidR="00856320" w:rsidRDefault="00353D8D" w:rsidP="00856320">
      <w:pPr>
        <w:spacing w:after="0" w:line="240" w:lineRule="auto"/>
        <w:jc w:val="right"/>
        <w:rPr>
          <w:rFonts w:ascii="Arial" w:hAnsi="Arial" w:cs="Arial"/>
          <w:lang w:val="mn-MN"/>
        </w:rPr>
      </w:pPr>
      <w:r w:rsidRPr="007117C2">
        <w:rPr>
          <w:rFonts w:ascii="Arial" w:hAnsi="Arial" w:cs="Arial"/>
          <w:lang w:val="mn-MN"/>
        </w:rPr>
        <w:lastRenderedPageBreak/>
        <w:t xml:space="preserve">Сангийн сайдын 2010 оны </w:t>
      </w:r>
      <w:r w:rsidR="007D46EB">
        <w:rPr>
          <w:rFonts w:ascii="Arial" w:hAnsi="Arial" w:cs="Arial"/>
          <w:lang w:val="mn-MN"/>
        </w:rPr>
        <w:t>112</w:t>
      </w:r>
      <w:r w:rsidRPr="007117C2">
        <w:rPr>
          <w:rFonts w:ascii="Arial" w:hAnsi="Arial" w:cs="Arial"/>
          <w:lang w:val="mn-MN"/>
        </w:rPr>
        <w:t xml:space="preserve"> дугаар </w:t>
      </w:r>
    </w:p>
    <w:p w:rsidR="00353D8D" w:rsidRPr="007117C2" w:rsidRDefault="00353D8D" w:rsidP="00856320">
      <w:pPr>
        <w:spacing w:after="0" w:line="240" w:lineRule="auto"/>
        <w:jc w:val="right"/>
        <w:rPr>
          <w:rFonts w:ascii="Arial" w:hAnsi="Arial" w:cs="Arial"/>
          <w:lang w:val="mn-MN"/>
        </w:rPr>
      </w:pPr>
      <w:r w:rsidRPr="007117C2">
        <w:rPr>
          <w:rFonts w:ascii="Arial" w:hAnsi="Arial" w:cs="Arial"/>
          <w:lang w:val="mn-MN"/>
        </w:rPr>
        <w:t xml:space="preserve">тушаалын 4 </w:t>
      </w:r>
      <w:r w:rsidR="00856320">
        <w:rPr>
          <w:rFonts w:ascii="Arial" w:hAnsi="Arial" w:cs="Arial"/>
          <w:lang w:val="mn-MN"/>
        </w:rPr>
        <w:t xml:space="preserve">дүгээр </w:t>
      </w:r>
      <w:r w:rsidRPr="007117C2">
        <w:rPr>
          <w:rFonts w:ascii="Arial" w:hAnsi="Arial" w:cs="Arial"/>
          <w:lang w:val="mn-MN"/>
        </w:rPr>
        <w:t xml:space="preserve">хавсралт                                                                                                                                                </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 xml:space="preserve">ХӨРӨНГИЙН ҮНЭЛГЭЭНИЙ МЭРГЭЖЛИЙН </w:t>
      </w: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ЗӨВЛӨЛИЙН БҮРЭЛДЭХҮҮН, АЖИЛЛАХ ЖУРАМ</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jc w:val="center"/>
        <w:rPr>
          <w:rFonts w:ascii="Arial" w:hAnsi="Arial" w:cs="Arial"/>
          <w:b/>
          <w:bCs/>
          <w:lang w:val="mn-MN"/>
        </w:rPr>
      </w:pPr>
      <w:r w:rsidRPr="007117C2">
        <w:rPr>
          <w:rFonts w:ascii="Arial" w:hAnsi="Arial" w:cs="Arial"/>
          <w:b/>
          <w:bCs/>
          <w:lang w:val="mn-MN"/>
        </w:rPr>
        <w:t>Нэг. Нийтлэг үндэслэл</w:t>
      </w:r>
    </w:p>
    <w:p w:rsidR="00353D8D" w:rsidRPr="007117C2" w:rsidRDefault="00353D8D" w:rsidP="00353D8D">
      <w:pPr>
        <w:spacing w:after="0" w:line="240" w:lineRule="auto"/>
        <w:jc w:val="center"/>
        <w:rPr>
          <w:rFonts w:ascii="Arial" w:hAnsi="Arial" w:cs="Arial"/>
          <w:b/>
          <w:bCs/>
          <w:lang w:val="mn-MN"/>
        </w:rPr>
      </w:pPr>
    </w:p>
    <w:p w:rsidR="00353D8D" w:rsidRPr="007117C2" w:rsidRDefault="00353D8D" w:rsidP="00353D8D">
      <w:pPr>
        <w:spacing w:after="0" w:line="240" w:lineRule="auto"/>
        <w:ind w:left="567" w:hanging="567"/>
        <w:jc w:val="both"/>
        <w:rPr>
          <w:rFonts w:ascii="Arial" w:hAnsi="Arial" w:cs="Arial"/>
          <w:lang w:val="mn-MN"/>
        </w:rPr>
      </w:pPr>
      <w:r w:rsidRPr="007117C2">
        <w:rPr>
          <w:rFonts w:ascii="Arial" w:hAnsi="Arial" w:cs="Arial"/>
          <w:lang w:val="mn-MN"/>
        </w:rPr>
        <w:t xml:space="preserve">1.1. </w:t>
      </w:r>
      <w:r w:rsidR="007D46EB">
        <w:rPr>
          <w:rFonts w:ascii="Arial" w:hAnsi="Arial" w:cs="Arial"/>
          <w:lang w:val="mn-MN"/>
        </w:rPr>
        <w:tab/>
      </w:r>
      <w:r w:rsidRPr="007117C2">
        <w:rPr>
          <w:rFonts w:ascii="Arial" w:hAnsi="Arial" w:cs="Arial"/>
          <w:lang w:val="mn-MN"/>
        </w:rPr>
        <w:t>Энэ журмын зорилго нь хөрөнгийн үнэлгээний тайлангийн талаар үнэлгээчин, гомдол гаргасан үйлчлүүлэгчийн хооронд үүссэн маргааныг хянан шийдвэрлэхтэй холбогдсон харилцааг зохицуулахад оршино.</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53D8D">
      <w:pPr>
        <w:spacing w:after="0" w:line="240" w:lineRule="auto"/>
        <w:ind w:left="567" w:hanging="567"/>
        <w:jc w:val="both"/>
        <w:rPr>
          <w:rFonts w:ascii="Arial" w:hAnsi="Arial" w:cs="Arial"/>
          <w:lang w:val="mn-MN"/>
        </w:rPr>
      </w:pPr>
      <w:r w:rsidRPr="007117C2">
        <w:rPr>
          <w:rFonts w:ascii="Arial" w:hAnsi="Arial" w:cs="Arial"/>
          <w:lang w:val="mn-MN"/>
        </w:rPr>
        <w:t xml:space="preserve">1.2. </w:t>
      </w:r>
      <w:r w:rsidR="007D46EB">
        <w:rPr>
          <w:rFonts w:ascii="Arial" w:hAnsi="Arial" w:cs="Arial"/>
          <w:lang w:val="mn-MN"/>
        </w:rPr>
        <w:tab/>
      </w:r>
      <w:r w:rsidRPr="007117C2">
        <w:rPr>
          <w:rFonts w:ascii="Arial" w:hAnsi="Arial" w:cs="Arial"/>
          <w:lang w:val="mn-MN"/>
        </w:rPr>
        <w:t>Магадлагч үнэлгээчин дүгнэлт гаргахдаа Хөрөнгийн үнэлгээний тухай хуулийн 8 дугаар зүйлийн 1 болон 9 дүгээр зүйлийн 2-4 дэх заалтыг удирдлага болгож ажиллана.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53D8D">
      <w:pPr>
        <w:spacing w:after="0" w:line="240" w:lineRule="auto"/>
        <w:ind w:left="567" w:hanging="567"/>
        <w:jc w:val="both"/>
        <w:rPr>
          <w:rFonts w:ascii="Arial" w:hAnsi="Arial" w:cs="Arial"/>
          <w:lang w:val="mn-MN"/>
        </w:rPr>
      </w:pPr>
      <w:r w:rsidRPr="007117C2">
        <w:rPr>
          <w:rFonts w:ascii="Arial" w:hAnsi="Arial" w:cs="Arial"/>
          <w:lang w:val="mn-MN"/>
        </w:rPr>
        <w:t xml:space="preserve">1.3. </w:t>
      </w:r>
      <w:r w:rsidR="007D46EB">
        <w:rPr>
          <w:rFonts w:ascii="Arial" w:hAnsi="Arial" w:cs="Arial"/>
          <w:lang w:val="mn-MN"/>
        </w:rPr>
        <w:tab/>
      </w:r>
      <w:r w:rsidRPr="007117C2">
        <w:rPr>
          <w:rFonts w:ascii="Arial" w:hAnsi="Arial" w:cs="Arial"/>
          <w:lang w:val="mn-MN"/>
        </w:rPr>
        <w:t>Энэ журмын хэрэгжилтэд хяналт тавьж, мэргэжлийн удирдлагаар хангах асуудлыг Сангийн яамны нягтлан бодох бүртгэлийн бодлогын газар  улсын хэмжээнд хариуцна.</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1440" w:firstLine="720"/>
        <w:rPr>
          <w:rFonts w:ascii="Arial" w:hAnsi="Arial" w:cs="Arial"/>
          <w:b/>
          <w:bCs/>
          <w:lang w:val="mn-MN"/>
        </w:rPr>
      </w:pPr>
      <w:r w:rsidRPr="007117C2">
        <w:rPr>
          <w:rFonts w:ascii="Arial" w:hAnsi="Arial" w:cs="Arial"/>
          <w:b/>
          <w:bCs/>
          <w:lang w:val="mn-MN"/>
        </w:rPr>
        <w:t>Хоёр. Мэргэжлийн зөвлөлийн бүрэлдэхүүн</w:t>
      </w:r>
    </w:p>
    <w:p w:rsidR="00353D8D" w:rsidRPr="007117C2" w:rsidRDefault="00353D8D" w:rsidP="00353D8D">
      <w:pPr>
        <w:spacing w:after="0" w:line="240" w:lineRule="auto"/>
        <w:ind w:left="1440" w:firstLine="720"/>
        <w:rPr>
          <w:rFonts w:ascii="Arial" w:hAnsi="Arial" w:cs="Arial"/>
          <w:b/>
          <w:bCs/>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2.1. </w:t>
      </w:r>
      <w:r w:rsidR="007D46EB">
        <w:rPr>
          <w:rFonts w:ascii="Arial" w:hAnsi="Arial" w:cs="Arial"/>
          <w:lang w:val="mn-MN"/>
        </w:rPr>
        <w:tab/>
      </w:r>
      <w:r w:rsidRPr="007117C2">
        <w:rPr>
          <w:rFonts w:ascii="Arial" w:hAnsi="Arial" w:cs="Arial"/>
          <w:lang w:val="mn-MN"/>
        </w:rPr>
        <w:t>Мэргэжлийн зөвлөл нь хөрөнгийн үнэлгээний тайлантай холбоотойгоор үнэлгээчин, үйлчлүүлэгчийн хооронд үүссэн маргааныг зөвхөн үйлчлүүлэгчийн гомдол /цаашид “гомдол” гэх/-оор хянан хэлэлцэнэ.</w:t>
      </w:r>
    </w:p>
    <w:p w:rsidR="00353D8D" w:rsidRPr="007117C2" w:rsidRDefault="00353D8D" w:rsidP="00353D8D">
      <w:pPr>
        <w:spacing w:after="0" w:line="240" w:lineRule="auto"/>
        <w:jc w:val="both"/>
        <w:rPr>
          <w:rFonts w:ascii="Arial" w:hAnsi="Arial" w:cs="Arial"/>
          <w:lang w:val="mn-MN"/>
        </w:rPr>
      </w:pPr>
    </w:p>
    <w:p w:rsidR="00353D8D" w:rsidRPr="007117C2" w:rsidRDefault="00353D8D" w:rsidP="00353D8D">
      <w:pPr>
        <w:spacing w:after="0" w:line="240" w:lineRule="auto"/>
        <w:jc w:val="both"/>
        <w:rPr>
          <w:rFonts w:ascii="Arial" w:hAnsi="Arial" w:cs="Arial"/>
          <w:lang w:val="mn-MN"/>
        </w:rPr>
      </w:pPr>
      <w:r w:rsidRPr="007117C2">
        <w:rPr>
          <w:rFonts w:ascii="Arial" w:hAnsi="Arial" w:cs="Arial"/>
          <w:lang w:val="mn-MN"/>
        </w:rPr>
        <w:t xml:space="preserve">2.2.  </w:t>
      </w:r>
      <w:r w:rsidR="007D46EB">
        <w:rPr>
          <w:rFonts w:ascii="Arial" w:hAnsi="Arial" w:cs="Arial"/>
          <w:lang w:val="mn-MN"/>
        </w:rPr>
        <w:t xml:space="preserve">  </w:t>
      </w:r>
      <w:r w:rsidR="007D46EB">
        <w:rPr>
          <w:rFonts w:ascii="Arial" w:hAnsi="Arial" w:cs="Arial"/>
          <w:lang w:val="mn-MN"/>
        </w:rPr>
        <w:tab/>
      </w:r>
      <w:r w:rsidRPr="007117C2">
        <w:rPr>
          <w:rFonts w:ascii="Arial" w:hAnsi="Arial" w:cs="Arial"/>
          <w:lang w:val="mn-MN"/>
        </w:rPr>
        <w:t>Мэргэжлийн зөвлөл нь дарга, нарийн бичгийн дарга, гишүүдээс бүрдэнэ.</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2.3. </w:t>
      </w:r>
      <w:r w:rsidR="007D46EB">
        <w:rPr>
          <w:rFonts w:ascii="Arial" w:hAnsi="Arial" w:cs="Arial"/>
          <w:lang w:val="mn-MN"/>
        </w:rPr>
        <w:tab/>
      </w:r>
      <w:r w:rsidRPr="007117C2">
        <w:rPr>
          <w:rFonts w:ascii="Arial" w:hAnsi="Arial" w:cs="Arial"/>
          <w:lang w:val="mn-MN"/>
        </w:rPr>
        <w:t>Мэргэжлийн зөвлөлийг дарга, нарийн бичгийн даргыг оролцуулан 9 хүний бүрэлдэхүүнтэйгээр санхүү, төсвийн асуудал эрхэлсэн Засгийн газрын гишүүн батална. Мэргэжлийн зөвлөлийн даргаар Сангийн яамны нягтлан бодох бүртгэлийн бодлогын газрын дарга, нарийн бичгийн даргаар хөрөнгийн үнэлгээний мэргэжлийн байгууллагын ажилтанг томилно.</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lang w:val="mn-MN"/>
        </w:rPr>
      </w:pPr>
      <w:r w:rsidRPr="007117C2">
        <w:rPr>
          <w:rFonts w:ascii="Arial" w:hAnsi="Arial" w:cs="Arial"/>
          <w:lang w:val="mn-MN"/>
        </w:rPr>
        <w:t xml:space="preserve">2.4. </w:t>
      </w:r>
      <w:r w:rsidR="007D46EB">
        <w:rPr>
          <w:rFonts w:ascii="Arial" w:hAnsi="Arial" w:cs="Arial"/>
          <w:lang w:val="mn-MN"/>
        </w:rPr>
        <w:tab/>
      </w:r>
      <w:r w:rsidRPr="007117C2">
        <w:rPr>
          <w:rFonts w:ascii="Arial" w:hAnsi="Arial" w:cs="Arial"/>
          <w:lang w:val="mn-MN"/>
        </w:rPr>
        <w:t>Хөрөнгийн үнэлгээний мэргэжлийн байгууллагын санал болгосоноор   мэргэжлийн зөвлөлийн бүрэлдэхүүний  2/3-оос доошгүй хувь нь хөрөнгийн   үнэлгээний чиглэлээр мэргэшсэн байна.</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7D46EB">
      <w:pPr>
        <w:spacing w:after="0" w:line="240" w:lineRule="auto"/>
        <w:ind w:left="720" w:hanging="720"/>
        <w:jc w:val="both"/>
        <w:rPr>
          <w:rFonts w:ascii="Arial" w:hAnsi="Arial" w:cs="Arial"/>
          <w:b/>
          <w:bCs/>
          <w:lang w:val="mn-MN"/>
        </w:rPr>
      </w:pPr>
      <w:r w:rsidRPr="007117C2">
        <w:rPr>
          <w:rFonts w:ascii="Arial" w:hAnsi="Arial" w:cs="Arial"/>
          <w:lang w:val="mn-MN"/>
        </w:rPr>
        <w:t xml:space="preserve">2.5. </w:t>
      </w:r>
      <w:r w:rsidR="007D46EB">
        <w:rPr>
          <w:rFonts w:ascii="Arial" w:hAnsi="Arial" w:cs="Arial"/>
          <w:lang w:val="mn-MN"/>
        </w:rPr>
        <w:tab/>
      </w:r>
      <w:r w:rsidRPr="007117C2">
        <w:rPr>
          <w:rFonts w:ascii="Arial" w:hAnsi="Arial" w:cs="Arial"/>
          <w:lang w:val="mn-MN"/>
        </w:rPr>
        <w:t xml:space="preserve">Мэргэжлийн зөвлөл нь гомдол маргаан үүсгэсэн тайланд магадлагаа хийж дүгнэлт гаргах үүрэг бүхий үнэлгээчин /цаашид “магадлагч” гэх/-ийг томилон дүгнэлт гаргуулна. </w:t>
      </w:r>
    </w:p>
    <w:p w:rsidR="00353D8D" w:rsidRPr="007117C2" w:rsidRDefault="00353D8D" w:rsidP="00353D8D">
      <w:pPr>
        <w:spacing w:after="0" w:line="240" w:lineRule="auto"/>
        <w:rPr>
          <w:rFonts w:ascii="Arial" w:hAnsi="Arial" w:cs="Arial"/>
          <w:b/>
          <w:bCs/>
          <w:lang w:val="mn-MN"/>
        </w:rPr>
      </w:pPr>
    </w:p>
    <w:p w:rsidR="00353D8D" w:rsidRPr="007117C2" w:rsidRDefault="007D46EB" w:rsidP="007D46EB">
      <w:pPr>
        <w:spacing w:after="0" w:line="240" w:lineRule="auto"/>
        <w:jc w:val="center"/>
        <w:rPr>
          <w:rFonts w:ascii="Arial" w:hAnsi="Arial" w:cs="Arial"/>
          <w:b/>
          <w:bCs/>
          <w:lang w:val="mn-MN"/>
        </w:rPr>
      </w:pPr>
      <w:r>
        <w:rPr>
          <w:rFonts w:ascii="Arial" w:hAnsi="Arial" w:cs="Arial"/>
          <w:b/>
          <w:bCs/>
          <w:lang w:val="mn-MN"/>
        </w:rPr>
        <w:t>Гурав</w:t>
      </w:r>
      <w:r w:rsidR="00353D8D" w:rsidRPr="007117C2">
        <w:rPr>
          <w:rFonts w:ascii="Arial" w:hAnsi="Arial" w:cs="Arial"/>
          <w:b/>
          <w:bCs/>
          <w:lang w:val="mn-MN"/>
        </w:rPr>
        <w:t>.Мэргэжлийн  зөвлөлийн бүрэн эрх</w:t>
      </w:r>
    </w:p>
    <w:p w:rsidR="00353D8D" w:rsidRPr="007117C2" w:rsidRDefault="00353D8D" w:rsidP="00353D8D">
      <w:pPr>
        <w:spacing w:after="0" w:line="240" w:lineRule="auto"/>
        <w:ind w:left="1440" w:firstLine="720"/>
        <w:rPr>
          <w:rFonts w:ascii="Arial" w:hAnsi="Arial" w:cs="Arial"/>
          <w:b/>
          <w:bCs/>
          <w:lang w:val="mn-MN"/>
        </w:rPr>
      </w:pPr>
    </w:p>
    <w:p w:rsidR="00353D8D" w:rsidRPr="007117C2" w:rsidRDefault="00353D8D" w:rsidP="00353D8D">
      <w:pPr>
        <w:spacing w:after="0" w:line="240" w:lineRule="auto"/>
        <w:rPr>
          <w:rFonts w:ascii="Arial" w:hAnsi="Arial" w:cs="Arial"/>
          <w:lang w:val="mn-MN"/>
        </w:rPr>
      </w:pPr>
      <w:r w:rsidRPr="007117C2">
        <w:rPr>
          <w:rFonts w:ascii="Arial" w:hAnsi="Arial" w:cs="Arial"/>
          <w:lang w:val="mn-MN"/>
        </w:rPr>
        <w:t>3.1.</w:t>
      </w:r>
      <w:r w:rsidR="007D46EB">
        <w:rPr>
          <w:rFonts w:ascii="Arial" w:hAnsi="Arial" w:cs="Arial"/>
          <w:lang w:val="mn-MN"/>
        </w:rPr>
        <w:tab/>
      </w:r>
      <w:r w:rsidRPr="007117C2">
        <w:rPr>
          <w:rFonts w:ascii="Arial" w:hAnsi="Arial" w:cs="Arial"/>
          <w:lang w:val="mn-MN"/>
        </w:rPr>
        <w:t>Мэргэжлийн зөвлөл дараахь бүрэн эрхийг хэрэгжүүлнэ:</w:t>
      </w:r>
    </w:p>
    <w:p w:rsidR="00353D8D" w:rsidRPr="007117C2" w:rsidRDefault="00353D8D" w:rsidP="007D46EB">
      <w:pPr>
        <w:spacing w:after="0" w:line="240" w:lineRule="auto"/>
        <w:ind w:left="1418" w:hanging="709"/>
        <w:jc w:val="both"/>
        <w:rPr>
          <w:rFonts w:ascii="Arial" w:hAnsi="Arial" w:cs="Arial"/>
          <w:lang w:val="mn-MN"/>
        </w:rPr>
      </w:pPr>
      <w:r w:rsidRPr="007117C2">
        <w:rPr>
          <w:rFonts w:ascii="Arial" w:hAnsi="Arial" w:cs="Arial"/>
          <w:lang w:val="mn-MN"/>
        </w:rPr>
        <w:t xml:space="preserve">3.1.1. </w:t>
      </w:r>
      <w:r w:rsidR="007D46EB">
        <w:rPr>
          <w:rFonts w:ascii="Arial" w:hAnsi="Arial" w:cs="Arial"/>
          <w:lang w:val="mn-MN"/>
        </w:rPr>
        <w:t xml:space="preserve">  </w:t>
      </w:r>
      <w:r w:rsidRPr="007117C2">
        <w:rPr>
          <w:rFonts w:ascii="Arial" w:hAnsi="Arial" w:cs="Arial"/>
          <w:lang w:val="mn-MN"/>
        </w:rPr>
        <w:t xml:space="preserve">гомдлыг харьяаллын дагуу хянан шийдвэрлэх; </w:t>
      </w:r>
    </w:p>
    <w:p w:rsidR="00353D8D" w:rsidRPr="007117C2" w:rsidRDefault="00353D8D" w:rsidP="007D46EB">
      <w:pPr>
        <w:spacing w:after="0" w:line="240" w:lineRule="auto"/>
        <w:ind w:left="1418" w:hanging="709"/>
        <w:jc w:val="both"/>
        <w:rPr>
          <w:rFonts w:ascii="Arial" w:hAnsi="Arial" w:cs="Arial"/>
          <w:lang w:val="mn-MN"/>
        </w:rPr>
      </w:pPr>
      <w:r w:rsidRPr="007117C2">
        <w:rPr>
          <w:rFonts w:ascii="Arial" w:hAnsi="Arial" w:cs="Arial"/>
          <w:lang w:val="mn-MN"/>
        </w:rPr>
        <w:t xml:space="preserve">3.1.2. </w:t>
      </w:r>
      <w:r w:rsidR="007D46EB">
        <w:rPr>
          <w:rFonts w:ascii="Arial" w:hAnsi="Arial" w:cs="Arial"/>
          <w:lang w:val="mn-MN"/>
        </w:rPr>
        <w:t xml:space="preserve"> </w:t>
      </w:r>
      <w:r w:rsidRPr="007117C2">
        <w:rPr>
          <w:rFonts w:ascii="Arial" w:hAnsi="Arial" w:cs="Arial"/>
          <w:lang w:val="mn-MN"/>
        </w:rPr>
        <w:t>гомдлыг хянан шийдвэрлэхэд шаардлагатай баримт бичиг, мэдээ, судалгааг холбогдох этгээдээс гаргуулж авах эрх, тэдгээрийн нууцлалыг хадгалах, гомдлыг хянан шийдвэрлэсний дараа авсан материалын эх хувийг буцааж өгөх үүрэгтэй;</w:t>
      </w:r>
    </w:p>
    <w:p w:rsidR="00353D8D" w:rsidRPr="009A78A1" w:rsidRDefault="00353D8D" w:rsidP="007D46EB">
      <w:pPr>
        <w:pStyle w:val="BodyText"/>
        <w:ind w:left="1418" w:hanging="709"/>
        <w:rPr>
          <w:rFonts w:ascii="Arial" w:hAnsi="Arial" w:cs="Arial"/>
          <w:color w:val="auto"/>
          <w:sz w:val="22"/>
          <w:szCs w:val="22"/>
          <w:u w:val="none"/>
          <w:lang w:val="mn-MN"/>
        </w:rPr>
      </w:pPr>
      <w:r w:rsidRPr="009A78A1">
        <w:rPr>
          <w:rFonts w:ascii="Arial" w:hAnsi="Arial" w:cs="Arial"/>
          <w:color w:val="auto"/>
          <w:sz w:val="22"/>
          <w:szCs w:val="22"/>
          <w:u w:val="none"/>
          <w:lang w:val="mn-MN"/>
        </w:rPr>
        <w:t xml:space="preserve">3.1.3. </w:t>
      </w:r>
      <w:r w:rsidR="007D46EB" w:rsidRPr="009A78A1">
        <w:rPr>
          <w:rFonts w:ascii="Arial" w:hAnsi="Arial" w:cs="Arial"/>
          <w:color w:val="auto"/>
          <w:sz w:val="22"/>
          <w:szCs w:val="22"/>
          <w:u w:val="none"/>
          <w:lang w:val="mn-MN"/>
        </w:rPr>
        <w:t xml:space="preserve"> </w:t>
      </w:r>
      <w:r w:rsidRPr="009A78A1">
        <w:rPr>
          <w:rFonts w:ascii="Arial" w:hAnsi="Arial" w:cs="Arial"/>
          <w:color w:val="auto"/>
          <w:sz w:val="22"/>
          <w:szCs w:val="22"/>
          <w:u w:val="none"/>
          <w:lang w:val="mn-MN"/>
        </w:rPr>
        <w:t>үйлчлүүлэгч, үнэлгээчин болон холбогдох бусад этгээдээс тайлбар, нотлох баримт гаргуулж авах;</w:t>
      </w:r>
    </w:p>
    <w:p w:rsidR="00353D8D" w:rsidRPr="009A78A1" w:rsidRDefault="00353D8D" w:rsidP="007D46EB">
      <w:pPr>
        <w:pStyle w:val="BodyText"/>
        <w:ind w:left="1418" w:hanging="709"/>
        <w:rPr>
          <w:rFonts w:ascii="Arial" w:hAnsi="Arial" w:cs="Arial"/>
          <w:color w:val="auto"/>
          <w:sz w:val="22"/>
          <w:szCs w:val="22"/>
          <w:u w:val="none"/>
          <w:lang w:val="mn-MN"/>
        </w:rPr>
      </w:pPr>
      <w:r w:rsidRPr="009A78A1">
        <w:rPr>
          <w:rFonts w:ascii="Arial" w:hAnsi="Arial" w:cs="Arial"/>
          <w:color w:val="auto"/>
          <w:sz w:val="22"/>
          <w:szCs w:val="22"/>
          <w:u w:val="none"/>
          <w:lang w:val="mn-MN"/>
        </w:rPr>
        <w:t>3.1.4.</w:t>
      </w:r>
      <w:r w:rsidR="007D46EB" w:rsidRPr="009A78A1">
        <w:rPr>
          <w:rFonts w:ascii="Arial" w:hAnsi="Arial" w:cs="Arial"/>
          <w:color w:val="auto"/>
          <w:sz w:val="22"/>
          <w:szCs w:val="22"/>
          <w:u w:val="none"/>
          <w:lang w:val="mn-MN"/>
        </w:rPr>
        <w:t xml:space="preserve">   </w:t>
      </w:r>
      <w:r w:rsidRPr="009A78A1">
        <w:rPr>
          <w:rFonts w:ascii="Arial" w:hAnsi="Arial" w:cs="Arial"/>
          <w:color w:val="auto"/>
          <w:sz w:val="22"/>
          <w:szCs w:val="22"/>
          <w:u w:val="none"/>
          <w:lang w:val="mn-MN"/>
        </w:rPr>
        <w:t>шаардлагатай тохиолдолд орчуулагч, шинжээч томилж ажиллуулах;</w:t>
      </w:r>
    </w:p>
    <w:p w:rsidR="00353D8D" w:rsidRPr="007117C2" w:rsidRDefault="00353D8D" w:rsidP="007D46EB">
      <w:pPr>
        <w:spacing w:after="0" w:line="240" w:lineRule="auto"/>
        <w:ind w:left="1418" w:hanging="709"/>
        <w:jc w:val="both"/>
        <w:rPr>
          <w:rFonts w:ascii="Arial" w:hAnsi="Arial" w:cs="Arial"/>
          <w:lang w:val="mn-MN"/>
        </w:rPr>
      </w:pPr>
      <w:r w:rsidRPr="007117C2">
        <w:rPr>
          <w:rFonts w:ascii="Arial" w:hAnsi="Arial" w:cs="Arial"/>
          <w:lang w:val="mn-MN"/>
        </w:rPr>
        <w:t xml:space="preserve">3.1.5. </w:t>
      </w:r>
      <w:r w:rsidR="007D46EB">
        <w:rPr>
          <w:rFonts w:ascii="Arial" w:hAnsi="Arial" w:cs="Arial"/>
          <w:lang w:val="mn-MN"/>
        </w:rPr>
        <w:t xml:space="preserve">  </w:t>
      </w:r>
      <w:r w:rsidRPr="007117C2">
        <w:rPr>
          <w:rFonts w:ascii="Arial" w:hAnsi="Arial" w:cs="Arial"/>
          <w:lang w:val="mn-MN"/>
        </w:rPr>
        <w:t xml:space="preserve">хянан шийдвэрлэж байгаа асуудал нь гэмт хэргийн шинжтэй бол уг асуудлыг зохих журмын дагуу хууль хяналтын байгууллагад шилжүүлэх; </w:t>
      </w:r>
    </w:p>
    <w:p w:rsidR="00353D8D" w:rsidRPr="007117C2" w:rsidRDefault="00353D8D" w:rsidP="007D46EB">
      <w:pPr>
        <w:spacing w:after="0" w:line="240" w:lineRule="auto"/>
        <w:ind w:left="1440" w:hanging="709"/>
        <w:jc w:val="both"/>
        <w:rPr>
          <w:rFonts w:ascii="Arial" w:hAnsi="Arial" w:cs="Arial"/>
          <w:lang w:val="mn-MN"/>
        </w:rPr>
      </w:pPr>
      <w:r w:rsidRPr="007117C2">
        <w:rPr>
          <w:rFonts w:ascii="Arial" w:hAnsi="Arial" w:cs="Arial"/>
          <w:lang w:val="mn-MN"/>
        </w:rPr>
        <w:lastRenderedPageBreak/>
        <w:t xml:space="preserve">3.1.6. </w:t>
      </w:r>
      <w:r w:rsidR="007D46EB">
        <w:rPr>
          <w:rFonts w:ascii="Arial" w:hAnsi="Arial" w:cs="Arial"/>
          <w:lang w:val="mn-MN"/>
        </w:rPr>
        <w:t xml:space="preserve"> </w:t>
      </w:r>
      <w:r w:rsidRPr="007117C2">
        <w:rPr>
          <w:rFonts w:ascii="Arial" w:hAnsi="Arial" w:cs="Arial"/>
          <w:lang w:val="mn-MN"/>
        </w:rPr>
        <w:t xml:space="preserve">хөрөнгийн үнэлгээний тайлан үндэслэлгүй буюу хуульд нийцээгүй нь </w:t>
      </w:r>
      <w:r w:rsidR="007D46EB">
        <w:rPr>
          <w:rFonts w:ascii="Arial" w:hAnsi="Arial" w:cs="Arial"/>
          <w:lang w:val="mn-MN"/>
        </w:rPr>
        <w:t xml:space="preserve"> </w:t>
      </w:r>
      <w:r w:rsidRPr="007117C2">
        <w:rPr>
          <w:rFonts w:ascii="Arial" w:hAnsi="Arial" w:cs="Arial"/>
          <w:lang w:val="mn-MN"/>
        </w:rPr>
        <w:t>тогтоогдвол түүнийг гаргасан үнэлгээчний тусгай зөвшөөрлийг түдгэлзүүлэх, хүчингүй болгох саналыг Санхүү, төсвийн асуудал эрхэлсэн Засгийн газрын гишүүнд өргөн мэдүүлэх.</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1440" w:firstLine="720"/>
        <w:rPr>
          <w:rFonts w:ascii="Arial" w:hAnsi="Arial" w:cs="Arial"/>
          <w:b/>
          <w:bCs/>
          <w:lang w:val="mn-MN"/>
        </w:rPr>
      </w:pPr>
      <w:r w:rsidRPr="007117C2">
        <w:rPr>
          <w:rFonts w:ascii="Arial" w:hAnsi="Arial" w:cs="Arial"/>
          <w:b/>
          <w:bCs/>
          <w:lang w:val="mn-MN"/>
        </w:rPr>
        <w:t>Дөрөв. Гомдол хянан шийдвэрлэх ажиллагаа</w:t>
      </w:r>
    </w:p>
    <w:p w:rsidR="00353D8D" w:rsidRPr="007117C2" w:rsidRDefault="00353D8D" w:rsidP="00353D8D">
      <w:pPr>
        <w:spacing w:after="0" w:line="240" w:lineRule="auto"/>
        <w:ind w:left="1440" w:firstLine="720"/>
        <w:rPr>
          <w:rFonts w:ascii="Arial" w:hAnsi="Arial" w:cs="Arial"/>
          <w:b/>
          <w:bCs/>
          <w:lang w:val="mn-MN"/>
        </w:rPr>
      </w:pPr>
    </w:p>
    <w:p w:rsidR="00353D8D" w:rsidRPr="007117C2" w:rsidRDefault="00353D8D" w:rsidP="00353D8D">
      <w:pPr>
        <w:spacing w:after="0" w:line="240" w:lineRule="auto"/>
        <w:ind w:left="426" w:hanging="426"/>
        <w:jc w:val="both"/>
        <w:rPr>
          <w:rFonts w:ascii="Arial" w:hAnsi="Arial" w:cs="Arial"/>
          <w:lang w:val="mn-MN"/>
        </w:rPr>
      </w:pPr>
      <w:r w:rsidRPr="007117C2">
        <w:rPr>
          <w:rFonts w:ascii="Arial" w:hAnsi="Arial" w:cs="Arial"/>
          <w:lang w:val="mn-MN"/>
        </w:rPr>
        <w:t xml:space="preserve">4.1. </w:t>
      </w:r>
      <w:r w:rsidR="007D46EB">
        <w:rPr>
          <w:rFonts w:ascii="Arial" w:hAnsi="Arial" w:cs="Arial"/>
          <w:lang w:val="mn-MN"/>
        </w:rPr>
        <w:tab/>
      </w:r>
      <w:r w:rsidRPr="007117C2">
        <w:rPr>
          <w:rFonts w:ascii="Arial" w:hAnsi="Arial" w:cs="Arial"/>
          <w:lang w:val="mn-MN"/>
        </w:rPr>
        <w:t xml:space="preserve">Мэргэжлийн  зөвлөл нь гомдлыг хүлээн авснаас хойш 30 хоногийн дотор хянан   </w:t>
      </w:r>
    </w:p>
    <w:p w:rsidR="00353D8D" w:rsidRPr="007117C2" w:rsidRDefault="00353D8D" w:rsidP="00353D8D">
      <w:pPr>
        <w:spacing w:after="0" w:line="240" w:lineRule="auto"/>
        <w:ind w:left="426" w:hanging="426"/>
        <w:jc w:val="both"/>
        <w:rPr>
          <w:rFonts w:ascii="Arial" w:hAnsi="Arial" w:cs="Arial"/>
          <w:lang w:val="mn-MN"/>
        </w:rPr>
      </w:pPr>
      <w:r w:rsidRPr="007117C2">
        <w:rPr>
          <w:rFonts w:ascii="Arial" w:hAnsi="Arial" w:cs="Arial"/>
          <w:lang w:val="mn-MN"/>
        </w:rPr>
        <w:t xml:space="preserve">       </w:t>
      </w:r>
      <w:r w:rsidR="007D46EB">
        <w:rPr>
          <w:rFonts w:ascii="Arial" w:hAnsi="Arial" w:cs="Arial"/>
          <w:lang w:val="mn-MN"/>
        </w:rPr>
        <w:tab/>
      </w:r>
      <w:r w:rsidRPr="007117C2">
        <w:rPr>
          <w:rFonts w:ascii="Arial" w:hAnsi="Arial" w:cs="Arial"/>
          <w:lang w:val="mn-MN"/>
        </w:rPr>
        <w:t xml:space="preserve">шийдвэрлэх бөгөөд зайлшгүй шаардлагатай гэж үзвэл зөвлөлийн дарга уг  </w:t>
      </w:r>
    </w:p>
    <w:p w:rsidR="00353D8D" w:rsidRPr="007117C2" w:rsidRDefault="00353D8D" w:rsidP="00353D8D">
      <w:pPr>
        <w:spacing w:after="0" w:line="240" w:lineRule="auto"/>
        <w:ind w:left="426" w:hanging="426"/>
        <w:jc w:val="both"/>
        <w:rPr>
          <w:rFonts w:ascii="Arial" w:hAnsi="Arial" w:cs="Arial"/>
          <w:lang w:val="mn-MN"/>
        </w:rPr>
      </w:pPr>
      <w:r w:rsidRPr="007117C2">
        <w:rPr>
          <w:rFonts w:ascii="Arial" w:hAnsi="Arial" w:cs="Arial"/>
          <w:lang w:val="mn-MN"/>
        </w:rPr>
        <w:t xml:space="preserve">       </w:t>
      </w:r>
      <w:r w:rsidR="007D46EB">
        <w:rPr>
          <w:rFonts w:ascii="Arial" w:hAnsi="Arial" w:cs="Arial"/>
          <w:lang w:val="mn-MN"/>
        </w:rPr>
        <w:tab/>
      </w:r>
      <w:r w:rsidRPr="007117C2">
        <w:rPr>
          <w:rFonts w:ascii="Arial" w:hAnsi="Arial" w:cs="Arial"/>
          <w:lang w:val="mn-MN"/>
        </w:rPr>
        <w:t>хугацааг нэг удаа 30 хүртэл хоногоор сунгаж болно.</w:t>
      </w:r>
    </w:p>
    <w:p w:rsidR="00353D8D" w:rsidRPr="007117C2" w:rsidRDefault="00353D8D" w:rsidP="00353D8D">
      <w:pPr>
        <w:spacing w:after="0" w:line="240" w:lineRule="auto"/>
        <w:ind w:left="426" w:hanging="426"/>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4.2. </w:t>
      </w:r>
      <w:r w:rsidR="003C58FE">
        <w:rPr>
          <w:rFonts w:ascii="Arial" w:hAnsi="Arial" w:cs="Arial"/>
          <w:lang w:val="mn-MN"/>
        </w:rPr>
        <w:tab/>
      </w:r>
      <w:r w:rsidRPr="007117C2">
        <w:rPr>
          <w:rFonts w:ascii="Arial" w:hAnsi="Arial" w:cs="Arial"/>
          <w:lang w:val="mn-MN"/>
        </w:rPr>
        <w:t>Мэргэжлийн зөвлөлийн нарийн бичгийн дарга нь хуралдаан болохоос 2-оос   доошгүй хоногийн өмнө зөвлөлийн дарга, гишүүдэд хуралдааны тов, төлөвлөгөө болон хэлэлцэх асуудлын танилцуулга, материалыг хүргэнэ.</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4.3. </w:t>
      </w:r>
      <w:r w:rsidR="003C58FE">
        <w:rPr>
          <w:rFonts w:ascii="Arial" w:hAnsi="Arial" w:cs="Arial"/>
          <w:lang w:val="mn-MN"/>
        </w:rPr>
        <w:tab/>
      </w:r>
      <w:r w:rsidRPr="007117C2">
        <w:rPr>
          <w:rFonts w:ascii="Arial" w:hAnsi="Arial" w:cs="Arial"/>
          <w:lang w:val="mn-MN"/>
        </w:rPr>
        <w:t>Мэргэжлийн зөвлөлийн хуралдаанд маргааны оролцогч талууд болон Мэргэжлийн  зөвлөлийн дарга, нарийн бичгийн дарга, гишүүд болон магадлагч оролцоно. Хуралдааныг гишүүдийн гуравны хоёроос доошгүй нь оролцсоноор хүчинтэйд тооцно.</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4.4. </w:t>
      </w:r>
      <w:r w:rsidR="003C58FE">
        <w:rPr>
          <w:rFonts w:ascii="Arial" w:hAnsi="Arial" w:cs="Arial"/>
          <w:lang w:val="mn-MN"/>
        </w:rPr>
        <w:tab/>
      </w:r>
      <w:r w:rsidRPr="007117C2">
        <w:rPr>
          <w:rFonts w:ascii="Arial" w:hAnsi="Arial" w:cs="Arial"/>
          <w:lang w:val="mn-MN"/>
        </w:rPr>
        <w:t xml:space="preserve">Мэргэжлийн зөвлөлийн хуралдааныг Мэргэжлийн зөвлөлийн дарга даргална. Мэргэжлийн  зөвлөлийн даргын түр эзгүй үед хуралдааныг Мэргэжлийн зөвлөлийн даргын үүрэг болгосноор түүний үүргийг түр гүйцэтгэх зөвлөлийн аль нэг гишүүн даргална.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4.5. </w:t>
      </w:r>
      <w:r w:rsidR="003C58FE">
        <w:rPr>
          <w:rFonts w:ascii="Arial" w:hAnsi="Arial" w:cs="Arial"/>
          <w:lang w:val="mn-MN"/>
        </w:rPr>
        <w:tab/>
      </w:r>
      <w:r w:rsidRPr="007117C2">
        <w:rPr>
          <w:rFonts w:ascii="Arial" w:hAnsi="Arial" w:cs="Arial"/>
          <w:lang w:val="mn-MN"/>
        </w:rPr>
        <w:t>Мэргэжлийн  зөвлөлийн хуралдаанд хэлэлцүүлэх асуудлыг Зөвлөлийн нарийн бичгийн дарга оруулна.</w:t>
      </w:r>
    </w:p>
    <w:p w:rsidR="00353D8D" w:rsidRPr="007117C2" w:rsidRDefault="00353D8D" w:rsidP="00353D8D">
      <w:pPr>
        <w:spacing w:after="0" w:line="240" w:lineRule="auto"/>
        <w:ind w:left="567" w:hanging="567"/>
        <w:jc w:val="both"/>
        <w:rPr>
          <w:rFonts w:ascii="Arial" w:hAnsi="Arial" w:cs="Arial"/>
          <w:lang w:val="mn-MN"/>
        </w:rPr>
      </w:pPr>
    </w:p>
    <w:p w:rsidR="00353D8D"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4.6. </w:t>
      </w:r>
      <w:r w:rsidR="003C58FE">
        <w:rPr>
          <w:rFonts w:ascii="Arial" w:hAnsi="Arial" w:cs="Arial"/>
          <w:lang w:val="mn-MN"/>
        </w:rPr>
        <w:tab/>
      </w:r>
      <w:r w:rsidRPr="007117C2">
        <w:rPr>
          <w:rFonts w:ascii="Arial" w:hAnsi="Arial" w:cs="Arial"/>
          <w:lang w:val="mn-MN"/>
        </w:rPr>
        <w:t xml:space="preserve">Мэргэжлийн  зөвлөлийн хуралдаанд Мэргэжлийн зөвлөлийн дарга, нарийн бичгийн дарга, гишүүд таслах /батлах/ эрхтэй оролцоно.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4.7. </w:t>
      </w:r>
      <w:r w:rsidR="003C58FE">
        <w:rPr>
          <w:rFonts w:ascii="Arial" w:hAnsi="Arial" w:cs="Arial"/>
          <w:lang w:val="mn-MN"/>
        </w:rPr>
        <w:tab/>
      </w:r>
      <w:r w:rsidRPr="007117C2">
        <w:rPr>
          <w:rFonts w:ascii="Arial" w:hAnsi="Arial" w:cs="Arial"/>
          <w:lang w:val="mn-MN"/>
        </w:rPr>
        <w:t>Мэргэжлийн зөвлөлийн хуралдаанаар хэлэлцсэн асуудлын талаарх шийдвэрийг дийлэнх олонхийн саналаар гаргана. Мэргэжлийн  зөвлөлийн гишүүдийн санал тэнцсэн тохиолдолд  мэргэжлийн зөвлөлийн даргын саналаар шийдвэр гаргана.</w:t>
      </w:r>
    </w:p>
    <w:p w:rsidR="00353D8D" w:rsidRPr="007117C2" w:rsidRDefault="00353D8D" w:rsidP="00353D8D">
      <w:pPr>
        <w:pStyle w:val="PlainText"/>
        <w:ind w:left="567" w:hanging="567"/>
        <w:jc w:val="both"/>
        <w:rPr>
          <w:rFonts w:ascii="Arial" w:hAnsi="Arial" w:cs="Arial"/>
          <w:sz w:val="22"/>
          <w:szCs w:val="22"/>
          <w:lang w:val="mn-MN"/>
        </w:rPr>
      </w:pPr>
    </w:p>
    <w:p w:rsidR="00353D8D" w:rsidRPr="007117C2" w:rsidRDefault="00353D8D" w:rsidP="003C58FE">
      <w:pPr>
        <w:pStyle w:val="PlainText"/>
        <w:ind w:left="720" w:hanging="720"/>
        <w:jc w:val="both"/>
        <w:rPr>
          <w:rFonts w:ascii="Arial" w:hAnsi="Arial" w:cs="Arial"/>
          <w:sz w:val="22"/>
          <w:szCs w:val="22"/>
          <w:lang w:val="mn-MN"/>
        </w:rPr>
      </w:pPr>
      <w:r w:rsidRPr="007117C2">
        <w:rPr>
          <w:rFonts w:ascii="Arial" w:hAnsi="Arial" w:cs="Arial"/>
          <w:sz w:val="22"/>
          <w:szCs w:val="22"/>
          <w:lang w:val="mn-MN"/>
        </w:rPr>
        <w:t xml:space="preserve">4.8. </w:t>
      </w:r>
      <w:r w:rsidR="003C58FE">
        <w:rPr>
          <w:rFonts w:ascii="Arial" w:hAnsi="Arial" w:cs="Arial"/>
          <w:sz w:val="22"/>
          <w:szCs w:val="22"/>
          <w:lang w:val="mn-MN"/>
        </w:rPr>
        <w:tab/>
      </w:r>
      <w:r w:rsidRPr="007117C2">
        <w:rPr>
          <w:rFonts w:ascii="Arial" w:hAnsi="Arial" w:cs="Arial"/>
          <w:sz w:val="22"/>
          <w:szCs w:val="22"/>
          <w:lang w:val="mn-MN"/>
        </w:rPr>
        <w:t>Мэргэжлийн зөвлөлийн хуралдааны товыг маргалдагч талуудад зарласан боловч тэдгээр нь хүндэтгэн үзэх шалтгаан /өвчтэй байсан, гадаад буюу орон нутагт томилолтоор явсан/-гүйгээр хуралдаанд ирээгүй нь гомдлыг хуралдаанаар хэлэлцэн шийдвэр гаргахад нөлөөлөхгүй .</w:t>
      </w:r>
    </w:p>
    <w:p w:rsidR="00353D8D" w:rsidRPr="007117C2" w:rsidRDefault="00353D8D" w:rsidP="00353D8D">
      <w:pPr>
        <w:pStyle w:val="PlainText"/>
        <w:jc w:val="both"/>
        <w:rPr>
          <w:rFonts w:ascii="Arial" w:hAnsi="Arial" w:cs="Arial"/>
          <w:sz w:val="22"/>
          <w:szCs w:val="22"/>
          <w:lang w:val="mn-MN"/>
        </w:rPr>
      </w:pPr>
      <w:r w:rsidRPr="007117C2">
        <w:rPr>
          <w:rFonts w:ascii="Arial" w:hAnsi="Arial" w:cs="Arial"/>
          <w:sz w:val="22"/>
          <w:szCs w:val="22"/>
          <w:lang w:val="mn-MN"/>
        </w:rPr>
        <w:t xml:space="preserve"> </w:t>
      </w: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4.9. </w:t>
      </w:r>
      <w:r w:rsidR="003C58FE">
        <w:rPr>
          <w:rFonts w:ascii="Arial" w:hAnsi="Arial" w:cs="Arial"/>
          <w:lang w:val="mn-MN"/>
        </w:rPr>
        <w:tab/>
      </w:r>
      <w:r w:rsidRPr="007117C2">
        <w:rPr>
          <w:rFonts w:ascii="Arial" w:hAnsi="Arial" w:cs="Arial"/>
          <w:lang w:val="mn-MN"/>
        </w:rPr>
        <w:t>Мэргэжлийн зөвлөлийн нарийн бичгийн дарга нь зөвлөлийн дотоод ажлыг хариуцна. Нарийн бичгийн дарга нь зөвлөлийн хуралдаанаар хэлэлцэх асуудлын бэлтгэлийг хангаж (магадлагч  нарт томилолт бичиж олгох, магадлагчийн гаргасан дүгнэлт материалыг танилцаж хүлээн авах, буцаан хүргүүлэх, зөвлөлөөс гаргасан шийдвэрийн биелэлтэнд хяналт тавьж, магадлагааны ажлын мэдээ тайланг нэгтгэн гаргах), хуралдааны тэмдэглэлийг хөтөлнө.</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4.10. </w:t>
      </w:r>
      <w:r w:rsidR="003C58FE">
        <w:rPr>
          <w:rFonts w:ascii="Arial" w:hAnsi="Arial" w:cs="Arial"/>
          <w:lang w:val="mn-MN"/>
        </w:rPr>
        <w:tab/>
      </w:r>
      <w:r w:rsidRPr="007117C2">
        <w:rPr>
          <w:rFonts w:ascii="Arial" w:hAnsi="Arial" w:cs="Arial"/>
          <w:lang w:val="mn-MN"/>
        </w:rPr>
        <w:t>Мэргэжлийн зөвлөлийн тогтоолд гишүүд гарын үсэг зурж баталгаажуулна. Мэргэжлийн зөвлөлийн хуралдааны тэмдэглэлд Мэргэжлийн зөвлөлийн дарга болон нарийн бичгийн дарга гарын үсэг зурж баталгаажуулна. Мэргэжлийн зөвлөлийн даргын түр эзгүйд хуралдааны тэмдэглэлд түүний үүргийг түр гүйцэтгэж байгаа зөвлөлийн гишүүн гарын үсэг зурна.</w:t>
      </w:r>
    </w:p>
    <w:p w:rsidR="00353D8D" w:rsidRPr="007117C2" w:rsidRDefault="00353D8D" w:rsidP="00353D8D">
      <w:pPr>
        <w:spacing w:after="0" w:line="240" w:lineRule="auto"/>
        <w:rPr>
          <w:rFonts w:ascii="Arial" w:hAnsi="Arial" w:cs="Arial"/>
          <w:b/>
          <w:bCs/>
          <w:lang w:val="mn-MN"/>
        </w:rPr>
      </w:pPr>
    </w:p>
    <w:p w:rsidR="00353D8D" w:rsidRDefault="00353D8D" w:rsidP="00353D8D">
      <w:pPr>
        <w:spacing w:after="0" w:line="240" w:lineRule="auto"/>
        <w:ind w:left="2160" w:firstLine="720"/>
        <w:rPr>
          <w:rFonts w:ascii="Arial" w:hAnsi="Arial" w:cs="Arial"/>
          <w:b/>
          <w:bCs/>
          <w:lang w:val="mn-MN"/>
        </w:rPr>
      </w:pPr>
      <w:r w:rsidRPr="007117C2">
        <w:rPr>
          <w:rFonts w:ascii="Arial" w:hAnsi="Arial" w:cs="Arial"/>
          <w:b/>
          <w:bCs/>
          <w:lang w:val="mn-MN"/>
        </w:rPr>
        <w:t>Тав. Мэргэжлийн  зөвлөлийн шийдвэр</w:t>
      </w: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5.1. </w:t>
      </w:r>
      <w:r w:rsidR="003C58FE">
        <w:rPr>
          <w:rFonts w:ascii="Arial" w:hAnsi="Arial" w:cs="Arial"/>
          <w:lang w:val="mn-MN"/>
        </w:rPr>
        <w:tab/>
      </w:r>
      <w:r w:rsidRPr="007117C2">
        <w:rPr>
          <w:rFonts w:ascii="Arial" w:hAnsi="Arial" w:cs="Arial"/>
          <w:lang w:val="mn-MN"/>
        </w:rPr>
        <w:t xml:space="preserve">Мэргэжлийн зөвлөл нь хөрөнгийн үнэлгээний тайлантай холбоотойгоор үнэлгээчин, гомдол гаргасан үйлчлүүлэгчийн хооронд үүссэн маргааныг хянан хэлэлцэж дараах шийдвэрийн аль нэгийг гаргана: </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lastRenderedPageBreak/>
        <w:t>5.1.1. гомдлыг хэсэгчлэн хангаж, үнэлгээний тайланг өөрчлөх;</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5.1.2. гомдлыг бүхэлд нь  хангаж, үнэлгээний тайланг хүчингүй болгох;</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5.13. гомдлыг хэрэгсэхгүй болгож, үнэлгээний тайланг хэвээр үлдээх.</w:t>
      </w:r>
    </w:p>
    <w:p w:rsidR="00353D8D" w:rsidRPr="007117C2" w:rsidRDefault="00353D8D" w:rsidP="00353D8D">
      <w:pPr>
        <w:spacing w:after="0" w:line="240" w:lineRule="auto"/>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5.2. </w:t>
      </w:r>
      <w:r w:rsidR="003C58FE">
        <w:rPr>
          <w:rFonts w:ascii="Arial" w:hAnsi="Arial" w:cs="Arial"/>
          <w:lang w:val="mn-MN"/>
        </w:rPr>
        <w:tab/>
      </w:r>
      <w:r w:rsidRPr="007117C2">
        <w:rPr>
          <w:rFonts w:ascii="Arial" w:hAnsi="Arial" w:cs="Arial"/>
          <w:lang w:val="mn-MN"/>
        </w:rPr>
        <w:t xml:space="preserve">Энэ журмын 5.1-д  заасан шийдвэр нь тогтоол хэлбэртэй байна. Тогтоолд зөвлөлийн дарга, гишүүд гарын үсэг зурна.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5.3. </w:t>
      </w:r>
      <w:r w:rsidR="003C58FE">
        <w:rPr>
          <w:rFonts w:ascii="Arial" w:hAnsi="Arial" w:cs="Arial"/>
          <w:lang w:val="mn-MN"/>
        </w:rPr>
        <w:tab/>
      </w:r>
      <w:r w:rsidRPr="007117C2">
        <w:rPr>
          <w:rFonts w:ascii="Arial" w:hAnsi="Arial" w:cs="Arial"/>
          <w:lang w:val="mn-MN"/>
        </w:rPr>
        <w:t>Мэргэжлийн зөвлөлийн шийдвэрийг хуралдаанд оролцогчдод уншиж сонсгоно. Ингэхдээ тухайн шийдвэрийг эс зөвшөөрвөл шүүхэд гомдол гаргах эрхийг нь маргааны оролцогч талуудад тайлбарлана.</w:t>
      </w:r>
    </w:p>
    <w:p w:rsidR="00353D8D" w:rsidRPr="007117C2" w:rsidRDefault="00353D8D" w:rsidP="00353D8D">
      <w:pPr>
        <w:spacing w:after="0" w:line="240" w:lineRule="auto"/>
        <w:ind w:left="567" w:hanging="567"/>
        <w:jc w:val="both"/>
        <w:rPr>
          <w:rFonts w:ascii="Arial" w:hAnsi="Arial" w:cs="Arial"/>
          <w:lang w:val="mn-MN"/>
        </w:rPr>
      </w:pPr>
    </w:p>
    <w:p w:rsidR="00353D8D" w:rsidRDefault="00353D8D" w:rsidP="003C58FE">
      <w:pPr>
        <w:spacing w:after="0" w:line="240" w:lineRule="auto"/>
        <w:ind w:left="720" w:hanging="720"/>
        <w:jc w:val="both"/>
        <w:rPr>
          <w:rFonts w:ascii="Arial" w:hAnsi="Arial" w:cs="Arial"/>
          <w:lang w:val="mn-MN"/>
        </w:rPr>
      </w:pPr>
      <w:r w:rsidRPr="007117C2">
        <w:rPr>
          <w:rFonts w:ascii="Arial" w:hAnsi="Arial" w:cs="Arial"/>
          <w:lang w:val="mn-MN"/>
        </w:rPr>
        <w:t xml:space="preserve">5.4. </w:t>
      </w:r>
      <w:r w:rsidR="003C58FE">
        <w:rPr>
          <w:rFonts w:ascii="Arial" w:hAnsi="Arial" w:cs="Arial"/>
          <w:lang w:val="mn-MN"/>
        </w:rPr>
        <w:tab/>
      </w:r>
      <w:r w:rsidRPr="007117C2">
        <w:rPr>
          <w:rFonts w:ascii="Arial" w:hAnsi="Arial" w:cs="Arial"/>
          <w:lang w:val="mn-MN"/>
        </w:rPr>
        <w:t>Тогтоол нь удиртгал, тодорхойлох, үндэслэх, тогтоох хэсгээс бүрдэх бөгөөд түүнд дараахь зүйлийг тусгана</w:t>
      </w:r>
      <w:r>
        <w:rPr>
          <w:rFonts w:ascii="Arial" w:hAnsi="Arial" w:cs="Arial"/>
          <w:lang w:val="mn-MN"/>
        </w:rPr>
        <w:t>. үүнд</w:t>
      </w:r>
      <w:r w:rsidRPr="007117C2">
        <w:rPr>
          <w:rFonts w:ascii="Arial" w:hAnsi="Arial" w:cs="Arial"/>
          <w:lang w:val="mn-MN"/>
        </w:rPr>
        <w:t>:</w:t>
      </w:r>
    </w:p>
    <w:p w:rsidR="00B060B4" w:rsidRPr="007117C2" w:rsidRDefault="00B060B4" w:rsidP="003C58FE">
      <w:pPr>
        <w:spacing w:after="0" w:line="240" w:lineRule="auto"/>
        <w:ind w:left="720" w:hanging="720"/>
        <w:jc w:val="both"/>
        <w:rPr>
          <w:rFonts w:ascii="Arial" w:hAnsi="Arial" w:cs="Arial"/>
          <w:lang w:val="mn-MN"/>
        </w:rPr>
      </w:pP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5.4.1.</w:t>
      </w:r>
      <w:r>
        <w:rPr>
          <w:rFonts w:ascii="Arial" w:hAnsi="Arial" w:cs="Arial"/>
          <w:lang w:val="mn-MN"/>
        </w:rPr>
        <w:t xml:space="preserve"> </w:t>
      </w:r>
      <w:r w:rsidR="003C58FE">
        <w:rPr>
          <w:rFonts w:ascii="Arial" w:hAnsi="Arial" w:cs="Arial"/>
          <w:lang w:val="mn-MN"/>
        </w:rPr>
        <w:tab/>
      </w:r>
      <w:r w:rsidRPr="007117C2">
        <w:rPr>
          <w:rFonts w:ascii="Arial" w:hAnsi="Arial" w:cs="Arial"/>
          <w:lang w:val="mn-MN"/>
        </w:rPr>
        <w:t>удиртгал хэсэгт тогтоолыг хэзээ, хаана, гаргаж байгаа, хурлын дарга, оролцсон гишүүд, нарийн бичгийн дарга, маргааны оролцогч талуудыг нэрлэн заана;</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5.4.2.</w:t>
      </w:r>
      <w:r>
        <w:rPr>
          <w:rFonts w:ascii="Arial" w:hAnsi="Arial" w:cs="Arial"/>
          <w:lang w:val="mn-MN"/>
        </w:rPr>
        <w:t xml:space="preserve"> </w:t>
      </w:r>
      <w:r w:rsidRPr="007117C2">
        <w:rPr>
          <w:rFonts w:ascii="Arial" w:hAnsi="Arial" w:cs="Arial"/>
          <w:lang w:val="mn-MN"/>
        </w:rPr>
        <w:t>тодорхойлох хэсэгт гомдлын шаардлага, маргааны оролцогч талуудын тайлбарын агуулга, магадлагчийн дүгнэлтийг заана;</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5.4.3.</w:t>
      </w:r>
      <w:r>
        <w:rPr>
          <w:rFonts w:ascii="Arial" w:hAnsi="Arial" w:cs="Arial"/>
          <w:lang w:val="mn-MN"/>
        </w:rPr>
        <w:t xml:space="preserve"> </w:t>
      </w:r>
      <w:r w:rsidR="003C58FE">
        <w:rPr>
          <w:rFonts w:ascii="Arial" w:hAnsi="Arial" w:cs="Arial"/>
          <w:lang w:val="mn-MN"/>
        </w:rPr>
        <w:tab/>
      </w:r>
      <w:r w:rsidRPr="007117C2">
        <w:rPr>
          <w:rFonts w:ascii="Arial" w:hAnsi="Arial" w:cs="Arial"/>
          <w:lang w:val="mn-MN"/>
        </w:rPr>
        <w:t xml:space="preserve">үндэслэх хэсэгт гомдлыг хянан шийдвэрлэхэд үндэс болсон нотлох баримтын хууль зүйн болон бодит үндэслэл, түүнийг Мэргэжлийн зөвлөлөөс хэрхэн үнэлж байгаа тухай тэмдэглэнэ; </w:t>
      </w:r>
    </w:p>
    <w:p w:rsidR="00353D8D" w:rsidRPr="007117C2" w:rsidRDefault="00353D8D" w:rsidP="003C58FE">
      <w:pPr>
        <w:spacing w:after="0" w:line="240" w:lineRule="auto"/>
        <w:ind w:left="1418" w:hanging="698"/>
        <w:jc w:val="both"/>
        <w:rPr>
          <w:rFonts w:ascii="Arial" w:hAnsi="Arial" w:cs="Arial"/>
          <w:lang w:val="mn-MN"/>
        </w:rPr>
      </w:pPr>
      <w:r w:rsidRPr="007117C2">
        <w:rPr>
          <w:rFonts w:ascii="Arial" w:hAnsi="Arial" w:cs="Arial"/>
          <w:lang w:val="mn-MN"/>
        </w:rPr>
        <w:t>5.4.4.</w:t>
      </w:r>
      <w:r>
        <w:rPr>
          <w:rFonts w:ascii="Arial" w:hAnsi="Arial" w:cs="Arial"/>
          <w:lang w:val="mn-MN"/>
        </w:rPr>
        <w:t xml:space="preserve"> </w:t>
      </w:r>
      <w:r w:rsidR="003C58FE">
        <w:rPr>
          <w:rFonts w:ascii="Arial" w:hAnsi="Arial" w:cs="Arial"/>
          <w:lang w:val="mn-MN"/>
        </w:rPr>
        <w:tab/>
      </w:r>
      <w:r w:rsidRPr="007117C2">
        <w:rPr>
          <w:rFonts w:ascii="Arial" w:hAnsi="Arial" w:cs="Arial"/>
          <w:lang w:val="mn-MN"/>
        </w:rPr>
        <w:t>тогтоох хэсэгт гомдлыг хянан шийдвэрлэхэд баримталсан хуулийн нэр, зүйл, хэсэг, заалтыг тодорхой зааж, гомдлын шаардлагыг хангасан, эсхүл зарим хэсгийг хангаж, зарим хэсгийг хэрэгсэхгүй болгосон, гомдлыг бүхэлд нь хэрэгсэхгүй болгосон тухай тусгана.</w:t>
      </w:r>
    </w:p>
    <w:p w:rsidR="00353D8D" w:rsidRPr="00AF084A" w:rsidRDefault="00353D8D" w:rsidP="003C58FE">
      <w:pPr>
        <w:spacing w:after="0" w:line="240" w:lineRule="auto"/>
        <w:ind w:left="1418" w:hanging="698"/>
        <w:jc w:val="both"/>
        <w:rPr>
          <w:rFonts w:ascii="Arial" w:hAnsi="Arial" w:cs="Arial"/>
          <w:lang w:val="mn-MN"/>
        </w:rPr>
      </w:pPr>
      <w:r>
        <w:rPr>
          <w:rFonts w:ascii="Arial" w:hAnsi="Arial" w:cs="Arial"/>
          <w:lang w:val="mn-MN"/>
        </w:rPr>
        <w:t xml:space="preserve">5.4.5. </w:t>
      </w:r>
      <w:r w:rsidR="003C58FE">
        <w:rPr>
          <w:rFonts w:ascii="Arial" w:hAnsi="Arial" w:cs="Arial"/>
          <w:lang w:val="mn-MN"/>
        </w:rPr>
        <w:tab/>
      </w:r>
      <w:r>
        <w:rPr>
          <w:rFonts w:ascii="Arial" w:hAnsi="Arial" w:cs="Arial"/>
          <w:lang w:val="mn-MN"/>
        </w:rPr>
        <w:t>Энэ журмын 5.5-д заас</w:t>
      </w:r>
      <w:r w:rsidRPr="00AF084A">
        <w:rPr>
          <w:rFonts w:ascii="Arial" w:hAnsi="Arial" w:cs="Arial"/>
          <w:lang w:val="mn-MN"/>
        </w:rPr>
        <w:t>наар мэргэжлийн зөвлөлийн магадлагаа хийсэн  зардлыг хэн гаргахыг нэрлэн заана.</w:t>
      </w:r>
    </w:p>
    <w:p w:rsidR="00353D8D" w:rsidRPr="00AF084A" w:rsidRDefault="00353D8D" w:rsidP="00353D8D">
      <w:pPr>
        <w:spacing w:after="0" w:line="240" w:lineRule="auto"/>
        <w:ind w:left="720"/>
        <w:jc w:val="both"/>
        <w:rPr>
          <w:rFonts w:ascii="Arial" w:hAnsi="Arial" w:cs="Arial"/>
          <w:lang w:val="mn-MN"/>
        </w:rPr>
      </w:pPr>
    </w:p>
    <w:p w:rsidR="00B060B4" w:rsidRDefault="00353D8D" w:rsidP="00B060B4">
      <w:pPr>
        <w:spacing w:after="0" w:line="240" w:lineRule="auto"/>
        <w:ind w:left="720" w:hanging="720"/>
        <w:jc w:val="both"/>
        <w:rPr>
          <w:rFonts w:ascii="Arial" w:hAnsi="Arial" w:cs="Arial"/>
          <w:lang w:val="mn-MN"/>
        </w:rPr>
      </w:pPr>
      <w:r w:rsidRPr="00AF084A">
        <w:rPr>
          <w:rFonts w:ascii="Arial" w:hAnsi="Arial" w:cs="Arial"/>
          <w:lang w:val="mn-MN"/>
        </w:rPr>
        <w:t xml:space="preserve">5.5. </w:t>
      </w:r>
      <w:r w:rsidR="00B060B4">
        <w:rPr>
          <w:rFonts w:ascii="Arial" w:hAnsi="Arial" w:cs="Arial"/>
          <w:lang w:val="mn-MN"/>
        </w:rPr>
        <w:tab/>
      </w:r>
      <w:r w:rsidRPr="00AF084A">
        <w:rPr>
          <w:rFonts w:ascii="Arial" w:hAnsi="Arial" w:cs="Arial"/>
          <w:lang w:val="mn-MN"/>
        </w:rPr>
        <w:t>Мэргэжлийн зөвлөл нь хөрөнгийн үнэлгээний тайлантай холбоотойгоор үнэлгээчин, гомдол гаргасан үйлчлүүлэгчийн хооронд үүссэн маргааныг хянан хэлэлцэж дараах шийдвэрийн аль нэгийг гаргана</w:t>
      </w:r>
      <w:r>
        <w:rPr>
          <w:rFonts w:ascii="Arial" w:hAnsi="Arial" w:cs="Arial"/>
          <w:lang w:val="mn-MN"/>
        </w:rPr>
        <w:t>. Үүнд</w:t>
      </w:r>
      <w:r w:rsidRPr="00AF084A">
        <w:rPr>
          <w:rFonts w:ascii="Arial" w:hAnsi="Arial" w:cs="Arial"/>
          <w:lang w:val="mn-MN"/>
        </w:rPr>
        <w:t>:</w:t>
      </w:r>
    </w:p>
    <w:p w:rsidR="00353D8D" w:rsidRPr="00AF084A" w:rsidRDefault="00353D8D" w:rsidP="00B060B4">
      <w:pPr>
        <w:spacing w:after="0" w:line="240" w:lineRule="auto"/>
        <w:ind w:left="720" w:hanging="720"/>
        <w:jc w:val="both"/>
        <w:rPr>
          <w:rFonts w:ascii="Arial" w:hAnsi="Arial" w:cs="Arial"/>
          <w:lang w:val="mn-MN"/>
        </w:rPr>
      </w:pPr>
      <w:r w:rsidRPr="00AF084A">
        <w:rPr>
          <w:rFonts w:ascii="Arial" w:hAnsi="Arial" w:cs="Arial"/>
          <w:lang w:val="mn-MN"/>
        </w:rPr>
        <w:t xml:space="preserve"> </w:t>
      </w:r>
    </w:p>
    <w:p w:rsidR="00353D8D" w:rsidRPr="00AF084A" w:rsidRDefault="00353D8D" w:rsidP="00B060B4">
      <w:pPr>
        <w:spacing w:after="0" w:line="240" w:lineRule="auto"/>
        <w:ind w:left="1418" w:hanging="698"/>
        <w:jc w:val="both"/>
        <w:rPr>
          <w:rFonts w:ascii="Arial" w:hAnsi="Arial" w:cs="Arial"/>
          <w:lang w:val="mn-MN"/>
        </w:rPr>
      </w:pPr>
      <w:r w:rsidRPr="00AF084A">
        <w:rPr>
          <w:rFonts w:ascii="Arial" w:hAnsi="Arial" w:cs="Arial"/>
          <w:lang w:val="mn-MN"/>
        </w:rPr>
        <w:t xml:space="preserve">5.5.1. Журмын 5.1.1-д заасан шийдвэр гарсан үед зардлыг үнэлгээчин, гомдол гаргасан үйлчлүүлэгч  2-т хувь тэнцүүлэн тогтоох; </w:t>
      </w:r>
    </w:p>
    <w:p w:rsidR="00353D8D" w:rsidRPr="00AF084A" w:rsidRDefault="00353D8D" w:rsidP="00B060B4">
      <w:pPr>
        <w:spacing w:after="0" w:line="240" w:lineRule="auto"/>
        <w:ind w:left="1418" w:hanging="698"/>
        <w:jc w:val="both"/>
        <w:rPr>
          <w:rFonts w:ascii="Arial" w:hAnsi="Arial" w:cs="Arial"/>
          <w:lang w:val="mn-MN"/>
        </w:rPr>
      </w:pPr>
      <w:r w:rsidRPr="00AF084A">
        <w:rPr>
          <w:rFonts w:ascii="Arial" w:hAnsi="Arial" w:cs="Arial"/>
          <w:lang w:val="mn-MN"/>
        </w:rPr>
        <w:t xml:space="preserve">5.5.2. Журмын 5.1.2-т заасан шийдвэр гарсан бол зардлыг үнэлгээчин, гомдол гаргасан үйлчлүүлэгчид буцааж төлөхөөр; </w:t>
      </w:r>
    </w:p>
    <w:p w:rsidR="00353D8D" w:rsidRPr="00AF084A" w:rsidRDefault="00353D8D" w:rsidP="00B060B4">
      <w:pPr>
        <w:spacing w:after="0" w:line="240" w:lineRule="auto"/>
        <w:ind w:left="1418" w:hanging="698"/>
        <w:jc w:val="both"/>
        <w:rPr>
          <w:rFonts w:ascii="Arial" w:hAnsi="Arial" w:cs="Arial"/>
          <w:lang w:val="mn-MN"/>
        </w:rPr>
      </w:pPr>
      <w:r w:rsidRPr="00AF084A">
        <w:rPr>
          <w:rFonts w:ascii="Arial" w:hAnsi="Arial" w:cs="Arial"/>
          <w:lang w:val="mn-MN"/>
        </w:rPr>
        <w:t xml:space="preserve">5.5.3. Журмын 5.1.3-т заасан шийдвэр гарсан бол зардлыг гомдол гаргасан үйлчлүүлэгчид буцааж олгохгүй байх. </w:t>
      </w:r>
    </w:p>
    <w:p w:rsidR="00353D8D" w:rsidRPr="00AF084A" w:rsidRDefault="00353D8D" w:rsidP="00353D8D">
      <w:pPr>
        <w:spacing w:after="0" w:line="240" w:lineRule="auto"/>
        <w:jc w:val="both"/>
        <w:rPr>
          <w:rFonts w:ascii="Arial" w:hAnsi="Arial" w:cs="Arial"/>
          <w:lang w:val="mn-MN"/>
        </w:rPr>
      </w:pPr>
    </w:p>
    <w:p w:rsidR="00353D8D" w:rsidRPr="007117C2" w:rsidRDefault="00353D8D" w:rsidP="00B060B4">
      <w:pPr>
        <w:spacing w:after="0" w:line="240" w:lineRule="auto"/>
        <w:ind w:left="720" w:hanging="720"/>
        <w:jc w:val="both"/>
        <w:rPr>
          <w:rFonts w:ascii="Arial" w:hAnsi="Arial" w:cs="Arial"/>
          <w:lang w:val="mn-MN"/>
        </w:rPr>
      </w:pPr>
      <w:r w:rsidRPr="00AF084A">
        <w:rPr>
          <w:rFonts w:ascii="Arial" w:hAnsi="Arial" w:cs="Arial"/>
          <w:lang w:val="mn-MN"/>
        </w:rPr>
        <w:t xml:space="preserve">5.6. </w:t>
      </w:r>
      <w:r w:rsidR="00B060B4">
        <w:rPr>
          <w:rFonts w:ascii="Arial" w:hAnsi="Arial" w:cs="Arial"/>
          <w:lang w:val="mn-MN"/>
        </w:rPr>
        <w:tab/>
      </w:r>
      <w:r w:rsidRPr="00AF084A">
        <w:rPr>
          <w:rFonts w:ascii="Arial" w:hAnsi="Arial" w:cs="Arial"/>
          <w:lang w:val="mn-MN"/>
        </w:rPr>
        <w:t>Мэргэжлийн зөвлөлийн нарийн бичгийн дарга зөвлөлийн хүчин төгөлдөр шийдвэрийг маргааны оролцогч талуудад гардуулна. Зөвлөлийн нарийн бичгийн дарга тогтоолыг гардуулсан тухай тэмдэглэл хийж, бүртгэнэ.</w:t>
      </w:r>
    </w:p>
    <w:p w:rsidR="00353D8D" w:rsidRPr="007117C2" w:rsidRDefault="00353D8D" w:rsidP="00353D8D">
      <w:pPr>
        <w:spacing w:after="0" w:line="240" w:lineRule="auto"/>
        <w:jc w:val="both"/>
        <w:rPr>
          <w:rFonts w:ascii="Arial" w:hAnsi="Arial" w:cs="Arial"/>
          <w:b/>
          <w:bCs/>
          <w:lang w:val="mn-MN"/>
        </w:rPr>
      </w:pPr>
    </w:p>
    <w:p w:rsidR="00353D8D" w:rsidRPr="007117C2" w:rsidRDefault="00353D8D" w:rsidP="00353D8D">
      <w:pPr>
        <w:spacing w:after="0" w:line="240" w:lineRule="auto"/>
        <w:ind w:left="720" w:firstLine="720"/>
        <w:jc w:val="both"/>
        <w:rPr>
          <w:rFonts w:ascii="Arial" w:hAnsi="Arial" w:cs="Arial"/>
          <w:b/>
          <w:bCs/>
          <w:lang w:val="mn-MN"/>
        </w:rPr>
      </w:pPr>
      <w:r>
        <w:rPr>
          <w:rFonts w:ascii="Arial" w:hAnsi="Arial" w:cs="Arial"/>
          <w:b/>
          <w:bCs/>
          <w:lang w:val="mn-MN"/>
        </w:rPr>
        <w:t xml:space="preserve">       </w:t>
      </w:r>
      <w:r w:rsidRPr="007117C2">
        <w:rPr>
          <w:rFonts w:ascii="Arial" w:hAnsi="Arial" w:cs="Arial"/>
          <w:b/>
          <w:bCs/>
          <w:lang w:val="mn-MN"/>
        </w:rPr>
        <w:t xml:space="preserve">Зургаа. Гомдол хянан шийдвэрлэх ажиллагаанд </w:t>
      </w:r>
    </w:p>
    <w:p w:rsidR="00353D8D" w:rsidRPr="007117C2" w:rsidRDefault="00353D8D" w:rsidP="00353D8D">
      <w:pPr>
        <w:spacing w:after="0" w:line="240" w:lineRule="auto"/>
        <w:ind w:left="720" w:firstLine="720"/>
        <w:jc w:val="both"/>
        <w:rPr>
          <w:rFonts w:ascii="Arial" w:hAnsi="Arial" w:cs="Arial"/>
          <w:b/>
          <w:bCs/>
          <w:lang w:val="mn-MN"/>
        </w:rPr>
      </w:pPr>
      <w:r w:rsidRPr="007117C2">
        <w:rPr>
          <w:rFonts w:ascii="Arial" w:hAnsi="Arial" w:cs="Arial"/>
          <w:b/>
          <w:bCs/>
          <w:lang w:val="mn-MN"/>
        </w:rPr>
        <w:t xml:space="preserve">                               оролцогчийн эрх, үүрэг</w:t>
      </w:r>
    </w:p>
    <w:p w:rsidR="00353D8D" w:rsidRPr="007117C2" w:rsidRDefault="00353D8D" w:rsidP="00353D8D">
      <w:pPr>
        <w:spacing w:after="0" w:line="240" w:lineRule="auto"/>
        <w:ind w:left="720" w:firstLine="720"/>
        <w:jc w:val="both"/>
        <w:rPr>
          <w:rFonts w:ascii="Arial" w:hAnsi="Arial" w:cs="Arial"/>
          <w:lang w:val="mn-MN"/>
        </w:rPr>
      </w:pPr>
    </w:p>
    <w:p w:rsidR="00353D8D" w:rsidRPr="007117C2" w:rsidRDefault="00353D8D" w:rsidP="00B060B4">
      <w:pPr>
        <w:pStyle w:val="PlainText"/>
        <w:ind w:left="720" w:hanging="720"/>
        <w:jc w:val="both"/>
        <w:rPr>
          <w:rFonts w:ascii="Arial" w:hAnsi="Arial" w:cs="Arial"/>
          <w:sz w:val="22"/>
          <w:szCs w:val="22"/>
          <w:lang w:val="mn-MN"/>
        </w:rPr>
      </w:pPr>
      <w:r w:rsidRPr="007117C2">
        <w:rPr>
          <w:rFonts w:ascii="Arial" w:hAnsi="Arial" w:cs="Arial"/>
          <w:sz w:val="22"/>
          <w:szCs w:val="22"/>
          <w:lang w:val="mn-MN"/>
        </w:rPr>
        <w:t xml:space="preserve">6.1. </w:t>
      </w:r>
      <w:r w:rsidR="00B060B4">
        <w:rPr>
          <w:rFonts w:ascii="Arial" w:hAnsi="Arial" w:cs="Arial"/>
          <w:sz w:val="22"/>
          <w:szCs w:val="22"/>
          <w:lang w:val="mn-MN"/>
        </w:rPr>
        <w:tab/>
      </w:r>
      <w:r w:rsidRPr="007117C2">
        <w:rPr>
          <w:rFonts w:ascii="Arial" w:hAnsi="Arial" w:cs="Arial"/>
          <w:sz w:val="22"/>
          <w:szCs w:val="22"/>
          <w:lang w:val="mn-MN"/>
        </w:rPr>
        <w:t>Гомдол хянан шийдвэрлэх ажиллагаанд гомдол гаргасан үйлчлүүлэгч, тухайн хөрөнгийн үнэлгээний тайланг бичсэн үнэлгээчин оролцох бөгөөд тэдгээрийг маргааны оролцогч талууд гэнэ.</w:t>
      </w:r>
    </w:p>
    <w:p w:rsidR="00353D8D" w:rsidRPr="007117C2" w:rsidRDefault="00353D8D" w:rsidP="00353D8D">
      <w:pPr>
        <w:pStyle w:val="PlainText"/>
        <w:jc w:val="both"/>
        <w:rPr>
          <w:rFonts w:ascii="Arial" w:hAnsi="Arial" w:cs="Arial"/>
          <w:sz w:val="22"/>
          <w:szCs w:val="22"/>
          <w:lang w:val="mn-MN"/>
        </w:rPr>
      </w:pPr>
      <w:r w:rsidRPr="007117C2">
        <w:rPr>
          <w:rFonts w:ascii="Arial" w:hAnsi="Arial" w:cs="Arial"/>
          <w:sz w:val="22"/>
          <w:szCs w:val="22"/>
          <w:lang w:val="mn-MN"/>
        </w:rPr>
        <w:t xml:space="preserve"> </w:t>
      </w:r>
    </w:p>
    <w:p w:rsidR="00353D8D" w:rsidRPr="007117C2" w:rsidRDefault="00353D8D" w:rsidP="00353D8D">
      <w:pPr>
        <w:pStyle w:val="PlainText"/>
        <w:jc w:val="both"/>
        <w:rPr>
          <w:rFonts w:ascii="Arial" w:hAnsi="Arial" w:cs="Arial"/>
          <w:sz w:val="22"/>
          <w:szCs w:val="22"/>
          <w:lang w:val="mn-MN"/>
        </w:rPr>
      </w:pPr>
      <w:r w:rsidRPr="007117C2">
        <w:rPr>
          <w:rFonts w:ascii="Arial" w:hAnsi="Arial" w:cs="Arial"/>
          <w:sz w:val="22"/>
          <w:szCs w:val="22"/>
          <w:lang w:val="mn-MN"/>
        </w:rPr>
        <w:t>6.2.</w:t>
      </w:r>
      <w:r w:rsidR="00B060B4">
        <w:rPr>
          <w:rFonts w:ascii="Arial" w:hAnsi="Arial" w:cs="Arial"/>
          <w:sz w:val="22"/>
          <w:szCs w:val="22"/>
          <w:lang w:val="mn-MN"/>
        </w:rPr>
        <w:tab/>
      </w:r>
      <w:r w:rsidRPr="007117C2">
        <w:rPr>
          <w:rFonts w:ascii="Arial" w:hAnsi="Arial" w:cs="Arial"/>
          <w:sz w:val="22"/>
          <w:szCs w:val="22"/>
          <w:lang w:val="mn-MN"/>
        </w:rPr>
        <w:t>Гомдол хянан шийдвэрлэх ажиллагаанд оролцогч үйлчлүүлэгчийн эрх, үүрэг:</w:t>
      </w:r>
    </w:p>
    <w:p w:rsidR="00353D8D" w:rsidRPr="007117C2" w:rsidRDefault="00353D8D" w:rsidP="00B060B4">
      <w:pPr>
        <w:spacing w:after="0" w:line="240" w:lineRule="auto"/>
        <w:ind w:left="1418" w:hanging="698"/>
        <w:jc w:val="both"/>
        <w:rPr>
          <w:rFonts w:ascii="Arial" w:hAnsi="Arial" w:cs="Arial"/>
          <w:lang w:val="mn-MN"/>
        </w:rPr>
      </w:pPr>
      <w:r w:rsidRPr="007117C2">
        <w:rPr>
          <w:rFonts w:ascii="Arial" w:hAnsi="Arial" w:cs="Arial"/>
          <w:lang w:val="mn-MN"/>
        </w:rPr>
        <w:t>6.2.1.</w:t>
      </w:r>
      <w:r w:rsidR="003257CE">
        <w:rPr>
          <w:rFonts w:ascii="Arial" w:hAnsi="Arial" w:cs="Arial"/>
          <w:lang w:val="mn-MN"/>
        </w:rPr>
        <w:tab/>
      </w:r>
      <w:r w:rsidRPr="007117C2">
        <w:rPr>
          <w:rFonts w:ascii="Arial" w:hAnsi="Arial" w:cs="Arial"/>
          <w:lang w:val="mn-MN"/>
        </w:rPr>
        <w:t xml:space="preserve">Магадлагчийн дүгнэлт болон мэргэжлийн зөвлөлийн шийдвэртэй   </w:t>
      </w:r>
    </w:p>
    <w:p w:rsidR="00353D8D" w:rsidRPr="007117C2" w:rsidRDefault="00353D8D" w:rsidP="003257CE">
      <w:pPr>
        <w:spacing w:after="0" w:line="240" w:lineRule="auto"/>
        <w:ind w:left="1418"/>
        <w:jc w:val="both"/>
        <w:rPr>
          <w:rFonts w:ascii="Arial" w:hAnsi="Arial" w:cs="Arial"/>
          <w:lang w:val="mn-MN"/>
        </w:rPr>
      </w:pPr>
      <w:r w:rsidRPr="007117C2">
        <w:rPr>
          <w:rFonts w:ascii="Arial" w:hAnsi="Arial" w:cs="Arial"/>
          <w:lang w:val="mn-MN"/>
        </w:rPr>
        <w:t>танилцах;</w:t>
      </w:r>
    </w:p>
    <w:p w:rsidR="00353D8D" w:rsidRPr="007117C2" w:rsidRDefault="00353D8D" w:rsidP="00B060B4">
      <w:pPr>
        <w:spacing w:after="0" w:line="240" w:lineRule="auto"/>
        <w:ind w:left="1418" w:hanging="698"/>
        <w:jc w:val="both"/>
        <w:rPr>
          <w:rFonts w:ascii="Arial" w:hAnsi="Arial" w:cs="Arial"/>
          <w:lang w:val="mn-MN"/>
        </w:rPr>
      </w:pPr>
      <w:r w:rsidRPr="007117C2">
        <w:rPr>
          <w:rFonts w:ascii="Arial" w:hAnsi="Arial" w:cs="Arial"/>
          <w:lang w:val="mn-MN"/>
        </w:rPr>
        <w:t>6.2.2. Хөрөнгийн үнэлгээний тайлантай холбогдуулан гомдол гаргасан үндэслэл, тайлбар, нотлох баримт, мэргэжлийн зөвлөлийн ажиллах зардлыг  төлсөн баримтыг Мэргэжлийн зөвлөлд гаргаж өгөх;</w:t>
      </w:r>
    </w:p>
    <w:p w:rsidR="00353D8D" w:rsidRPr="007117C2" w:rsidRDefault="00353D8D" w:rsidP="00B060B4">
      <w:pPr>
        <w:spacing w:after="0" w:line="240" w:lineRule="auto"/>
        <w:ind w:left="1418" w:hanging="698"/>
        <w:jc w:val="both"/>
        <w:rPr>
          <w:rFonts w:ascii="Arial" w:hAnsi="Arial" w:cs="Arial"/>
          <w:lang w:val="mn-MN"/>
        </w:rPr>
      </w:pPr>
      <w:r w:rsidRPr="007117C2">
        <w:rPr>
          <w:rFonts w:ascii="Arial" w:hAnsi="Arial" w:cs="Arial"/>
          <w:lang w:val="mn-MN"/>
        </w:rPr>
        <w:lastRenderedPageBreak/>
        <w:t>6.2.3.</w:t>
      </w:r>
      <w:r>
        <w:rPr>
          <w:rFonts w:ascii="Arial" w:hAnsi="Arial" w:cs="Arial"/>
          <w:lang w:val="mn-MN"/>
        </w:rPr>
        <w:t xml:space="preserve"> </w:t>
      </w:r>
      <w:r w:rsidRPr="007117C2">
        <w:rPr>
          <w:rFonts w:ascii="Arial" w:hAnsi="Arial" w:cs="Arial"/>
          <w:lang w:val="mn-MN"/>
        </w:rPr>
        <w:t xml:space="preserve">Мэргэжлийн зөвлөлийн хуралдаанд өөрийн биеэр оролцох буюу өөрийн төлөөлөгчийг оролцуулах; </w:t>
      </w:r>
    </w:p>
    <w:p w:rsidR="00353D8D" w:rsidRPr="007117C2" w:rsidRDefault="00353D8D" w:rsidP="00B060B4">
      <w:pPr>
        <w:spacing w:after="0" w:line="240" w:lineRule="auto"/>
        <w:ind w:left="1418" w:hanging="698"/>
        <w:jc w:val="both"/>
        <w:rPr>
          <w:rFonts w:ascii="Arial" w:hAnsi="Arial" w:cs="Arial"/>
          <w:lang w:val="mn-MN"/>
        </w:rPr>
      </w:pPr>
      <w:r w:rsidRPr="007117C2">
        <w:rPr>
          <w:rFonts w:ascii="Arial" w:hAnsi="Arial" w:cs="Arial"/>
          <w:lang w:val="mn-MN"/>
        </w:rPr>
        <w:t>6.2.4.</w:t>
      </w:r>
      <w:r>
        <w:rPr>
          <w:rFonts w:ascii="Arial" w:hAnsi="Arial" w:cs="Arial"/>
          <w:lang w:val="mn-MN"/>
        </w:rPr>
        <w:t xml:space="preserve"> </w:t>
      </w:r>
      <w:r w:rsidR="003257CE">
        <w:rPr>
          <w:rFonts w:ascii="Arial" w:hAnsi="Arial" w:cs="Arial"/>
          <w:lang w:val="mn-MN"/>
        </w:rPr>
        <w:tab/>
        <w:t>Х</w:t>
      </w:r>
      <w:r w:rsidRPr="007117C2">
        <w:rPr>
          <w:rFonts w:ascii="Arial" w:hAnsi="Arial" w:cs="Arial"/>
          <w:lang w:val="mn-MN"/>
        </w:rPr>
        <w:t>ууль тогтоомжид заасан бусад эрх, үүрэг.</w:t>
      </w:r>
    </w:p>
    <w:p w:rsidR="00353D8D" w:rsidRDefault="00353D8D" w:rsidP="00353D8D">
      <w:pPr>
        <w:pStyle w:val="Heading1"/>
        <w:rPr>
          <w:rFonts w:ascii="Arial" w:hAnsi="Arial" w:cs="Arial"/>
          <w:sz w:val="22"/>
          <w:szCs w:val="22"/>
          <w:lang w:val="mn-MN"/>
        </w:rPr>
      </w:pPr>
    </w:p>
    <w:p w:rsidR="00353D8D" w:rsidRDefault="00353D8D" w:rsidP="00353D8D">
      <w:pPr>
        <w:pStyle w:val="Heading1"/>
        <w:rPr>
          <w:rFonts w:ascii="Arial" w:hAnsi="Arial" w:cs="Arial"/>
          <w:sz w:val="22"/>
          <w:szCs w:val="22"/>
          <w:lang w:val="mn-MN"/>
        </w:rPr>
      </w:pPr>
      <w:r w:rsidRPr="007117C2">
        <w:rPr>
          <w:rFonts w:ascii="Arial" w:hAnsi="Arial" w:cs="Arial"/>
          <w:sz w:val="22"/>
          <w:szCs w:val="22"/>
          <w:lang w:val="mn-MN"/>
        </w:rPr>
        <w:t>6.3.</w:t>
      </w:r>
      <w:r w:rsidR="003257CE">
        <w:rPr>
          <w:rFonts w:ascii="Arial" w:hAnsi="Arial" w:cs="Arial"/>
          <w:sz w:val="22"/>
          <w:szCs w:val="22"/>
          <w:lang w:val="mn-MN"/>
        </w:rPr>
        <w:tab/>
      </w:r>
      <w:r w:rsidRPr="007117C2">
        <w:rPr>
          <w:rFonts w:ascii="Arial" w:hAnsi="Arial" w:cs="Arial"/>
          <w:sz w:val="22"/>
          <w:szCs w:val="22"/>
          <w:lang w:val="mn-MN"/>
        </w:rPr>
        <w:t>Гомдол хянан шийдвэрлэх ажиллагаанд оролцогч үнэлгээчний эрх, үүрэг:</w:t>
      </w:r>
    </w:p>
    <w:p w:rsidR="003257CE" w:rsidRDefault="003257CE" w:rsidP="00353D8D">
      <w:pPr>
        <w:spacing w:after="0" w:line="240" w:lineRule="auto"/>
        <w:ind w:left="720"/>
        <w:jc w:val="both"/>
        <w:rPr>
          <w:rFonts w:ascii="Arial" w:hAnsi="Arial" w:cs="Arial"/>
          <w:lang w:val="mn-MN"/>
        </w:rPr>
      </w:pP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 xml:space="preserve">6.3.1. </w:t>
      </w:r>
      <w:r w:rsidR="003257CE">
        <w:rPr>
          <w:rFonts w:ascii="Arial" w:hAnsi="Arial" w:cs="Arial"/>
          <w:lang w:val="mn-MN"/>
        </w:rPr>
        <w:tab/>
      </w:r>
      <w:r w:rsidRPr="007117C2">
        <w:rPr>
          <w:rFonts w:ascii="Arial" w:hAnsi="Arial" w:cs="Arial"/>
          <w:lang w:val="mn-MN"/>
        </w:rPr>
        <w:t>Ирүүлсэн гомдол, түүний үндэслэл, магадлагчийн гаргасан дүгнэлт болон мэргэжлийн зөвлөлийн шийдвэртэй танилцах;</w:t>
      </w:r>
    </w:p>
    <w:p w:rsidR="00353D8D" w:rsidRPr="007117C2" w:rsidRDefault="00353D8D" w:rsidP="003257CE">
      <w:pPr>
        <w:spacing w:after="0" w:line="240" w:lineRule="auto"/>
        <w:ind w:left="1440" w:hanging="698"/>
        <w:jc w:val="both"/>
        <w:rPr>
          <w:rFonts w:ascii="Arial" w:hAnsi="Arial" w:cs="Arial"/>
          <w:lang w:val="mn-MN"/>
        </w:rPr>
      </w:pPr>
      <w:r w:rsidRPr="007117C2">
        <w:rPr>
          <w:rFonts w:ascii="Arial" w:hAnsi="Arial" w:cs="Arial"/>
          <w:lang w:val="mn-MN"/>
        </w:rPr>
        <w:t>6.3.2. Маргаантай холбоотой өөрийн байр суурь, тайлбар, нотлох баримтыг Мэргэжлийн зөвлөлд гаргаж өгөх;</w:t>
      </w: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6.3.3.</w:t>
      </w:r>
      <w:r>
        <w:rPr>
          <w:rFonts w:ascii="Arial" w:hAnsi="Arial" w:cs="Arial"/>
          <w:lang w:val="mn-MN"/>
        </w:rPr>
        <w:t xml:space="preserve"> </w:t>
      </w:r>
      <w:r w:rsidR="003257CE">
        <w:rPr>
          <w:rFonts w:ascii="Arial" w:hAnsi="Arial" w:cs="Arial"/>
          <w:lang w:val="mn-MN"/>
        </w:rPr>
        <w:tab/>
      </w:r>
      <w:r w:rsidRPr="007117C2">
        <w:rPr>
          <w:rFonts w:ascii="Arial" w:hAnsi="Arial" w:cs="Arial"/>
          <w:lang w:val="mn-MN"/>
        </w:rPr>
        <w:t xml:space="preserve">Мэргэжлийн зөвлөлийн хуралдаанд оролцох буюу өөрийн төлөөлөгчийг оролцуулах; </w:t>
      </w: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6.3.4.</w:t>
      </w:r>
      <w:r>
        <w:rPr>
          <w:rFonts w:ascii="Arial" w:hAnsi="Arial" w:cs="Arial"/>
          <w:lang w:val="mn-MN"/>
        </w:rPr>
        <w:t xml:space="preserve"> </w:t>
      </w:r>
      <w:r w:rsidR="003257CE">
        <w:rPr>
          <w:rFonts w:ascii="Arial" w:hAnsi="Arial" w:cs="Arial"/>
          <w:lang w:val="mn-MN"/>
        </w:rPr>
        <w:tab/>
        <w:t>Х</w:t>
      </w:r>
      <w:r w:rsidRPr="007117C2">
        <w:rPr>
          <w:rFonts w:ascii="Arial" w:hAnsi="Arial" w:cs="Arial"/>
          <w:lang w:val="mn-MN"/>
        </w:rPr>
        <w:t>ууль тогтоомжид заасан бусад эрх, үүрэг.</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2880" w:firstLine="720"/>
        <w:rPr>
          <w:rFonts w:ascii="Arial" w:hAnsi="Arial" w:cs="Arial"/>
          <w:b/>
          <w:bCs/>
          <w:lang w:val="mn-MN"/>
        </w:rPr>
      </w:pPr>
      <w:r w:rsidRPr="007117C2">
        <w:rPr>
          <w:rFonts w:ascii="Arial" w:hAnsi="Arial" w:cs="Arial"/>
          <w:b/>
          <w:bCs/>
          <w:lang w:val="mn-MN"/>
        </w:rPr>
        <w:t>Долоо. Сонирхлын зөрчил</w:t>
      </w:r>
    </w:p>
    <w:p w:rsidR="00353D8D" w:rsidRPr="007117C2" w:rsidRDefault="00353D8D" w:rsidP="00353D8D">
      <w:pPr>
        <w:spacing w:after="0" w:line="240" w:lineRule="auto"/>
        <w:ind w:left="2880" w:firstLine="720"/>
        <w:rPr>
          <w:rFonts w:ascii="Arial" w:hAnsi="Arial" w:cs="Arial"/>
          <w:b/>
          <w:bCs/>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7.1. </w:t>
      </w:r>
      <w:r w:rsidR="003257CE">
        <w:rPr>
          <w:rFonts w:ascii="Arial" w:hAnsi="Arial" w:cs="Arial"/>
          <w:lang w:val="mn-MN"/>
        </w:rPr>
        <w:tab/>
      </w:r>
      <w:r w:rsidRPr="007117C2">
        <w:rPr>
          <w:rFonts w:ascii="Arial" w:hAnsi="Arial" w:cs="Arial"/>
          <w:lang w:val="mn-MN"/>
        </w:rPr>
        <w:t>Дараахь тохиолдолд Мэргэжлийн зөвлөлийн дарга, нарийн бичгийн дарга, гишүүн болон магадлагч гомдол хянан шийдвэрлэх ажиллагаанд үл оролцох ба өөрөө татгалзах үүрэгтэй:</w:t>
      </w:r>
    </w:p>
    <w:p w:rsidR="003257CE" w:rsidRDefault="003257CE" w:rsidP="003257CE">
      <w:pPr>
        <w:spacing w:after="0" w:line="240" w:lineRule="auto"/>
        <w:ind w:left="1418" w:hanging="698"/>
        <w:jc w:val="both"/>
        <w:rPr>
          <w:rFonts w:ascii="Arial" w:hAnsi="Arial" w:cs="Arial"/>
          <w:lang w:val="mn-MN"/>
        </w:rPr>
      </w:pP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 xml:space="preserve">7.1.1. </w:t>
      </w:r>
      <w:r w:rsidR="003257CE">
        <w:rPr>
          <w:rFonts w:ascii="Arial" w:hAnsi="Arial" w:cs="Arial"/>
          <w:lang w:val="mn-MN"/>
        </w:rPr>
        <w:tab/>
      </w:r>
      <w:r w:rsidRPr="007117C2">
        <w:rPr>
          <w:rFonts w:ascii="Arial" w:hAnsi="Arial" w:cs="Arial"/>
          <w:lang w:val="mn-MN"/>
        </w:rPr>
        <w:t xml:space="preserve">маргааны оролцогч тал болох үнэлгээчний буюу үйлчлүүлэгч иргэний гэр бүл, төрөл садан бол; </w:t>
      </w: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 xml:space="preserve">7.1.2. </w:t>
      </w:r>
      <w:r w:rsidR="003257CE">
        <w:rPr>
          <w:rFonts w:ascii="Arial" w:hAnsi="Arial" w:cs="Arial"/>
          <w:lang w:val="mn-MN"/>
        </w:rPr>
        <w:tab/>
      </w:r>
      <w:r w:rsidRPr="007117C2">
        <w:rPr>
          <w:rFonts w:ascii="Arial" w:hAnsi="Arial" w:cs="Arial"/>
          <w:lang w:val="mn-MN"/>
        </w:rPr>
        <w:t>маргааны оролцогч тал болох үйлчлүүлэгч хуулийн этгээдийн хувьцаа эзэмшигч бол;</w:t>
      </w:r>
    </w:p>
    <w:p w:rsidR="00353D8D" w:rsidRPr="007117C2" w:rsidRDefault="00353D8D" w:rsidP="003257CE">
      <w:pPr>
        <w:spacing w:after="0" w:line="240" w:lineRule="auto"/>
        <w:ind w:left="1418" w:hanging="698"/>
        <w:jc w:val="both"/>
        <w:rPr>
          <w:rFonts w:ascii="Arial" w:hAnsi="Arial" w:cs="Arial"/>
          <w:lang w:val="mn-MN"/>
        </w:rPr>
      </w:pPr>
      <w:r w:rsidRPr="007117C2">
        <w:rPr>
          <w:rFonts w:ascii="Arial" w:hAnsi="Arial" w:cs="Arial"/>
          <w:lang w:val="mn-MN"/>
        </w:rPr>
        <w:t xml:space="preserve">7.1.3. </w:t>
      </w:r>
      <w:r w:rsidR="003257CE">
        <w:rPr>
          <w:rFonts w:ascii="Arial" w:hAnsi="Arial" w:cs="Arial"/>
          <w:lang w:val="mn-MN"/>
        </w:rPr>
        <w:tab/>
      </w:r>
      <w:r w:rsidRPr="007117C2">
        <w:rPr>
          <w:rFonts w:ascii="Arial" w:hAnsi="Arial" w:cs="Arial"/>
          <w:lang w:val="mn-MN"/>
        </w:rPr>
        <w:t xml:space="preserve">гэр бүл, төрөл садан нь маргааны оролцогч тал болох хуулийн этгээдийн эрх бүхий албан тушаалтан (төлөөлөн удирдах зөвлөл, хамтын гүйцэтгэх удирдлагын гишүүн, гүйцэтгэх захирал, санхүүгийн албаны дарга, ерөнхий нягтлан бодогч, ерөнхий мэргэжилтэн) бол.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 xml:space="preserve">7.2. </w:t>
      </w:r>
      <w:r w:rsidR="003257CE">
        <w:rPr>
          <w:rFonts w:ascii="Arial" w:hAnsi="Arial" w:cs="Arial"/>
          <w:lang w:val="mn-MN"/>
        </w:rPr>
        <w:tab/>
      </w:r>
      <w:r w:rsidRPr="007117C2">
        <w:rPr>
          <w:rFonts w:ascii="Arial" w:hAnsi="Arial" w:cs="Arial"/>
          <w:lang w:val="mn-MN"/>
        </w:rPr>
        <w:t xml:space="preserve">Энэ журмын 7.1-д заасан үндэслэлээр Мэргэжлийн зөвлөлийн дарга, нарийн бичгийн дарга, гишүүн, магадлагчийг гомдол хянан шийдвэрлэх ажиллагаанаас гаргахыг маргааны оролцогч тал хүсч болох ба энэ тохиолдолд хүсэлтээ зөвлөлд бичгээр ирүүлнэ. Мэргэжлийн зөвлөл хүсэлтийг 2 хоногийн дотор шийдвэрлэнэ.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lang w:val="mn-MN"/>
        </w:rPr>
      </w:pPr>
      <w:r w:rsidRPr="007117C2">
        <w:rPr>
          <w:rFonts w:ascii="Arial" w:hAnsi="Arial" w:cs="Arial"/>
          <w:lang w:val="mn-MN"/>
        </w:rPr>
        <w:t xml:space="preserve">7.3. </w:t>
      </w:r>
      <w:r w:rsidR="003257CE">
        <w:rPr>
          <w:rFonts w:ascii="Arial" w:hAnsi="Arial" w:cs="Arial"/>
          <w:lang w:val="mn-MN"/>
        </w:rPr>
        <w:tab/>
      </w:r>
      <w:r w:rsidRPr="007117C2">
        <w:rPr>
          <w:rFonts w:ascii="Arial" w:hAnsi="Arial" w:cs="Arial"/>
          <w:lang w:val="mn-MN"/>
        </w:rPr>
        <w:t>Мэргэжлийн зөвлөлийн гишүүн гомдол хянан шийдвэрлэх ажиллагаанаас татгалзан өргөдөл гарсны улмаас зөвлөлийн хуралдааны ирц бүрдэхгүй болсон тохиолдолд санхүү, төсвийн асуудал эрхэлсэн Засгийн газрын гишүүн татгалзан гарсан гишүүнийг чөлөөлж, шинээр гишүүн томилно.</w:t>
      </w:r>
      <w:r w:rsidRPr="007117C2">
        <w:rPr>
          <w:lang w:val="mn-MN"/>
        </w:rPr>
        <w:t xml:space="preserve"> </w:t>
      </w:r>
    </w:p>
    <w:p w:rsidR="00353D8D" w:rsidRPr="007117C2" w:rsidRDefault="00353D8D" w:rsidP="00353D8D">
      <w:pPr>
        <w:spacing w:after="0" w:line="240" w:lineRule="auto"/>
        <w:ind w:left="567" w:hanging="567"/>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7.4.</w:t>
      </w:r>
      <w:r>
        <w:rPr>
          <w:rFonts w:ascii="Arial" w:hAnsi="Arial" w:cs="Arial"/>
          <w:lang w:val="mn-MN"/>
        </w:rPr>
        <w:t xml:space="preserve"> </w:t>
      </w:r>
      <w:r w:rsidR="003257CE">
        <w:rPr>
          <w:rFonts w:ascii="Arial" w:hAnsi="Arial" w:cs="Arial"/>
          <w:lang w:val="mn-MN"/>
        </w:rPr>
        <w:tab/>
      </w:r>
      <w:r w:rsidRPr="007117C2">
        <w:rPr>
          <w:rFonts w:ascii="Arial" w:hAnsi="Arial" w:cs="Arial"/>
          <w:lang w:val="mn-MN"/>
        </w:rPr>
        <w:t>Энэ журмын 7.3-т заасан тохиолдолд мөн журмын 2.3, 2.4-т заасан зарчмыг удирдлага болгоно.</w:t>
      </w:r>
    </w:p>
    <w:p w:rsidR="00353D8D" w:rsidRPr="007117C2" w:rsidRDefault="00353D8D" w:rsidP="00353D8D">
      <w:pPr>
        <w:tabs>
          <w:tab w:val="left" w:pos="720"/>
          <w:tab w:val="left" w:pos="1440"/>
        </w:tabs>
        <w:spacing w:after="0" w:line="240" w:lineRule="auto"/>
        <w:ind w:left="567" w:hanging="567"/>
        <w:jc w:val="both"/>
        <w:rPr>
          <w:rFonts w:ascii="Arial" w:hAnsi="Arial" w:cs="Arial"/>
          <w:lang w:val="mn-MN"/>
        </w:rPr>
      </w:pPr>
    </w:p>
    <w:p w:rsidR="00353D8D" w:rsidRPr="007117C2" w:rsidRDefault="00353D8D" w:rsidP="003257CE">
      <w:pPr>
        <w:tabs>
          <w:tab w:val="left" w:pos="720"/>
          <w:tab w:val="left" w:pos="1440"/>
        </w:tabs>
        <w:spacing w:after="0" w:line="240" w:lineRule="auto"/>
        <w:ind w:left="720" w:hanging="720"/>
        <w:jc w:val="both"/>
        <w:rPr>
          <w:rFonts w:ascii="Arial" w:hAnsi="Arial" w:cs="Arial"/>
          <w:lang w:val="mn-MN"/>
        </w:rPr>
      </w:pPr>
      <w:r w:rsidRPr="007117C2">
        <w:rPr>
          <w:rFonts w:ascii="Arial" w:hAnsi="Arial" w:cs="Arial"/>
          <w:lang w:val="mn-MN"/>
        </w:rPr>
        <w:t>7.5.</w:t>
      </w:r>
      <w:r>
        <w:rPr>
          <w:rFonts w:ascii="Arial" w:hAnsi="Arial" w:cs="Arial"/>
          <w:lang w:val="mn-MN"/>
        </w:rPr>
        <w:t xml:space="preserve"> </w:t>
      </w:r>
      <w:r w:rsidR="003257CE">
        <w:rPr>
          <w:rFonts w:ascii="Arial" w:hAnsi="Arial" w:cs="Arial"/>
          <w:lang w:val="mn-MN"/>
        </w:rPr>
        <w:tab/>
      </w:r>
      <w:r w:rsidRPr="007117C2">
        <w:rPr>
          <w:rFonts w:ascii="Arial" w:hAnsi="Arial" w:cs="Arial"/>
          <w:lang w:val="mn-MN"/>
        </w:rPr>
        <w:t>Энэ журмын 7.1, 7.2-т заасан зарчмыг зөрчиж гаргасан Мэргэжлийн зөвлөлийн шийдвэрийг хүчингүйд тооцно.</w:t>
      </w:r>
    </w:p>
    <w:p w:rsidR="00353D8D" w:rsidRPr="007117C2" w:rsidRDefault="00353D8D" w:rsidP="00353D8D">
      <w:pPr>
        <w:tabs>
          <w:tab w:val="left" w:pos="720"/>
          <w:tab w:val="left" w:pos="1440"/>
        </w:tabs>
        <w:spacing w:after="0" w:line="240" w:lineRule="auto"/>
        <w:jc w:val="both"/>
        <w:rPr>
          <w:rFonts w:ascii="Arial" w:hAnsi="Arial" w:cs="Arial"/>
          <w:b/>
          <w:bCs/>
          <w:lang w:val="mn-MN"/>
        </w:rPr>
      </w:pPr>
    </w:p>
    <w:p w:rsidR="00353D8D" w:rsidRPr="007117C2" w:rsidRDefault="00353D8D" w:rsidP="00353D8D">
      <w:pPr>
        <w:tabs>
          <w:tab w:val="left" w:pos="720"/>
          <w:tab w:val="left" w:pos="1440"/>
        </w:tabs>
        <w:spacing w:after="0" w:line="240" w:lineRule="auto"/>
        <w:jc w:val="both"/>
        <w:rPr>
          <w:rFonts w:ascii="Arial" w:hAnsi="Arial" w:cs="Arial"/>
          <w:b/>
          <w:bCs/>
          <w:lang w:val="mn-MN"/>
        </w:rPr>
      </w:pPr>
      <w:r w:rsidRPr="007117C2">
        <w:rPr>
          <w:rFonts w:ascii="Arial" w:hAnsi="Arial" w:cs="Arial"/>
          <w:b/>
          <w:bCs/>
          <w:lang w:val="mn-MN"/>
        </w:rPr>
        <w:tab/>
      </w:r>
      <w:r w:rsidRPr="007117C2">
        <w:rPr>
          <w:rFonts w:ascii="Arial" w:hAnsi="Arial" w:cs="Arial"/>
          <w:b/>
          <w:bCs/>
          <w:lang w:val="mn-MN"/>
        </w:rPr>
        <w:tab/>
      </w:r>
      <w:r w:rsidRPr="007117C2">
        <w:rPr>
          <w:rFonts w:ascii="Arial" w:hAnsi="Arial" w:cs="Arial"/>
          <w:b/>
          <w:bCs/>
          <w:lang w:val="mn-MN"/>
        </w:rPr>
        <w:tab/>
      </w:r>
      <w:r w:rsidRPr="007117C2">
        <w:rPr>
          <w:rFonts w:ascii="Arial" w:hAnsi="Arial" w:cs="Arial"/>
          <w:b/>
          <w:bCs/>
          <w:lang w:val="mn-MN"/>
        </w:rPr>
        <w:tab/>
        <w:t xml:space="preserve">   Найм. Үйлчилгээний хөлс</w:t>
      </w:r>
    </w:p>
    <w:p w:rsidR="00353D8D" w:rsidRPr="007117C2" w:rsidRDefault="00353D8D" w:rsidP="00353D8D">
      <w:pPr>
        <w:tabs>
          <w:tab w:val="left" w:pos="720"/>
          <w:tab w:val="left" w:pos="1440"/>
        </w:tabs>
        <w:spacing w:after="0" w:line="240" w:lineRule="auto"/>
        <w:jc w:val="both"/>
        <w:rPr>
          <w:rFonts w:ascii="Arial" w:hAnsi="Arial" w:cs="Arial"/>
          <w:lang w:val="mn-MN"/>
        </w:rPr>
      </w:pPr>
    </w:p>
    <w:p w:rsidR="00353D8D" w:rsidRPr="007117C2" w:rsidRDefault="00353D8D" w:rsidP="003257CE">
      <w:pPr>
        <w:spacing w:after="0" w:line="240" w:lineRule="auto"/>
        <w:ind w:left="720" w:hanging="720"/>
        <w:jc w:val="both"/>
        <w:rPr>
          <w:rFonts w:ascii="Arial" w:hAnsi="Arial" w:cs="Arial"/>
          <w:b/>
          <w:bCs/>
          <w:lang w:val="mn-MN"/>
        </w:rPr>
      </w:pPr>
      <w:r w:rsidRPr="007117C2">
        <w:rPr>
          <w:rFonts w:ascii="Arial" w:hAnsi="Arial" w:cs="Arial"/>
          <w:lang w:val="mn-MN"/>
        </w:rPr>
        <w:t xml:space="preserve">8.1. </w:t>
      </w:r>
      <w:r w:rsidR="003257CE">
        <w:rPr>
          <w:rFonts w:ascii="Arial" w:hAnsi="Arial" w:cs="Arial"/>
          <w:lang w:val="mn-MN"/>
        </w:rPr>
        <w:tab/>
      </w:r>
      <w:r w:rsidRPr="007117C2">
        <w:rPr>
          <w:rFonts w:ascii="Arial" w:hAnsi="Arial" w:cs="Arial"/>
          <w:lang w:val="mn-MN"/>
        </w:rPr>
        <w:t xml:space="preserve">Мэргэжлийн зөвлөлийн ажлын хөлсийг Хөрөнгийн үнэлгээний ажлын болон мэргэжлийн </w:t>
      </w:r>
      <w:r>
        <w:rPr>
          <w:rFonts w:ascii="Arial" w:hAnsi="Arial" w:cs="Arial"/>
          <w:lang w:val="mn-MN"/>
        </w:rPr>
        <w:t xml:space="preserve">  </w:t>
      </w:r>
      <w:r w:rsidRPr="007117C2">
        <w:rPr>
          <w:rFonts w:ascii="Arial" w:hAnsi="Arial" w:cs="Arial"/>
          <w:lang w:val="mn-MN"/>
        </w:rPr>
        <w:t>зөвлөлийн үйлчилгээний хөлсний жишиг, түүнийг хэрэглэх журмаар зохицуулна.</w:t>
      </w:r>
      <w:r w:rsidRPr="007117C2">
        <w:rPr>
          <w:rFonts w:ascii="Arial" w:hAnsi="Arial" w:cs="Arial"/>
          <w:b/>
          <w:bCs/>
          <w:lang w:val="mn-MN"/>
        </w:rPr>
        <w:t xml:space="preserve"> </w:t>
      </w:r>
    </w:p>
    <w:p w:rsidR="00353D8D" w:rsidRPr="007117C2" w:rsidRDefault="00353D8D" w:rsidP="00353D8D">
      <w:pPr>
        <w:spacing w:after="0" w:line="240" w:lineRule="auto"/>
        <w:rPr>
          <w:rFonts w:ascii="Arial" w:hAnsi="Arial" w:cs="Arial"/>
          <w:b/>
          <w:bCs/>
          <w:lang w:val="mn-MN"/>
        </w:rPr>
      </w:pPr>
    </w:p>
    <w:p w:rsidR="00353D8D" w:rsidRPr="007117C2" w:rsidRDefault="00353D8D" w:rsidP="00353D8D">
      <w:pPr>
        <w:spacing w:after="0" w:line="240" w:lineRule="auto"/>
        <w:ind w:left="2160" w:firstLine="720"/>
        <w:rPr>
          <w:rFonts w:ascii="Arial" w:hAnsi="Arial" w:cs="Arial"/>
          <w:b/>
          <w:bCs/>
          <w:lang w:val="mn-MN"/>
        </w:rPr>
      </w:pPr>
      <w:r w:rsidRPr="007117C2">
        <w:rPr>
          <w:rFonts w:ascii="Arial" w:hAnsi="Arial" w:cs="Arial"/>
          <w:b/>
          <w:bCs/>
          <w:lang w:val="mn-MN"/>
        </w:rPr>
        <w:t xml:space="preserve">   Ес. Хүлээлгэх хариуцлага</w:t>
      </w:r>
    </w:p>
    <w:p w:rsidR="00353D8D" w:rsidRPr="007117C2" w:rsidRDefault="00353D8D" w:rsidP="00353D8D">
      <w:pPr>
        <w:spacing w:after="0" w:line="240" w:lineRule="auto"/>
        <w:ind w:left="2160" w:firstLine="720"/>
        <w:rPr>
          <w:rFonts w:ascii="Arial" w:hAnsi="Arial" w:cs="Arial"/>
          <w:b/>
          <w:bCs/>
          <w:lang w:val="mn-MN"/>
        </w:rPr>
      </w:pPr>
    </w:p>
    <w:p w:rsidR="00353D8D" w:rsidRPr="007117C2" w:rsidRDefault="00353D8D" w:rsidP="003257CE">
      <w:pPr>
        <w:spacing w:after="0" w:line="240" w:lineRule="auto"/>
        <w:ind w:left="720" w:hanging="720"/>
        <w:jc w:val="both"/>
        <w:rPr>
          <w:rFonts w:ascii="Arial" w:hAnsi="Arial" w:cs="Arial"/>
          <w:lang w:val="mn-MN"/>
        </w:rPr>
      </w:pPr>
      <w:r w:rsidRPr="007117C2">
        <w:rPr>
          <w:rFonts w:ascii="Arial" w:hAnsi="Arial" w:cs="Arial"/>
          <w:lang w:val="mn-MN"/>
        </w:rPr>
        <w:t>9.1</w:t>
      </w:r>
      <w:r>
        <w:rPr>
          <w:rFonts w:ascii="Arial" w:hAnsi="Arial" w:cs="Arial"/>
          <w:lang w:val="mn-MN"/>
        </w:rPr>
        <w:t>.</w:t>
      </w:r>
      <w:r w:rsidRPr="007117C2">
        <w:rPr>
          <w:rFonts w:ascii="Arial" w:hAnsi="Arial" w:cs="Arial"/>
          <w:lang w:val="mn-MN"/>
        </w:rPr>
        <w:t xml:space="preserve"> </w:t>
      </w:r>
      <w:r w:rsidR="003257CE">
        <w:rPr>
          <w:rFonts w:ascii="Arial" w:hAnsi="Arial" w:cs="Arial"/>
          <w:lang w:val="mn-MN"/>
        </w:rPr>
        <w:tab/>
      </w:r>
      <w:r w:rsidRPr="007117C2">
        <w:rPr>
          <w:rFonts w:ascii="Arial" w:hAnsi="Arial" w:cs="Arial"/>
          <w:lang w:val="mn-MN"/>
        </w:rPr>
        <w:t>Энэ журмыг зөрчсөн албан тушаалтанд хууль тогтоомжид заасан хариуцлага  ногдуулна.</w:t>
      </w:r>
    </w:p>
    <w:p w:rsidR="00353D8D" w:rsidRPr="007117C2" w:rsidRDefault="00353D8D" w:rsidP="003257CE">
      <w:pPr>
        <w:spacing w:after="0" w:line="240" w:lineRule="auto"/>
        <w:jc w:val="center"/>
      </w:pPr>
      <w:r w:rsidRPr="007117C2">
        <w:rPr>
          <w:rFonts w:ascii="Arial" w:hAnsi="Arial" w:cs="Arial"/>
          <w:lang w:val="mn-MN"/>
        </w:rPr>
        <w:t>*</w:t>
      </w:r>
      <w:r w:rsidRPr="007117C2">
        <w:rPr>
          <w:rFonts w:ascii="Arial" w:hAnsi="Arial" w:cs="Arial"/>
          <w:lang w:val="mn-MN"/>
        </w:rPr>
        <w:tab/>
        <w:t>*</w:t>
      </w:r>
      <w:r w:rsidRPr="007117C2">
        <w:rPr>
          <w:rFonts w:ascii="Arial" w:hAnsi="Arial" w:cs="Arial"/>
          <w:lang w:val="mn-MN"/>
        </w:rPr>
        <w:tab/>
        <w:t>*</w:t>
      </w:r>
    </w:p>
    <w:sectPr w:rsidR="00353D8D" w:rsidRPr="007117C2" w:rsidSect="00F43D10">
      <w:pgSz w:w="12240" w:h="15840"/>
      <w:pgMar w:top="900" w:right="758" w:bottom="5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Century Gothic"/>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Mon">
    <w:charset w:val="00"/>
    <w:family w:val="roman"/>
    <w:pitch w:val="variable"/>
    <w:sig w:usb0="00000207" w:usb1="00000000" w:usb2="00000000" w:usb3="00000000" w:csb0="00000087" w:csb1="00000000"/>
  </w:font>
  <w:font w:name="Arial Mon">
    <w:altName w:val="Century Gothic"/>
    <w:charset w:val="00"/>
    <w:family w:val="swiss"/>
    <w:pitch w:val="variable"/>
    <w:sig w:usb0="00000001"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7CE"/>
    <w:multiLevelType w:val="multilevel"/>
    <w:tmpl w:val="B27851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5C95797"/>
    <w:multiLevelType w:val="multilevel"/>
    <w:tmpl w:val="6D74763A"/>
    <w:lvl w:ilvl="0">
      <w:start w:val="1"/>
      <w:numFmt w:val="decimal"/>
      <w:lvlText w:val="%1."/>
      <w:lvlJc w:val="left"/>
      <w:pPr>
        <w:ind w:left="360" w:hanging="360"/>
      </w:pPr>
      <w:rPr>
        <w:rFonts w:hint="default"/>
        <w:sz w:val="22"/>
        <w:szCs w:val="22"/>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
    <w:nsid w:val="6AA450BD"/>
    <w:multiLevelType w:val="hybridMultilevel"/>
    <w:tmpl w:val="C5C6CE08"/>
    <w:lvl w:ilvl="0" w:tplc="29D085E2">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C053001"/>
    <w:multiLevelType w:val="multilevel"/>
    <w:tmpl w:val="8CE488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89B"/>
    <w:rsid w:val="0001134A"/>
    <w:rsid w:val="00011472"/>
    <w:rsid w:val="000359E8"/>
    <w:rsid w:val="000533FA"/>
    <w:rsid w:val="000A065B"/>
    <w:rsid w:val="000C1A2C"/>
    <w:rsid w:val="001158BA"/>
    <w:rsid w:val="0024308C"/>
    <w:rsid w:val="002B03D7"/>
    <w:rsid w:val="003060D7"/>
    <w:rsid w:val="003257CE"/>
    <w:rsid w:val="00353D8D"/>
    <w:rsid w:val="00372985"/>
    <w:rsid w:val="003957F9"/>
    <w:rsid w:val="003A576D"/>
    <w:rsid w:val="003C58FE"/>
    <w:rsid w:val="00436721"/>
    <w:rsid w:val="004414E2"/>
    <w:rsid w:val="00453A56"/>
    <w:rsid w:val="00455EC6"/>
    <w:rsid w:val="00463E4E"/>
    <w:rsid w:val="004B70A3"/>
    <w:rsid w:val="004E4738"/>
    <w:rsid w:val="004F1980"/>
    <w:rsid w:val="004F7BC1"/>
    <w:rsid w:val="00522C08"/>
    <w:rsid w:val="005303BC"/>
    <w:rsid w:val="00590E65"/>
    <w:rsid w:val="005F7994"/>
    <w:rsid w:val="006315F6"/>
    <w:rsid w:val="00632128"/>
    <w:rsid w:val="00656975"/>
    <w:rsid w:val="00671EE1"/>
    <w:rsid w:val="006744F4"/>
    <w:rsid w:val="006810FD"/>
    <w:rsid w:val="006A54F0"/>
    <w:rsid w:val="006D73DD"/>
    <w:rsid w:val="006E6F83"/>
    <w:rsid w:val="007117C2"/>
    <w:rsid w:val="007337FD"/>
    <w:rsid w:val="00770159"/>
    <w:rsid w:val="00774419"/>
    <w:rsid w:val="007A4B2C"/>
    <w:rsid w:val="007B5100"/>
    <w:rsid w:val="007C45A7"/>
    <w:rsid w:val="007D46EB"/>
    <w:rsid w:val="007F4451"/>
    <w:rsid w:val="008035DD"/>
    <w:rsid w:val="00835B9A"/>
    <w:rsid w:val="00856320"/>
    <w:rsid w:val="00871776"/>
    <w:rsid w:val="008A41EC"/>
    <w:rsid w:val="008D7500"/>
    <w:rsid w:val="0090568F"/>
    <w:rsid w:val="00926D65"/>
    <w:rsid w:val="00926D8C"/>
    <w:rsid w:val="009A78A1"/>
    <w:rsid w:val="009D089B"/>
    <w:rsid w:val="00A93B08"/>
    <w:rsid w:val="00AB1E48"/>
    <w:rsid w:val="00AE3844"/>
    <w:rsid w:val="00AF084A"/>
    <w:rsid w:val="00B060B4"/>
    <w:rsid w:val="00B45016"/>
    <w:rsid w:val="00B555CF"/>
    <w:rsid w:val="00C120B5"/>
    <w:rsid w:val="00C14F69"/>
    <w:rsid w:val="00C61880"/>
    <w:rsid w:val="00C7382B"/>
    <w:rsid w:val="00C73C55"/>
    <w:rsid w:val="00C77A6D"/>
    <w:rsid w:val="00D06944"/>
    <w:rsid w:val="00D32AF3"/>
    <w:rsid w:val="00D460E5"/>
    <w:rsid w:val="00D62A5F"/>
    <w:rsid w:val="00D70103"/>
    <w:rsid w:val="00DB0E1B"/>
    <w:rsid w:val="00DF71C6"/>
    <w:rsid w:val="00E262AF"/>
    <w:rsid w:val="00EB155D"/>
    <w:rsid w:val="00EC3A63"/>
    <w:rsid w:val="00EC681C"/>
    <w:rsid w:val="00EE0575"/>
    <w:rsid w:val="00F0208C"/>
    <w:rsid w:val="00F03CA6"/>
    <w:rsid w:val="00F43D10"/>
    <w:rsid w:val="00F463E7"/>
    <w:rsid w:val="00F55F38"/>
    <w:rsid w:val="00F57A4F"/>
    <w:rsid w:val="00FB2843"/>
    <w:rsid w:val="00FC62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9B"/>
    <w:pPr>
      <w:spacing w:after="200" w:line="276" w:lineRule="auto"/>
    </w:pPr>
    <w:rPr>
      <w:rFonts w:ascii="Calibri" w:hAnsi="Calibri" w:cs="Calibri"/>
      <w:sz w:val="22"/>
      <w:szCs w:val="22"/>
    </w:rPr>
  </w:style>
  <w:style w:type="paragraph" w:styleId="Heading1">
    <w:name w:val="heading 1"/>
    <w:basedOn w:val="Normal"/>
    <w:next w:val="Normal"/>
    <w:link w:val="Heading1Char"/>
    <w:uiPriority w:val="99"/>
    <w:qFormat/>
    <w:rsid w:val="009D089B"/>
    <w:pPr>
      <w:keepNext/>
      <w:spacing w:after="0" w:line="240" w:lineRule="auto"/>
      <w:jc w:val="both"/>
      <w:outlineLvl w:val="0"/>
    </w:pPr>
    <w:rPr>
      <w:rFonts w:ascii="Times New Roman Mon" w:eastAsia="Times New Roman" w:hAnsi="Times New Roman Mon" w:cs="Times New Roman Mon"/>
      <w:sz w:val="24"/>
      <w:szCs w:val="24"/>
      <w:lang w:val="ru-RU"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89B"/>
    <w:rPr>
      <w:rFonts w:ascii="Times New Roman Mon" w:hAnsi="Times New Roman Mon" w:cs="Times New Roman Mon"/>
      <w:sz w:val="20"/>
      <w:szCs w:val="20"/>
      <w:lang w:val="ru-RU" w:eastAsia="mn-MN"/>
    </w:rPr>
  </w:style>
  <w:style w:type="paragraph" w:styleId="ListParagraph">
    <w:name w:val="List Paragraph"/>
    <w:basedOn w:val="Normal"/>
    <w:uiPriority w:val="99"/>
    <w:qFormat/>
    <w:rsid w:val="009D089B"/>
    <w:pPr>
      <w:ind w:left="720"/>
    </w:pPr>
  </w:style>
  <w:style w:type="paragraph" w:styleId="BodyText">
    <w:name w:val="Body Text"/>
    <w:basedOn w:val="Normal"/>
    <w:link w:val="BodyTextChar"/>
    <w:uiPriority w:val="99"/>
    <w:rsid w:val="009D089B"/>
    <w:pPr>
      <w:spacing w:after="0" w:line="240" w:lineRule="auto"/>
      <w:jc w:val="both"/>
    </w:pPr>
    <w:rPr>
      <w:rFonts w:ascii="Arial Mon" w:eastAsia="Times New Roman" w:hAnsi="Arial Mon" w:cs="Arial Mon"/>
      <w:color w:val="003366"/>
      <w:sz w:val="24"/>
      <w:szCs w:val="24"/>
      <w:u w:val="words" w:color="FF0000"/>
    </w:rPr>
  </w:style>
  <w:style w:type="character" w:customStyle="1" w:styleId="BodyTextChar">
    <w:name w:val="Body Text Char"/>
    <w:basedOn w:val="DefaultParagraphFont"/>
    <w:link w:val="BodyText"/>
    <w:uiPriority w:val="99"/>
    <w:locked/>
    <w:rsid w:val="009D089B"/>
    <w:rPr>
      <w:rFonts w:ascii="Arial Mon" w:hAnsi="Arial Mon" w:cs="Arial Mon"/>
      <w:color w:val="003366"/>
      <w:sz w:val="20"/>
      <w:szCs w:val="20"/>
      <w:u w:val="words" w:color="FF0000"/>
    </w:rPr>
  </w:style>
  <w:style w:type="paragraph" w:styleId="PlainText">
    <w:name w:val="Plain Text"/>
    <w:basedOn w:val="Normal"/>
    <w:link w:val="PlainTextChar"/>
    <w:uiPriority w:val="99"/>
    <w:rsid w:val="009D089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D089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Журам батлах тухай</vt:lpstr>
    </vt:vector>
  </TitlesOfParts>
  <Company>Microsoft Corporation</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Журам батлах тухай</dc:title>
  <dc:subject/>
  <dc:creator>tsetsgee_l</dc:creator>
  <cp:keywords/>
  <dc:description/>
  <cp:lastModifiedBy>selenge_g</cp:lastModifiedBy>
  <cp:revision>6</cp:revision>
  <cp:lastPrinted>2010-05-28T07:33:00Z</cp:lastPrinted>
  <dcterms:created xsi:type="dcterms:W3CDTF">2010-05-28T07:28:00Z</dcterms:created>
  <dcterms:modified xsi:type="dcterms:W3CDTF">2010-05-28T07:42:00Z</dcterms:modified>
</cp:coreProperties>
</file>