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7F43" w14:textId="77777777" w:rsidR="00472B3C" w:rsidRPr="00145719" w:rsidRDefault="00472B3C" w:rsidP="00472B3C">
      <w:pPr>
        <w:pBdr>
          <w:bottom w:val="single" w:sz="4" w:space="1" w:color="auto"/>
        </w:pBdr>
        <w:spacing w:line="276" w:lineRule="auto"/>
        <w:ind w:hanging="720"/>
        <w:jc w:val="both"/>
        <w:rPr>
          <w:b/>
          <w:sz w:val="20"/>
          <w:szCs w:val="20"/>
          <w:lang w:val="mn-MN"/>
        </w:rPr>
      </w:pPr>
      <w:r w:rsidRPr="00145719">
        <w:rPr>
          <w:noProof/>
          <w:sz w:val="20"/>
          <w:szCs w:val="20"/>
          <w:lang w:val="mn-MN"/>
        </w:rPr>
        <w:drawing>
          <wp:anchor distT="0" distB="0" distL="114300" distR="114300" simplePos="0" relativeHeight="251659264" behindDoc="1" locked="0" layoutInCell="1" allowOverlap="1" wp14:anchorId="4022F20D" wp14:editId="17ACA5DB">
            <wp:simplePos x="0" y="0"/>
            <wp:positionH relativeFrom="column">
              <wp:posOffset>5225415</wp:posOffset>
            </wp:positionH>
            <wp:positionV relativeFrom="paragraph">
              <wp:posOffset>3810</wp:posOffset>
            </wp:positionV>
            <wp:extent cx="708660"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5719">
        <w:rPr>
          <w:b/>
          <w:sz w:val="20"/>
          <w:szCs w:val="20"/>
          <w:lang w:val="mn-MN"/>
        </w:rPr>
        <w:t xml:space="preserve">      </w:t>
      </w:r>
      <w:r w:rsidRPr="00145719">
        <w:rPr>
          <w:b/>
          <w:noProof/>
          <w:sz w:val="20"/>
          <w:szCs w:val="20"/>
          <w:lang w:val="mn-MN"/>
        </w:rPr>
        <w:drawing>
          <wp:inline distT="0" distB="0" distL="0" distR="0" wp14:anchorId="556380D3" wp14:editId="6551F651">
            <wp:extent cx="1466850" cy="533400"/>
            <wp:effectExtent l="0" t="0" r="0" b="0"/>
            <wp:docPr id="13" name="Picture 13" descr="/Users/Zolo/Desktop/Сангийн яам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Zolo/Desktop/Сангийн яам лог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inline>
        </w:drawing>
      </w:r>
      <w:r w:rsidRPr="00145719">
        <w:rPr>
          <w:b/>
          <w:sz w:val="20"/>
          <w:szCs w:val="20"/>
          <w:lang w:val="mn-MN"/>
        </w:rPr>
        <w:t xml:space="preserve"> </w:t>
      </w:r>
      <w:r w:rsidRPr="00145719">
        <w:rPr>
          <w:b/>
          <w:noProof/>
          <w:sz w:val="20"/>
          <w:szCs w:val="20"/>
          <w:lang w:val="mn-MN"/>
        </w:rPr>
        <w:drawing>
          <wp:inline distT="0" distB="0" distL="0" distR="0" wp14:anchorId="14636F33" wp14:editId="45ADAEF9">
            <wp:extent cx="2066925" cy="523875"/>
            <wp:effectExtent l="0" t="0" r="9525" b="9525"/>
            <wp:docPr id="9" name="Picture 9" descr="/Users/Zolo/Desktop/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Zolo/Desktop/W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23875"/>
                    </a:xfrm>
                    <a:prstGeom prst="rect">
                      <a:avLst/>
                    </a:prstGeom>
                    <a:noFill/>
                    <a:ln>
                      <a:noFill/>
                    </a:ln>
                  </pic:spPr>
                </pic:pic>
              </a:graphicData>
            </a:graphic>
          </wp:inline>
        </w:drawing>
      </w:r>
      <w:r w:rsidRPr="00145719">
        <w:rPr>
          <w:b/>
          <w:sz w:val="20"/>
          <w:szCs w:val="20"/>
          <w:lang w:val="mn-MN"/>
        </w:rPr>
        <w:t xml:space="preserve"> </w:t>
      </w:r>
      <w:r w:rsidRPr="00145719">
        <w:rPr>
          <w:b/>
          <w:noProof/>
          <w:sz w:val="20"/>
          <w:szCs w:val="20"/>
          <w:lang w:val="mn-MN"/>
        </w:rPr>
        <w:drawing>
          <wp:inline distT="0" distB="0" distL="0" distR="0" wp14:anchorId="331E702F" wp14:editId="31C279DE">
            <wp:extent cx="1847850" cy="523875"/>
            <wp:effectExtent l="0" t="0" r="0" b="9525"/>
            <wp:docPr id="8" name="Picture 8" descr="/Users/Zolo/Desktop/S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Zolo/Desktop/SD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523875"/>
                    </a:xfrm>
                    <a:prstGeom prst="rect">
                      <a:avLst/>
                    </a:prstGeom>
                    <a:noFill/>
                    <a:ln>
                      <a:noFill/>
                    </a:ln>
                  </pic:spPr>
                </pic:pic>
              </a:graphicData>
            </a:graphic>
          </wp:inline>
        </w:drawing>
      </w:r>
    </w:p>
    <w:p w14:paraId="7E0D8E43" w14:textId="77777777" w:rsidR="00472B3C" w:rsidRPr="00145719" w:rsidRDefault="00472B3C" w:rsidP="001D7054">
      <w:pPr>
        <w:spacing w:after="0"/>
        <w:jc w:val="center"/>
        <w:rPr>
          <w:rFonts w:ascii="Times New Roman" w:hAnsi="Times New Roman" w:cs="Times New Roman"/>
          <w:b/>
          <w:lang w:val="mn-MN"/>
        </w:rPr>
      </w:pPr>
    </w:p>
    <w:p w14:paraId="4B73BADD" w14:textId="77777777" w:rsidR="00472B3C" w:rsidRPr="00145719" w:rsidRDefault="00472B3C" w:rsidP="001D7054">
      <w:pPr>
        <w:spacing w:after="0"/>
        <w:jc w:val="center"/>
        <w:rPr>
          <w:rFonts w:ascii="Times New Roman" w:hAnsi="Times New Roman" w:cs="Times New Roman"/>
          <w:b/>
          <w:lang w:val="mn-MN"/>
        </w:rPr>
      </w:pPr>
    </w:p>
    <w:p w14:paraId="2752E66D" w14:textId="4BE7C277" w:rsidR="00880F9D" w:rsidRPr="00145719" w:rsidRDefault="00307D28" w:rsidP="001D7054">
      <w:pPr>
        <w:spacing w:after="0"/>
        <w:jc w:val="center"/>
        <w:rPr>
          <w:rFonts w:ascii="Times New Roman" w:hAnsi="Times New Roman" w:cs="Times New Roman"/>
          <w:b/>
          <w:lang w:val="mn-MN"/>
        </w:rPr>
      </w:pPr>
      <w:r w:rsidRPr="00145719">
        <w:rPr>
          <w:rFonts w:ascii="Times New Roman" w:hAnsi="Times New Roman" w:cs="Times New Roman"/>
          <w:b/>
          <w:lang w:val="mn-MN"/>
        </w:rPr>
        <w:t xml:space="preserve">THE THIRD </w:t>
      </w:r>
      <w:r w:rsidR="001D7054" w:rsidRPr="00145719">
        <w:rPr>
          <w:rFonts w:ascii="Times New Roman" w:hAnsi="Times New Roman" w:cs="Times New Roman"/>
          <w:b/>
          <w:lang w:val="mn-MN"/>
        </w:rPr>
        <w:t>SUSTAINABLE LIVELIHOODS PROJECT (P125232)</w:t>
      </w:r>
    </w:p>
    <w:p w14:paraId="7A5029B8" w14:textId="77777777" w:rsidR="001D7054" w:rsidRPr="00145719" w:rsidRDefault="001D7054" w:rsidP="00077AA4">
      <w:pPr>
        <w:spacing w:after="0"/>
        <w:jc w:val="center"/>
        <w:rPr>
          <w:rFonts w:ascii="Times New Roman" w:hAnsi="Times New Roman" w:cs="Times New Roman"/>
          <w:b/>
          <w:lang w:val="mn-MN"/>
        </w:rPr>
      </w:pPr>
    </w:p>
    <w:p w14:paraId="09E620FF" w14:textId="291A1F7C" w:rsidR="00BD183E" w:rsidRPr="00145719" w:rsidRDefault="00880F9D" w:rsidP="001C104D">
      <w:pPr>
        <w:spacing w:after="0"/>
        <w:jc w:val="center"/>
        <w:rPr>
          <w:rFonts w:ascii="Times New Roman" w:hAnsi="Times New Roman" w:cs="Times New Roman"/>
          <w:b/>
          <w:lang w:val="mn-MN"/>
        </w:rPr>
      </w:pPr>
      <w:r w:rsidRPr="00145719">
        <w:rPr>
          <w:rFonts w:ascii="Times New Roman" w:hAnsi="Times New Roman" w:cs="Times New Roman"/>
          <w:b/>
          <w:lang w:val="mn-MN"/>
        </w:rPr>
        <w:t>TERMS OF REFERENCE</w:t>
      </w:r>
      <w:r w:rsidR="00472B3C" w:rsidRPr="00145719">
        <w:rPr>
          <w:rFonts w:ascii="Times New Roman" w:hAnsi="Times New Roman" w:cs="Times New Roman"/>
          <w:b/>
          <w:lang w:val="mn-MN"/>
        </w:rPr>
        <w:t xml:space="preserve"> </w:t>
      </w:r>
      <w:r w:rsidR="001C104D" w:rsidRPr="00145719">
        <w:rPr>
          <w:rFonts w:ascii="Times New Roman" w:hAnsi="Times New Roman" w:cs="Times New Roman"/>
          <w:b/>
          <w:lang w:val="mn-MN"/>
        </w:rPr>
        <w:br/>
      </w:r>
      <w:r w:rsidR="00260C95" w:rsidRPr="00145719">
        <w:rPr>
          <w:rFonts w:ascii="Times New Roman" w:hAnsi="Times New Roman" w:cs="Times New Roman"/>
          <w:b/>
          <w:lang w:val="mn-MN"/>
        </w:rPr>
        <w:t>POLICY REFORM</w:t>
      </w:r>
      <w:r w:rsidR="001D7054" w:rsidRPr="00145719">
        <w:rPr>
          <w:rFonts w:ascii="Times New Roman" w:hAnsi="Times New Roman" w:cs="Times New Roman"/>
          <w:b/>
          <w:lang w:val="mn-MN"/>
        </w:rPr>
        <w:t xml:space="preserve"> </w:t>
      </w:r>
      <w:r w:rsidR="008C0B4B" w:rsidRPr="00145719">
        <w:rPr>
          <w:rFonts w:ascii="Times New Roman" w:hAnsi="Times New Roman" w:cs="Times New Roman"/>
          <w:b/>
          <w:lang w:val="mn-MN"/>
        </w:rPr>
        <w:t>CONSULTA</w:t>
      </w:r>
      <w:r w:rsidR="001C104D" w:rsidRPr="00145719">
        <w:rPr>
          <w:rFonts w:ascii="Times New Roman" w:hAnsi="Times New Roman" w:cs="Times New Roman"/>
          <w:b/>
          <w:lang w:val="mn-MN"/>
        </w:rPr>
        <w:t>NT FOR THE LOCAL DEVELOPMENT FUND (LDF)</w:t>
      </w:r>
    </w:p>
    <w:p w14:paraId="3503FCB3" w14:textId="44FC7E78" w:rsidR="00744F25" w:rsidRPr="00145719" w:rsidRDefault="00E02494" w:rsidP="00880F9D">
      <w:pPr>
        <w:spacing w:after="0"/>
        <w:jc w:val="center"/>
        <w:rPr>
          <w:rFonts w:ascii="Times New Roman" w:hAnsi="Times New Roman" w:cs="Times New Roman"/>
          <w:b/>
          <w:lang w:val="mn-MN"/>
        </w:rPr>
      </w:pPr>
      <w:r w:rsidRPr="00145719">
        <w:rPr>
          <w:rFonts w:ascii="Times New Roman" w:hAnsi="Times New Roman" w:cs="Times New Roman"/>
          <w:b/>
          <w:lang w:val="mn-MN"/>
        </w:rPr>
        <w:t xml:space="preserve"> </w:t>
      </w:r>
    </w:p>
    <w:p w14:paraId="6D165A83" w14:textId="7C26F7DF" w:rsidR="00B97257" w:rsidRPr="00145719" w:rsidRDefault="00C0127B" w:rsidP="00BD183E">
      <w:pPr>
        <w:jc w:val="both"/>
        <w:rPr>
          <w:rFonts w:ascii="Times New Roman" w:hAnsi="Times New Roman" w:cs="Times New Roman"/>
          <w:sz w:val="24"/>
          <w:szCs w:val="24"/>
          <w:lang w:val="mn-MN"/>
        </w:rPr>
      </w:pPr>
      <w:r w:rsidRPr="00145719">
        <w:rPr>
          <w:rFonts w:ascii="Times New Roman" w:hAnsi="Times New Roman" w:cs="Times New Roman"/>
          <w:b/>
          <w:sz w:val="24"/>
          <w:szCs w:val="24"/>
          <w:lang w:val="mn-MN"/>
        </w:rPr>
        <w:t>Introduction</w:t>
      </w:r>
    </w:p>
    <w:p w14:paraId="29B4177D" w14:textId="745382A0" w:rsidR="00472B3C" w:rsidRPr="00145719" w:rsidRDefault="00472B3C" w:rsidP="00472B3C">
      <w:pPr>
        <w:jc w:val="both"/>
        <w:rPr>
          <w:rFonts w:ascii="Times New Roman" w:hAnsi="Times New Roman" w:cs="Times New Roman"/>
          <w:sz w:val="24"/>
          <w:szCs w:val="24"/>
          <w:lang w:val="mn-MN"/>
        </w:rPr>
      </w:pPr>
      <w:r w:rsidRPr="00145719">
        <w:rPr>
          <w:rFonts w:ascii="Times New Roman" w:hAnsi="Times New Roman" w:cs="Times New Roman"/>
          <w:sz w:val="24"/>
          <w:szCs w:val="24"/>
          <w:lang w:val="mn-MN"/>
        </w:rPr>
        <w:t xml:space="preserve">The Government of Mongolia (GoM) is implementing the “Third Sustainable Livelihoods Project” (SLP3), which is funded by the International Development Association and the Swiss Agency for Development and Cooperation. The project development objective of the SLP3 is “to improve governance and community participation for the planning and delivery of priority investment in rural areas of Mongolia.” </w:t>
      </w:r>
    </w:p>
    <w:p w14:paraId="1A0F7EC6" w14:textId="50FF3790" w:rsidR="00472B3C" w:rsidRPr="00145719" w:rsidRDefault="00472B3C" w:rsidP="00472B3C">
      <w:pPr>
        <w:jc w:val="both"/>
        <w:rPr>
          <w:rFonts w:ascii="Times New Roman" w:hAnsi="Times New Roman" w:cs="Times New Roman"/>
          <w:sz w:val="24"/>
          <w:szCs w:val="24"/>
          <w:lang w:val="mn-MN"/>
        </w:rPr>
      </w:pPr>
      <w:r w:rsidRPr="00145719">
        <w:rPr>
          <w:rFonts w:ascii="Times New Roman" w:hAnsi="Times New Roman" w:cs="Times New Roman"/>
          <w:sz w:val="24"/>
          <w:szCs w:val="24"/>
          <w:lang w:val="mn-MN"/>
        </w:rPr>
        <w:t xml:space="preserve">The Project focuses on supporting participatory processes and building capacity in the governmental structure to successfully implement the Local Development Fund (LDF) introduced under the Integrated Budget Law (IBL) of 2011. In particular, it introduces an incentive mechanism, a Performance Based Grant (PBG), to promote good governance at the soum level, rewarding those soums that embrace the participatory processes and incorporate good practices into their planning, budgeting, execution, monitoring and evaluation and fiduciary processes. The project also finances related </w:t>
      </w:r>
      <w:r w:rsidR="0082174F" w:rsidRPr="00145719">
        <w:rPr>
          <w:rFonts w:ascii="Times New Roman" w:hAnsi="Times New Roman" w:cs="Times New Roman"/>
          <w:sz w:val="24"/>
          <w:szCs w:val="24"/>
          <w:lang w:val="mn-MN"/>
        </w:rPr>
        <w:t>A</w:t>
      </w:r>
      <w:r w:rsidRPr="00145719">
        <w:rPr>
          <w:rFonts w:ascii="Times New Roman" w:hAnsi="Times New Roman" w:cs="Times New Roman"/>
          <w:sz w:val="24"/>
          <w:szCs w:val="24"/>
          <w:lang w:val="mn-MN"/>
        </w:rPr>
        <w:t xml:space="preserve">nnual </w:t>
      </w:r>
      <w:r w:rsidR="0082174F" w:rsidRPr="00145719">
        <w:rPr>
          <w:rFonts w:ascii="Times New Roman" w:hAnsi="Times New Roman" w:cs="Times New Roman"/>
          <w:sz w:val="24"/>
          <w:szCs w:val="24"/>
          <w:lang w:val="mn-MN"/>
        </w:rPr>
        <w:t>Performance A</w:t>
      </w:r>
      <w:r w:rsidRPr="00145719">
        <w:rPr>
          <w:rFonts w:ascii="Times New Roman" w:hAnsi="Times New Roman" w:cs="Times New Roman"/>
          <w:sz w:val="24"/>
          <w:szCs w:val="24"/>
          <w:lang w:val="mn-MN"/>
        </w:rPr>
        <w:t>ssessments</w:t>
      </w:r>
      <w:r w:rsidR="0082174F" w:rsidRPr="00145719">
        <w:rPr>
          <w:rFonts w:ascii="Times New Roman" w:hAnsi="Times New Roman" w:cs="Times New Roman"/>
          <w:sz w:val="24"/>
          <w:szCs w:val="24"/>
          <w:lang w:val="mn-MN"/>
        </w:rPr>
        <w:t xml:space="preserve"> (APAs)</w:t>
      </w:r>
      <w:r w:rsidRPr="00145719">
        <w:rPr>
          <w:rFonts w:ascii="Times New Roman" w:hAnsi="Times New Roman" w:cs="Times New Roman"/>
          <w:sz w:val="24"/>
          <w:szCs w:val="24"/>
          <w:lang w:val="mn-MN"/>
        </w:rPr>
        <w:t xml:space="preserve"> and capacity-building activities.</w:t>
      </w:r>
    </w:p>
    <w:p w14:paraId="4024DEFA" w14:textId="251ECA7E" w:rsidR="000E4B09" w:rsidRPr="00145719" w:rsidRDefault="001B1056" w:rsidP="00BD183E">
      <w:pPr>
        <w:jc w:val="both"/>
        <w:rPr>
          <w:rFonts w:ascii="Times New Roman" w:hAnsi="Times New Roman" w:cs="Times New Roman"/>
          <w:sz w:val="24"/>
          <w:szCs w:val="24"/>
          <w:lang w:val="mn-MN"/>
        </w:rPr>
      </w:pPr>
      <w:r w:rsidRPr="00145719">
        <w:rPr>
          <w:rFonts w:ascii="Times New Roman" w:hAnsi="Times New Roman" w:cs="Times New Roman"/>
          <w:sz w:val="24"/>
          <w:szCs w:val="24"/>
          <w:lang w:val="mn-MN"/>
        </w:rPr>
        <w:t xml:space="preserve">In order to </w:t>
      </w:r>
      <w:r w:rsidR="00E53B06" w:rsidRPr="00145719">
        <w:rPr>
          <w:rFonts w:ascii="Times New Roman" w:hAnsi="Times New Roman" w:cs="Times New Roman"/>
          <w:sz w:val="24"/>
          <w:szCs w:val="24"/>
          <w:lang w:val="mn-MN"/>
        </w:rPr>
        <w:t>ensure</w:t>
      </w:r>
      <w:r w:rsidR="00184DD8" w:rsidRPr="00145719">
        <w:rPr>
          <w:rFonts w:ascii="Times New Roman" w:hAnsi="Times New Roman" w:cs="Times New Roman"/>
          <w:sz w:val="24"/>
          <w:szCs w:val="24"/>
          <w:lang w:val="mn-MN"/>
        </w:rPr>
        <w:t xml:space="preserve"> </w:t>
      </w:r>
      <w:r w:rsidR="00DB3881" w:rsidRPr="00145719">
        <w:rPr>
          <w:rFonts w:ascii="Times New Roman" w:hAnsi="Times New Roman" w:cs="Times New Roman"/>
          <w:sz w:val="24"/>
          <w:szCs w:val="24"/>
          <w:lang w:val="mn-MN"/>
        </w:rPr>
        <w:t>institutionaliz</w:t>
      </w:r>
      <w:r w:rsidR="00184DD8" w:rsidRPr="00145719">
        <w:rPr>
          <w:rFonts w:ascii="Times New Roman" w:hAnsi="Times New Roman" w:cs="Times New Roman"/>
          <w:sz w:val="24"/>
          <w:szCs w:val="24"/>
          <w:lang w:val="mn-MN"/>
        </w:rPr>
        <w:t xml:space="preserve">ation </w:t>
      </w:r>
      <w:r w:rsidR="00DB3881" w:rsidRPr="00145719">
        <w:rPr>
          <w:rFonts w:ascii="Times New Roman" w:hAnsi="Times New Roman" w:cs="Times New Roman"/>
          <w:sz w:val="24"/>
          <w:szCs w:val="24"/>
          <w:lang w:val="mn-MN"/>
        </w:rPr>
        <w:t xml:space="preserve">and </w:t>
      </w:r>
      <w:r w:rsidRPr="00145719">
        <w:rPr>
          <w:rFonts w:ascii="Times New Roman" w:hAnsi="Times New Roman" w:cs="Times New Roman"/>
          <w:sz w:val="24"/>
          <w:szCs w:val="24"/>
          <w:lang w:val="mn-MN"/>
        </w:rPr>
        <w:t xml:space="preserve">sustainability of the </w:t>
      </w:r>
      <w:r w:rsidR="003F4D8C" w:rsidRPr="00145719">
        <w:rPr>
          <w:rFonts w:ascii="Times New Roman" w:hAnsi="Times New Roman" w:cs="Times New Roman"/>
          <w:sz w:val="24"/>
          <w:szCs w:val="24"/>
          <w:lang w:val="mn-MN"/>
        </w:rPr>
        <w:t xml:space="preserve">successful and innovative elements of the </w:t>
      </w:r>
      <w:r w:rsidR="009E552C" w:rsidRPr="00145719">
        <w:rPr>
          <w:rFonts w:ascii="Times New Roman" w:hAnsi="Times New Roman" w:cs="Times New Roman"/>
          <w:sz w:val="24"/>
          <w:szCs w:val="24"/>
          <w:lang w:val="mn-MN"/>
        </w:rPr>
        <w:t>SLP3</w:t>
      </w:r>
      <w:r w:rsidR="00FE1F7B" w:rsidRPr="00145719">
        <w:rPr>
          <w:rFonts w:ascii="Times New Roman" w:hAnsi="Times New Roman" w:cs="Times New Roman"/>
          <w:sz w:val="24"/>
          <w:szCs w:val="24"/>
          <w:lang w:val="mn-MN"/>
        </w:rPr>
        <w:t xml:space="preserve"> and </w:t>
      </w:r>
      <w:r w:rsidR="00C43880" w:rsidRPr="00145719">
        <w:rPr>
          <w:rFonts w:ascii="Times New Roman" w:hAnsi="Times New Roman" w:cs="Times New Roman"/>
          <w:sz w:val="24"/>
          <w:szCs w:val="24"/>
          <w:lang w:val="mn-MN"/>
        </w:rPr>
        <w:t xml:space="preserve">to </w:t>
      </w:r>
      <w:r w:rsidR="00FE1F7B" w:rsidRPr="00145719">
        <w:rPr>
          <w:rFonts w:ascii="Times New Roman" w:hAnsi="Times New Roman" w:cs="Times New Roman"/>
          <w:sz w:val="24"/>
          <w:szCs w:val="24"/>
          <w:lang w:val="mn-MN"/>
        </w:rPr>
        <w:t xml:space="preserve">further strengthen the LDF policy and implementation, </w:t>
      </w:r>
      <w:r w:rsidR="00AE6D0C" w:rsidRPr="00145719">
        <w:rPr>
          <w:rFonts w:ascii="Times New Roman" w:hAnsi="Times New Roman" w:cs="Times New Roman"/>
          <w:sz w:val="24"/>
          <w:szCs w:val="24"/>
          <w:lang w:val="mn-MN"/>
        </w:rPr>
        <w:t xml:space="preserve">a number of policy, regulatory and technical issues need to be carefully considered </w:t>
      </w:r>
      <w:r w:rsidR="00E53B06" w:rsidRPr="00145719">
        <w:rPr>
          <w:rFonts w:ascii="Times New Roman" w:hAnsi="Times New Roman" w:cs="Times New Roman"/>
          <w:sz w:val="24"/>
          <w:szCs w:val="24"/>
          <w:lang w:val="mn-MN"/>
        </w:rPr>
        <w:t xml:space="preserve">for further policy reforms </w:t>
      </w:r>
      <w:r w:rsidR="00AE6D0C" w:rsidRPr="00145719">
        <w:rPr>
          <w:rFonts w:ascii="Times New Roman" w:hAnsi="Times New Roman" w:cs="Times New Roman"/>
          <w:sz w:val="24"/>
          <w:szCs w:val="24"/>
          <w:lang w:val="mn-MN"/>
        </w:rPr>
        <w:t xml:space="preserve">including </w:t>
      </w:r>
      <w:r w:rsidR="003F4D8C" w:rsidRPr="00145719">
        <w:rPr>
          <w:rFonts w:ascii="Times New Roman" w:hAnsi="Times New Roman" w:cs="Times New Roman"/>
          <w:sz w:val="24"/>
          <w:szCs w:val="24"/>
          <w:lang w:val="mn-MN"/>
        </w:rPr>
        <w:t xml:space="preserve">(i) reviewing LDF financing sources and allocation rules; (ii) instituting the PBGs in the LDF allocation formula; (iii) appropriate aimag/soum LDF financing allocation ratio; (iv) eligibility of expenditures under the LDF (e.g., financing of APAs, LDF management costs, capacity building costs, recurrent expenditures for </w:t>
      </w:r>
      <w:r w:rsidR="00556A68" w:rsidRPr="00145719">
        <w:rPr>
          <w:rFonts w:ascii="Times New Roman" w:hAnsi="Times New Roman" w:cs="Times New Roman"/>
          <w:sz w:val="24"/>
          <w:szCs w:val="24"/>
          <w:lang w:val="mn-MN"/>
        </w:rPr>
        <w:t>operations and maintenance</w:t>
      </w:r>
      <w:r w:rsidR="003F4D8C" w:rsidRPr="00145719">
        <w:rPr>
          <w:rFonts w:ascii="Times New Roman" w:hAnsi="Times New Roman" w:cs="Times New Roman"/>
          <w:sz w:val="24"/>
          <w:szCs w:val="24"/>
          <w:lang w:val="mn-MN"/>
        </w:rPr>
        <w:t>); (v) feasibility of customization of approaches in Ulaanbaatar, smaller towns, and remote rural areas; (vi) improving functioning, transparency and accountability of aimag LDF; and (vii) institutionalizing demand side community engagement and accountability aspects</w:t>
      </w:r>
      <w:r w:rsidR="009E552C" w:rsidRPr="00145719">
        <w:rPr>
          <w:rFonts w:ascii="Times New Roman" w:hAnsi="Times New Roman" w:cs="Times New Roman"/>
          <w:sz w:val="24"/>
          <w:szCs w:val="24"/>
          <w:lang w:val="mn-MN"/>
        </w:rPr>
        <w:t>.</w:t>
      </w:r>
    </w:p>
    <w:p w14:paraId="395F3963" w14:textId="1B9DE10F" w:rsidR="00F5256D" w:rsidRPr="00145719" w:rsidRDefault="00AE62DA" w:rsidP="00BD183E">
      <w:pPr>
        <w:jc w:val="both"/>
        <w:rPr>
          <w:rFonts w:ascii="Times New Roman" w:hAnsi="Times New Roman" w:cs="Times New Roman"/>
          <w:sz w:val="24"/>
          <w:szCs w:val="24"/>
          <w:lang w:val="mn-MN"/>
        </w:rPr>
      </w:pPr>
      <w:r w:rsidRPr="00145719">
        <w:rPr>
          <w:rFonts w:ascii="Times New Roman" w:hAnsi="Times New Roman" w:cs="Times New Roman"/>
          <w:b/>
          <w:sz w:val="24"/>
          <w:szCs w:val="24"/>
          <w:lang w:val="mn-MN"/>
        </w:rPr>
        <w:t>O</w:t>
      </w:r>
      <w:r w:rsidR="00976148" w:rsidRPr="00145719">
        <w:rPr>
          <w:rFonts w:ascii="Times New Roman" w:hAnsi="Times New Roman" w:cs="Times New Roman"/>
          <w:b/>
          <w:sz w:val="24"/>
          <w:szCs w:val="24"/>
          <w:lang w:val="mn-MN"/>
        </w:rPr>
        <w:t>bjective</w:t>
      </w:r>
      <w:r w:rsidR="00F5256D" w:rsidRPr="00145719">
        <w:rPr>
          <w:rFonts w:ascii="Times New Roman" w:hAnsi="Times New Roman" w:cs="Times New Roman"/>
          <w:b/>
          <w:sz w:val="24"/>
          <w:szCs w:val="24"/>
          <w:lang w:val="mn-MN"/>
        </w:rPr>
        <w:t xml:space="preserve"> of the </w:t>
      </w:r>
      <w:r w:rsidRPr="00145719">
        <w:rPr>
          <w:rFonts w:ascii="Times New Roman" w:hAnsi="Times New Roman" w:cs="Times New Roman"/>
          <w:b/>
          <w:sz w:val="24"/>
          <w:szCs w:val="24"/>
          <w:lang w:val="mn-MN"/>
        </w:rPr>
        <w:t>A</w:t>
      </w:r>
      <w:r w:rsidR="00F5256D" w:rsidRPr="00145719">
        <w:rPr>
          <w:rFonts w:ascii="Times New Roman" w:hAnsi="Times New Roman" w:cs="Times New Roman"/>
          <w:b/>
          <w:sz w:val="24"/>
          <w:szCs w:val="24"/>
          <w:lang w:val="mn-MN"/>
        </w:rPr>
        <w:t>ssignment</w:t>
      </w:r>
    </w:p>
    <w:p w14:paraId="60223A76" w14:textId="5C4F2BB6" w:rsidR="00AE62DA" w:rsidRPr="00145719" w:rsidRDefault="00AE62DA" w:rsidP="00BD183E">
      <w:pPr>
        <w:jc w:val="both"/>
        <w:rPr>
          <w:rFonts w:ascii="Times New Roman" w:hAnsi="Times New Roman" w:cs="Times New Roman"/>
          <w:sz w:val="24"/>
          <w:szCs w:val="24"/>
          <w:lang w:val="mn-MN"/>
        </w:rPr>
      </w:pPr>
      <w:bookmarkStart w:id="0" w:name="_Hlk7124001"/>
      <w:r w:rsidRPr="00145719">
        <w:rPr>
          <w:rFonts w:ascii="Times New Roman" w:hAnsi="Times New Roman" w:cs="Times New Roman"/>
          <w:sz w:val="24"/>
          <w:szCs w:val="24"/>
          <w:lang w:val="mn-MN"/>
        </w:rPr>
        <w:t xml:space="preserve">The objective of the assignment is to </w:t>
      </w:r>
      <w:r w:rsidR="00BA0D3E" w:rsidRPr="00145719">
        <w:rPr>
          <w:rFonts w:ascii="Times New Roman" w:hAnsi="Times New Roman" w:cs="Times New Roman"/>
          <w:sz w:val="24"/>
          <w:szCs w:val="24"/>
          <w:lang w:val="mn-MN"/>
        </w:rPr>
        <w:t xml:space="preserve">support </w:t>
      </w:r>
      <w:r w:rsidR="008D327F" w:rsidRPr="00145719">
        <w:rPr>
          <w:rFonts w:ascii="Times New Roman" w:hAnsi="Times New Roman" w:cs="Times New Roman"/>
          <w:sz w:val="24"/>
          <w:szCs w:val="24"/>
          <w:lang w:val="mn-MN"/>
        </w:rPr>
        <w:t xml:space="preserve">the </w:t>
      </w:r>
      <w:r w:rsidR="00BA0D3E" w:rsidRPr="00145719">
        <w:rPr>
          <w:rFonts w:ascii="Times New Roman" w:hAnsi="Times New Roman" w:cs="Times New Roman"/>
          <w:sz w:val="24"/>
          <w:szCs w:val="24"/>
          <w:lang w:val="mn-MN"/>
        </w:rPr>
        <w:t xml:space="preserve">MOF </w:t>
      </w:r>
      <w:r w:rsidR="008D327F" w:rsidRPr="00145719">
        <w:rPr>
          <w:rFonts w:ascii="Times New Roman" w:hAnsi="Times New Roman" w:cs="Times New Roman"/>
          <w:sz w:val="24"/>
          <w:szCs w:val="24"/>
          <w:lang w:val="mn-MN"/>
        </w:rPr>
        <w:t xml:space="preserve">in reviewing the policy and </w:t>
      </w:r>
      <w:r w:rsidR="009C25DB" w:rsidRPr="00145719">
        <w:rPr>
          <w:rFonts w:ascii="Times New Roman" w:hAnsi="Times New Roman" w:cs="Times New Roman"/>
          <w:sz w:val="24"/>
          <w:szCs w:val="24"/>
          <w:lang w:val="mn-MN"/>
        </w:rPr>
        <w:t xml:space="preserve">related </w:t>
      </w:r>
      <w:r w:rsidR="002118A3" w:rsidRPr="00145719">
        <w:rPr>
          <w:rFonts w:ascii="Times New Roman" w:hAnsi="Times New Roman" w:cs="Times New Roman"/>
          <w:sz w:val="24"/>
          <w:szCs w:val="24"/>
          <w:lang w:val="mn-MN"/>
        </w:rPr>
        <w:t xml:space="preserve">legal and </w:t>
      </w:r>
      <w:r w:rsidR="008D327F" w:rsidRPr="00145719">
        <w:rPr>
          <w:rFonts w:ascii="Times New Roman" w:hAnsi="Times New Roman" w:cs="Times New Roman"/>
          <w:sz w:val="24"/>
          <w:szCs w:val="24"/>
          <w:lang w:val="mn-MN"/>
        </w:rPr>
        <w:t xml:space="preserve">technical issues that could further strengthen the relevance, effectiveness and sustainability of the LDF and develop options. </w:t>
      </w:r>
    </w:p>
    <w:bookmarkEnd w:id="0"/>
    <w:p w14:paraId="4410E12B" w14:textId="15DF7A30" w:rsidR="00F5256D" w:rsidRPr="00145719" w:rsidRDefault="00F5256D" w:rsidP="00F5256D">
      <w:pPr>
        <w:widowControl w:val="0"/>
        <w:autoSpaceDE w:val="0"/>
        <w:autoSpaceDN w:val="0"/>
        <w:adjustRightInd w:val="0"/>
        <w:spacing w:after="240" w:line="340" w:lineRule="atLeast"/>
        <w:rPr>
          <w:rFonts w:ascii="Times" w:hAnsi="Times" w:cs="Times"/>
          <w:color w:val="000000"/>
          <w:sz w:val="24"/>
          <w:szCs w:val="24"/>
          <w:lang w:val="mn-MN"/>
        </w:rPr>
      </w:pPr>
      <w:r w:rsidRPr="00145719">
        <w:rPr>
          <w:rFonts w:ascii="Times New Roman" w:hAnsi="Times New Roman" w:cs="Times New Roman"/>
          <w:b/>
          <w:bCs/>
          <w:color w:val="000000"/>
          <w:sz w:val="24"/>
          <w:szCs w:val="24"/>
          <w:lang w:val="mn-MN"/>
        </w:rPr>
        <w:t>Detailed Tasks and/or Expected Output:</w:t>
      </w:r>
      <w:r w:rsidRPr="00145719">
        <w:rPr>
          <w:rFonts w:ascii="Helvetica" w:hAnsi="Helvetica" w:cs="Helvetica"/>
          <w:b/>
          <w:bCs/>
          <w:color w:val="000000"/>
          <w:sz w:val="29"/>
          <w:szCs w:val="29"/>
          <w:lang w:val="mn-MN"/>
        </w:rPr>
        <w:t xml:space="preserve"> </w:t>
      </w:r>
    </w:p>
    <w:p w14:paraId="6F65940B" w14:textId="014B9ED4" w:rsidR="000C4C01" w:rsidRPr="00145719" w:rsidRDefault="000C4C01" w:rsidP="00843E7F">
      <w:pPr>
        <w:spacing w:after="0" w:line="240" w:lineRule="auto"/>
        <w:jc w:val="both"/>
        <w:rPr>
          <w:rFonts w:ascii="Times New Roman" w:hAnsi="Times New Roman"/>
          <w:sz w:val="24"/>
          <w:szCs w:val="24"/>
          <w:lang w:val="mn-MN"/>
        </w:rPr>
      </w:pPr>
      <w:r w:rsidRPr="00145719">
        <w:rPr>
          <w:rFonts w:ascii="Times New Roman" w:hAnsi="Times New Roman"/>
          <w:sz w:val="24"/>
          <w:szCs w:val="24"/>
          <w:lang w:val="mn-MN"/>
        </w:rPr>
        <w:t xml:space="preserve">The </w:t>
      </w:r>
      <w:r w:rsidR="00F9312D" w:rsidRPr="00145719">
        <w:rPr>
          <w:rFonts w:ascii="Times New Roman" w:hAnsi="Times New Roman"/>
          <w:sz w:val="24"/>
          <w:szCs w:val="24"/>
          <w:lang w:val="mn-MN"/>
        </w:rPr>
        <w:t>consultant</w:t>
      </w:r>
      <w:r w:rsidRPr="00145719">
        <w:rPr>
          <w:rFonts w:ascii="Times New Roman" w:hAnsi="Times New Roman"/>
          <w:sz w:val="24"/>
          <w:szCs w:val="24"/>
          <w:lang w:val="mn-MN"/>
        </w:rPr>
        <w:t xml:space="preserve"> will be responsible for undertaking the following tasks:</w:t>
      </w:r>
    </w:p>
    <w:p w14:paraId="122EFC3E" w14:textId="2321056E" w:rsidR="009D5829" w:rsidRPr="00145719" w:rsidRDefault="00BC664E" w:rsidP="00383B0A">
      <w:pPr>
        <w:pStyle w:val="ListParagraph"/>
        <w:numPr>
          <w:ilvl w:val="0"/>
          <w:numId w:val="8"/>
        </w:numPr>
        <w:spacing w:after="0" w:line="240" w:lineRule="auto"/>
        <w:jc w:val="both"/>
        <w:rPr>
          <w:rFonts w:ascii="Times New Roman" w:hAnsi="Times New Roman"/>
          <w:sz w:val="24"/>
          <w:szCs w:val="24"/>
          <w:lang w:val="mn-MN"/>
        </w:rPr>
      </w:pPr>
      <w:r w:rsidRPr="00145719">
        <w:rPr>
          <w:rFonts w:ascii="Times New Roman" w:hAnsi="Times New Roman"/>
          <w:sz w:val="24"/>
          <w:szCs w:val="24"/>
          <w:lang w:val="mn-MN"/>
        </w:rPr>
        <w:t xml:space="preserve">Review and analyze </w:t>
      </w:r>
      <w:r w:rsidR="00556A68" w:rsidRPr="00145719">
        <w:rPr>
          <w:rFonts w:ascii="Times New Roman" w:hAnsi="Times New Roman"/>
          <w:sz w:val="24"/>
          <w:szCs w:val="24"/>
          <w:lang w:val="mn-MN"/>
        </w:rPr>
        <w:t xml:space="preserve">the past </w:t>
      </w:r>
      <w:r w:rsidR="00F93E17" w:rsidRPr="00145719">
        <w:rPr>
          <w:rFonts w:ascii="Times New Roman" w:hAnsi="Times New Roman"/>
          <w:sz w:val="24"/>
          <w:szCs w:val="24"/>
          <w:lang w:val="mn-MN"/>
        </w:rPr>
        <w:t xml:space="preserve">APA </w:t>
      </w:r>
      <w:r w:rsidR="00A6476F" w:rsidRPr="00145719">
        <w:rPr>
          <w:rFonts w:ascii="Times New Roman" w:hAnsi="Times New Roman"/>
          <w:sz w:val="24"/>
          <w:szCs w:val="24"/>
          <w:lang w:val="mn-MN"/>
        </w:rPr>
        <w:t>reports</w:t>
      </w:r>
      <w:r w:rsidR="009C4C3E" w:rsidRPr="00145719">
        <w:rPr>
          <w:rFonts w:ascii="Times New Roman" w:hAnsi="Times New Roman"/>
          <w:sz w:val="24"/>
          <w:szCs w:val="24"/>
          <w:lang w:val="mn-MN"/>
        </w:rPr>
        <w:t xml:space="preserve">, </w:t>
      </w:r>
      <w:r w:rsidR="00F93E17" w:rsidRPr="00145719">
        <w:rPr>
          <w:rFonts w:ascii="Times New Roman" w:hAnsi="Times New Roman"/>
          <w:sz w:val="24"/>
          <w:szCs w:val="24"/>
          <w:lang w:val="mn-MN"/>
        </w:rPr>
        <w:t xml:space="preserve">specialized studies undertaken </w:t>
      </w:r>
      <w:r w:rsidR="00144669" w:rsidRPr="00145719">
        <w:rPr>
          <w:rFonts w:ascii="Times New Roman" w:hAnsi="Times New Roman"/>
          <w:sz w:val="24"/>
          <w:szCs w:val="24"/>
          <w:lang w:val="mn-MN"/>
        </w:rPr>
        <w:t xml:space="preserve">by </w:t>
      </w:r>
      <w:r w:rsidR="00A6476F" w:rsidRPr="00145719">
        <w:rPr>
          <w:rFonts w:ascii="Times New Roman" w:hAnsi="Times New Roman"/>
          <w:sz w:val="24"/>
          <w:szCs w:val="24"/>
          <w:lang w:val="mn-MN"/>
        </w:rPr>
        <w:t xml:space="preserve">the </w:t>
      </w:r>
      <w:r w:rsidR="00F93E17" w:rsidRPr="00145719">
        <w:rPr>
          <w:rFonts w:ascii="Times New Roman" w:hAnsi="Times New Roman"/>
          <w:sz w:val="24"/>
          <w:szCs w:val="24"/>
          <w:lang w:val="mn-MN"/>
        </w:rPr>
        <w:t>SLP3</w:t>
      </w:r>
      <w:r w:rsidR="009C4C3E" w:rsidRPr="00145719">
        <w:rPr>
          <w:rFonts w:ascii="Times New Roman" w:hAnsi="Times New Roman"/>
          <w:sz w:val="24"/>
          <w:szCs w:val="24"/>
          <w:lang w:val="mn-MN"/>
        </w:rPr>
        <w:t xml:space="preserve">, and policy notes on certain aspects of the LDF </w:t>
      </w:r>
      <w:r w:rsidR="00144669" w:rsidRPr="00145719">
        <w:rPr>
          <w:rFonts w:ascii="Times New Roman" w:hAnsi="Times New Roman"/>
          <w:sz w:val="24"/>
          <w:szCs w:val="24"/>
          <w:lang w:val="mn-MN"/>
        </w:rPr>
        <w:t>developed</w:t>
      </w:r>
      <w:r w:rsidR="009C4C3E" w:rsidRPr="00145719">
        <w:rPr>
          <w:rFonts w:ascii="Times New Roman" w:hAnsi="Times New Roman"/>
          <w:sz w:val="24"/>
          <w:szCs w:val="24"/>
          <w:lang w:val="mn-MN"/>
        </w:rPr>
        <w:t xml:space="preserve"> by an international </w:t>
      </w:r>
      <w:r w:rsidR="00DA5BC1" w:rsidRPr="00145719">
        <w:rPr>
          <w:rFonts w:ascii="Times New Roman" w:hAnsi="Times New Roman"/>
          <w:sz w:val="24"/>
          <w:szCs w:val="24"/>
          <w:lang w:val="mn-MN"/>
        </w:rPr>
        <w:t>technical advisor</w:t>
      </w:r>
      <w:r w:rsidR="00A6476F" w:rsidRPr="00145719">
        <w:rPr>
          <w:rFonts w:ascii="Times New Roman" w:hAnsi="Times New Roman"/>
          <w:sz w:val="24"/>
          <w:szCs w:val="24"/>
          <w:lang w:val="mn-MN"/>
        </w:rPr>
        <w:t>;</w:t>
      </w:r>
    </w:p>
    <w:p w14:paraId="0D939D3A" w14:textId="4E1C0D93" w:rsidR="00BB3B2C" w:rsidRPr="00145719" w:rsidRDefault="00BB3B2C" w:rsidP="00C75B3F">
      <w:pPr>
        <w:pStyle w:val="ListParagraph"/>
        <w:numPr>
          <w:ilvl w:val="0"/>
          <w:numId w:val="8"/>
        </w:numPr>
        <w:jc w:val="both"/>
        <w:rPr>
          <w:rFonts w:ascii="Times New Roman" w:hAnsi="Times New Roman"/>
          <w:sz w:val="24"/>
          <w:szCs w:val="24"/>
          <w:lang w:val="mn-MN"/>
        </w:rPr>
      </w:pPr>
      <w:r w:rsidRPr="00145719">
        <w:rPr>
          <w:rFonts w:ascii="Times New Roman" w:hAnsi="Times New Roman"/>
          <w:sz w:val="24"/>
          <w:szCs w:val="24"/>
          <w:lang w:val="mn-MN"/>
        </w:rPr>
        <w:lastRenderedPageBreak/>
        <w:t>Review the existing LDF-related regulations and allocation formula with a view of developing a proposal on improving equit</w:t>
      </w:r>
      <w:r w:rsidR="0051414C" w:rsidRPr="00145719">
        <w:rPr>
          <w:rFonts w:ascii="Times New Roman" w:hAnsi="Times New Roman"/>
          <w:sz w:val="24"/>
          <w:szCs w:val="24"/>
          <w:lang w:val="mn-MN"/>
        </w:rPr>
        <w:t>y</w:t>
      </w:r>
      <w:r w:rsidRPr="00145719">
        <w:rPr>
          <w:rFonts w:ascii="Times New Roman" w:hAnsi="Times New Roman"/>
          <w:sz w:val="24"/>
          <w:szCs w:val="24"/>
          <w:lang w:val="mn-MN"/>
        </w:rPr>
        <w:t xml:space="preserve"> (</w:t>
      </w:r>
      <w:r w:rsidR="0051414C" w:rsidRPr="00145719">
        <w:rPr>
          <w:rFonts w:ascii="Times New Roman" w:hAnsi="Times New Roman"/>
          <w:sz w:val="24"/>
          <w:szCs w:val="24"/>
          <w:lang w:val="mn-MN"/>
        </w:rPr>
        <w:t xml:space="preserve">e.g. </w:t>
      </w:r>
      <w:r w:rsidRPr="00145719">
        <w:rPr>
          <w:rFonts w:ascii="Times New Roman" w:hAnsi="Times New Roman"/>
          <w:sz w:val="24"/>
          <w:szCs w:val="24"/>
          <w:lang w:val="mn-MN"/>
        </w:rPr>
        <w:t>aimag</w:t>
      </w:r>
      <w:r w:rsidR="0051414C" w:rsidRPr="00145719">
        <w:rPr>
          <w:rFonts w:ascii="Times New Roman" w:hAnsi="Times New Roman"/>
          <w:sz w:val="24"/>
          <w:szCs w:val="24"/>
          <w:lang w:val="mn-MN"/>
        </w:rPr>
        <w:t>s</w:t>
      </w:r>
      <w:r w:rsidRPr="00145719">
        <w:rPr>
          <w:rFonts w:ascii="Times New Roman" w:hAnsi="Times New Roman"/>
          <w:sz w:val="24"/>
          <w:szCs w:val="24"/>
          <w:lang w:val="mn-MN"/>
        </w:rPr>
        <w:t>/soums with mining vs. no mining</w:t>
      </w:r>
      <w:r w:rsidR="0051414C" w:rsidRPr="00145719">
        <w:rPr>
          <w:rFonts w:ascii="Times New Roman" w:hAnsi="Times New Roman"/>
          <w:sz w:val="24"/>
          <w:szCs w:val="24"/>
          <w:lang w:val="mn-MN"/>
        </w:rPr>
        <w:t xml:space="preserve"> revenues</w:t>
      </w:r>
      <w:r w:rsidRPr="00145719">
        <w:rPr>
          <w:rFonts w:ascii="Times New Roman" w:hAnsi="Times New Roman"/>
          <w:sz w:val="24"/>
          <w:szCs w:val="24"/>
          <w:lang w:val="mn-MN"/>
        </w:rPr>
        <w:t>);</w:t>
      </w:r>
    </w:p>
    <w:p w14:paraId="03F14298" w14:textId="561C0FB6" w:rsidR="00C75B3F" w:rsidRPr="00145719" w:rsidRDefault="00C75B3F" w:rsidP="00C75B3F">
      <w:pPr>
        <w:pStyle w:val="ListParagraph"/>
        <w:numPr>
          <w:ilvl w:val="0"/>
          <w:numId w:val="8"/>
        </w:numPr>
        <w:jc w:val="both"/>
        <w:rPr>
          <w:rFonts w:ascii="Times New Roman" w:hAnsi="Times New Roman"/>
          <w:sz w:val="24"/>
          <w:szCs w:val="24"/>
          <w:lang w:val="mn-MN"/>
        </w:rPr>
      </w:pPr>
      <w:r w:rsidRPr="00145719">
        <w:rPr>
          <w:rFonts w:ascii="Times New Roman" w:hAnsi="Times New Roman"/>
          <w:sz w:val="24"/>
          <w:szCs w:val="24"/>
          <w:lang w:val="mn-MN"/>
        </w:rPr>
        <w:t>Review the existing LDF-related regulations and allocation procedures with a view of developing a proposal on improving the balance between aimag and soum LDF allocations, based on international good practices;</w:t>
      </w:r>
    </w:p>
    <w:p w14:paraId="42BA1721" w14:textId="69F8DD51" w:rsidR="00DE5D20" w:rsidRPr="00145719" w:rsidRDefault="00DE5D20" w:rsidP="0051414C">
      <w:pPr>
        <w:pStyle w:val="ListParagraph"/>
        <w:numPr>
          <w:ilvl w:val="0"/>
          <w:numId w:val="8"/>
        </w:numPr>
        <w:jc w:val="both"/>
        <w:rPr>
          <w:rFonts w:ascii="Times New Roman" w:hAnsi="Times New Roman"/>
          <w:sz w:val="24"/>
          <w:szCs w:val="24"/>
          <w:lang w:val="mn-MN"/>
        </w:rPr>
      </w:pPr>
      <w:r w:rsidRPr="00145719">
        <w:rPr>
          <w:rFonts w:ascii="Times New Roman" w:hAnsi="Times New Roman"/>
          <w:sz w:val="24"/>
          <w:szCs w:val="24"/>
          <w:lang w:val="mn-MN"/>
        </w:rPr>
        <w:t>Review the overall financing history and revenue sources of the LDF with a view to recommendations to enhance the predictability and sustainability of LDF financing over time, both of which are essential to inform medium-term planning and investments.</w:t>
      </w:r>
    </w:p>
    <w:p w14:paraId="381667C8" w14:textId="0FB5A0DF" w:rsidR="005F08FC" w:rsidRPr="00145719" w:rsidRDefault="005F08FC" w:rsidP="00383B0A">
      <w:pPr>
        <w:pStyle w:val="ListParagraph"/>
        <w:numPr>
          <w:ilvl w:val="0"/>
          <w:numId w:val="8"/>
        </w:numPr>
        <w:spacing w:after="0" w:line="240" w:lineRule="auto"/>
        <w:jc w:val="both"/>
        <w:rPr>
          <w:rFonts w:ascii="Times New Roman" w:hAnsi="Times New Roman"/>
          <w:sz w:val="24"/>
          <w:szCs w:val="24"/>
          <w:lang w:val="mn-MN"/>
        </w:rPr>
      </w:pPr>
      <w:r w:rsidRPr="00145719">
        <w:rPr>
          <w:rFonts w:ascii="Times New Roman" w:hAnsi="Times New Roman"/>
          <w:sz w:val="24"/>
          <w:szCs w:val="24"/>
          <w:lang w:val="mn-MN"/>
        </w:rPr>
        <w:t xml:space="preserve">Develop recommendations on the strategy for institutionalizing </w:t>
      </w:r>
      <w:r w:rsidR="0059117E" w:rsidRPr="00145719">
        <w:rPr>
          <w:rFonts w:ascii="Times New Roman" w:hAnsi="Times New Roman"/>
          <w:sz w:val="24"/>
          <w:szCs w:val="24"/>
          <w:lang w:val="mn-MN"/>
        </w:rPr>
        <w:t xml:space="preserve">the </w:t>
      </w:r>
      <w:r w:rsidRPr="00145719">
        <w:rPr>
          <w:rFonts w:ascii="Times New Roman" w:hAnsi="Times New Roman"/>
          <w:sz w:val="24"/>
          <w:szCs w:val="24"/>
          <w:lang w:val="mn-MN"/>
        </w:rPr>
        <w:t>P</w:t>
      </w:r>
      <w:r w:rsidR="0059117E" w:rsidRPr="00145719">
        <w:rPr>
          <w:rFonts w:ascii="Times New Roman" w:hAnsi="Times New Roman"/>
          <w:sz w:val="24"/>
          <w:szCs w:val="24"/>
          <w:lang w:val="mn-MN"/>
        </w:rPr>
        <w:t xml:space="preserve">erformance </w:t>
      </w:r>
      <w:r w:rsidRPr="00145719">
        <w:rPr>
          <w:rFonts w:ascii="Times New Roman" w:hAnsi="Times New Roman"/>
          <w:sz w:val="24"/>
          <w:szCs w:val="24"/>
          <w:lang w:val="mn-MN"/>
        </w:rPr>
        <w:t>B</w:t>
      </w:r>
      <w:r w:rsidR="0059117E" w:rsidRPr="00145719">
        <w:rPr>
          <w:rFonts w:ascii="Times New Roman" w:hAnsi="Times New Roman"/>
          <w:sz w:val="24"/>
          <w:szCs w:val="24"/>
          <w:lang w:val="mn-MN"/>
        </w:rPr>
        <w:t>ased Financing mechanism and the</w:t>
      </w:r>
      <w:r w:rsidRPr="00145719">
        <w:rPr>
          <w:rFonts w:ascii="Times New Roman" w:hAnsi="Times New Roman"/>
          <w:sz w:val="24"/>
          <w:szCs w:val="24"/>
          <w:lang w:val="mn-MN"/>
        </w:rPr>
        <w:t xml:space="preserve"> APA within </w:t>
      </w:r>
      <w:r w:rsidR="0059117E" w:rsidRPr="00145719">
        <w:rPr>
          <w:rFonts w:ascii="Times New Roman" w:hAnsi="Times New Roman"/>
          <w:sz w:val="24"/>
          <w:szCs w:val="24"/>
          <w:lang w:val="mn-MN"/>
        </w:rPr>
        <w:t xml:space="preserve">the </w:t>
      </w:r>
      <w:r w:rsidRPr="00145719">
        <w:rPr>
          <w:rFonts w:ascii="Times New Roman" w:hAnsi="Times New Roman"/>
          <w:sz w:val="24"/>
          <w:szCs w:val="24"/>
          <w:lang w:val="mn-MN"/>
        </w:rPr>
        <w:t xml:space="preserve">national systems, including with </w:t>
      </w:r>
      <w:r w:rsidR="00A71EDA" w:rsidRPr="00145719">
        <w:rPr>
          <w:rFonts w:ascii="Times New Roman" w:hAnsi="Times New Roman"/>
          <w:sz w:val="24"/>
          <w:szCs w:val="24"/>
          <w:lang w:val="mn-MN"/>
        </w:rPr>
        <w:t>consideration</w:t>
      </w:r>
      <w:r w:rsidRPr="00145719">
        <w:rPr>
          <w:rFonts w:ascii="Times New Roman" w:hAnsi="Times New Roman"/>
          <w:sz w:val="24"/>
          <w:szCs w:val="24"/>
          <w:lang w:val="mn-MN"/>
        </w:rPr>
        <w:t xml:space="preserve"> to </w:t>
      </w:r>
      <w:r w:rsidR="00DE5D20" w:rsidRPr="00145719">
        <w:rPr>
          <w:rFonts w:ascii="Times New Roman" w:hAnsi="Times New Roman"/>
          <w:sz w:val="24"/>
          <w:szCs w:val="24"/>
          <w:lang w:val="mn-MN"/>
        </w:rPr>
        <w:t xml:space="preserve">their </w:t>
      </w:r>
      <w:r w:rsidRPr="00145719">
        <w:rPr>
          <w:rFonts w:ascii="Times New Roman" w:hAnsi="Times New Roman"/>
          <w:sz w:val="24"/>
          <w:szCs w:val="24"/>
          <w:lang w:val="mn-MN"/>
        </w:rPr>
        <w:t>financing;</w:t>
      </w:r>
    </w:p>
    <w:p w14:paraId="1305C716" w14:textId="6AD357DC" w:rsidR="00DE5D20" w:rsidRPr="00145719" w:rsidRDefault="00DE5D20" w:rsidP="00F9765E">
      <w:pPr>
        <w:pStyle w:val="ListParagraph"/>
        <w:numPr>
          <w:ilvl w:val="0"/>
          <w:numId w:val="8"/>
        </w:numPr>
        <w:spacing w:after="0" w:line="240" w:lineRule="auto"/>
        <w:jc w:val="both"/>
        <w:rPr>
          <w:rFonts w:ascii="Times New Roman" w:hAnsi="Times New Roman"/>
          <w:sz w:val="24"/>
          <w:szCs w:val="24"/>
          <w:lang w:val="mn-MN"/>
        </w:rPr>
      </w:pPr>
      <w:r w:rsidRPr="00145719">
        <w:rPr>
          <w:rFonts w:ascii="Times New Roman" w:hAnsi="Times New Roman"/>
          <w:sz w:val="24"/>
          <w:szCs w:val="24"/>
          <w:lang w:val="mn-MN"/>
        </w:rPr>
        <w:t>Develop recommendations on institutionalization and sustainability of the capacity building program for local officials regarding management and implementation of the LDF;</w:t>
      </w:r>
    </w:p>
    <w:p w14:paraId="4E983BB2" w14:textId="17812EB0" w:rsidR="005F08FC" w:rsidRPr="00145719" w:rsidRDefault="00DE5D20" w:rsidP="00F9765E">
      <w:pPr>
        <w:pStyle w:val="ListParagraph"/>
        <w:numPr>
          <w:ilvl w:val="0"/>
          <w:numId w:val="8"/>
        </w:numPr>
        <w:spacing w:after="0" w:line="240" w:lineRule="auto"/>
        <w:jc w:val="both"/>
        <w:rPr>
          <w:rFonts w:ascii="Times New Roman" w:hAnsi="Times New Roman"/>
          <w:sz w:val="24"/>
          <w:szCs w:val="24"/>
          <w:lang w:val="mn-MN"/>
        </w:rPr>
      </w:pPr>
      <w:r w:rsidRPr="00145719">
        <w:rPr>
          <w:rFonts w:ascii="Times New Roman" w:hAnsi="Times New Roman"/>
          <w:sz w:val="24"/>
          <w:szCs w:val="24"/>
          <w:lang w:val="mn-MN"/>
        </w:rPr>
        <w:t xml:space="preserve">Review and develop recommendations on the institutionalization of proven community participation and community M&amp;E measures, including with consideration to their financing; </w:t>
      </w:r>
      <w:r w:rsidR="0008100D" w:rsidRPr="00145719">
        <w:rPr>
          <w:rFonts w:ascii="Times New Roman" w:hAnsi="Times New Roman"/>
          <w:sz w:val="24"/>
          <w:szCs w:val="24"/>
          <w:lang w:val="mn-MN"/>
        </w:rPr>
        <w:t>a</w:t>
      </w:r>
      <w:r w:rsidR="00EC6D11" w:rsidRPr="00145719">
        <w:rPr>
          <w:rFonts w:ascii="Times New Roman" w:hAnsi="Times New Roman"/>
          <w:sz w:val="24"/>
          <w:szCs w:val="24"/>
          <w:lang w:val="mn-MN"/>
        </w:rPr>
        <w:t>nd</w:t>
      </w:r>
    </w:p>
    <w:p w14:paraId="12E8E81A" w14:textId="16A5533F" w:rsidR="009D5829" w:rsidRPr="00145719" w:rsidRDefault="00A6476F" w:rsidP="00F9765E">
      <w:pPr>
        <w:pStyle w:val="ListParagraph"/>
        <w:numPr>
          <w:ilvl w:val="0"/>
          <w:numId w:val="8"/>
        </w:numPr>
        <w:spacing w:after="0" w:line="240" w:lineRule="auto"/>
        <w:jc w:val="both"/>
        <w:rPr>
          <w:rFonts w:ascii="Times New Roman" w:hAnsi="Times New Roman"/>
          <w:sz w:val="24"/>
          <w:szCs w:val="24"/>
          <w:lang w:val="mn-MN"/>
        </w:rPr>
      </w:pPr>
      <w:r w:rsidRPr="00145719">
        <w:rPr>
          <w:rFonts w:ascii="Times New Roman" w:hAnsi="Times New Roman"/>
          <w:sz w:val="24"/>
          <w:szCs w:val="24"/>
          <w:lang w:val="mn-MN"/>
        </w:rPr>
        <w:t>C</w:t>
      </w:r>
      <w:r w:rsidR="00634ECB" w:rsidRPr="00145719">
        <w:rPr>
          <w:rFonts w:ascii="Times New Roman" w:hAnsi="Times New Roman"/>
          <w:sz w:val="24"/>
          <w:szCs w:val="24"/>
          <w:lang w:val="mn-MN"/>
        </w:rPr>
        <w:t>ollaborat</w:t>
      </w:r>
      <w:r w:rsidRPr="00145719">
        <w:rPr>
          <w:rFonts w:ascii="Times New Roman" w:hAnsi="Times New Roman"/>
          <w:sz w:val="24"/>
          <w:szCs w:val="24"/>
          <w:lang w:val="mn-MN"/>
        </w:rPr>
        <w:t xml:space="preserve">e </w:t>
      </w:r>
      <w:r w:rsidR="00240E87" w:rsidRPr="00145719">
        <w:rPr>
          <w:rFonts w:ascii="Times New Roman" w:hAnsi="Times New Roman"/>
          <w:sz w:val="24"/>
          <w:szCs w:val="24"/>
          <w:lang w:val="mn-MN"/>
        </w:rPr>
        <w:t xml:space="preserve">and coordinately </w:t>
      </w:r>
      <w:r w:rsidRPr="00145719">
        <w:rPr>
          <w:rFonts w:ascii="Times New Roman" w:hAnsi="Times New Roman"/>
          <w:sz w:val="24"/>
          <w:szCs w:val="24"/>
          <w:lang w:val="mn-MN"/>
        </w:rPr>
        <w:t>closely</w:t>
      </w:r>
      <w:r w:rsidR="00634ECB" w:rsidRPr="00145719">
        <w:rPr>
          <w:rFonts w:ascii="Times New Roman" w:hAnsi="Times New Roman"/>
          <w:sz w:val="24"/>
          <w:szCs w:val="24"/>
          <w:lang w:val="mn-MN"/>
        </w:rPr>
        <w:t xml:space="preserve"> with </w:t>
      </w:r>
      <w:r w:rsidRPr="00145719">
        <w:rPr>
          <w:rFonts w:ascii="Times New Roman" w:hAnsi="Times New Roman"/>
          <w:sz w:val="24"/>
          <w:szCs w:val="24"/>
          <w:lang w:val="mn-MN"/>
        </w:rPr>
        <w:t xml:space="preserve">the </w:t>
      </w:r>
      <w:r w:rsidR="00634ECB" w:rsidRPr="00145719">
        <w:rPr>
          <w:rFonts w:ascii="Times New Roman" w:hAnsi="Times New Roman"/>
          <w:sz w:val="24"/>
          <w:szCs w:val="24"/>
          <w:lang w:val="mn-MN"/>
        </w:rPr>
        <w:t xml:space="preserve">international </w:t>
      </w:r>
      <w:r w:rsidR="00144669" w:rsidRPr="00145719">
        <w:rPr>
          <w:rFonts w:ascii="Times New Roman" w:hAnsi="Times New Roman"/>
          <w:sz w:val="24"/>
          <w:szCs w:val="24"/>
          <w:lang w:val="mn-MN"/>
        </w:rPr>
        <w:t xml:space="preserve">technical </w:t>
      </w:r>
      <w:r w:rsidR="00240E87" w:rsidRPr="00145719">
        <w:rPr>
          <w:rFonts w:ascii="Times New Roman" w:hAnsi="Times New Roman"/>
          <w:sz w:val="24"/>
          <w:szCs w:val="24"/>
          <w:lang w:val="mn-MN"/>
        </w:rPr>
        <w:t xml:space="preserve">advisor, </w:t>
      </w:r>
      <w:r w:rsidR="006F0DB9" w:rsidRPr="00145719">
        <w:rPr>
          <w:rFonts w:ascii="Times New Roman" w:hAnsi="Times New Roman"/>
          <w:sz w:val="24"/>
          <w:szCs w:val="24"/>
          <w:lang w:val="mn-MN"/>
        </w:rPr>
        <w:t>the</w:t>
      </w:r>
      <w:r w:rsidR="00634ECB" w:rsidRPr="00145719">
        <w:rPr>
          <w:rFonts w:ascii="Times New Roman" w:hAnsi="Times New Roman"/>
          <w:sz w:val="24"/>
          <w:szCs w:val="24"/>
          <w:lang w:val="mn-MN"/>
        </w:rPr>
        <w:t xml:space="preserve"> legal backstopping consultant </w:t>
      </w:r>
      <w:r w:rsidR="00240E87" w:rsidRPr="00145719">
        <w:rPr>
          <w:rFonts w:ascii="Times New Roman" w:hAnsi="Times New Roman"/>
          <w:sz w:val="24"/>
          <w:szCs w:val="24"/>
          <w:lang w:val="mn-MN"/>
        </w:rPr>
        <w:t>and other relevant personnel of the SLP3 and the MOF in</w:t>
      </w:r>
      <w:r w:rsidR="006F0DB9" w:rsidRPr="00145719">
        <w:rPr>
          <w:rFonts w:ascii="Times New Roman" w:hAnsi="Times New Roman"/>
          <w:sz w:val="24"/>
          <w:szCs w:val="24"/>
          <w:lang w:val="mn-MN"/>
        </w:rPr>
        <w:t xml:space="preserve"> development of the </w:t>
      </w:r>
      <w:r w:rsidR="00240E87" w:rsidRPr="00145719">
        <w:rPr>
          <w:rFonts w:ascii="Times New Roman" w:hAnsi="Times New Roman"/>
          <w:sz w:val="24"/>
          <w:szCs w:val="24"/>
          <w:lang w:val="mn-MN"/>
        </w:rPr>
        <w:t xml:space="preserve">set of </w:t>
      </w:r>
      <w:r w:rsidR="006F0DB9" w:rsidRPr="00145719">
        <w:rPr>
          <w:rFonts w:ascii="Times New Roman" w:hAnsi="Times New Roman"/>
          <w:sz w:val="24"/>
          <w:szCs w:val="24"/>
          <w:lang w:val="mn-MN"/>
        </w:rPr>
        <w:t>recommendations</w:t>
      </w:r>
      <w:r w:rsidR="009C244A" w:rsidRPr="00145719">
        <w:rPr>
          <w:rFonts w:ascii="Times New Roman" w:hAnsi="Times New Roman"/>
          <w:sz w:val="24"/>
          <w:szCs w:val="24"/>
          <w:lang w:val="mn-MN"/>
        </w:rPr>
        <w:t xml:space="preserve"> for further policy reform</w:t>
      </w:r>
      <w:r w:rsidR="006F0DB9" w:rsidRPr="00145719">
        <w:rPr>
          <w:rFonts w:ascii="Times New Roman" w:hAnsi="Times New Roman"/>
          <w:sz w:val="24"/>
          <w:szCs w:val="24"/>
          <w:lang w:val="mn-MN"/>
        </w:rPr>
        <w:t>s</w:t>
      </w:r>
      <w:r w:rsidR="00240E87" w:rsidRPr="00145719">
        <w:rPr>
          <w:rFonts w:ascii="Times New Roman" w:hAnsi="Times New Roman"/>
          <w:sz w:val="24"/>
          <w:szCs w:val="24"/>
          <w:lang w:val="mn-MN"/>
        </w:rPr>
        <w:t xml:space="preserve"> for the LDF</w:t>
      </w:r>
      <w:r w:rsidR="0008100D" w:rsidRPr="00145719">
        <w:rPr>
          <w:rFonts w:ascii="Times New Roman" w:hAnsi="Times New Roman"/>
          <w:sz w:val="24"/>
          <w:szCs w:val="24"/>
          <w:lang w:val="mn-MN"/>
        </w:rPr>
        <w:t>.</w:t>
      </w:r>
    </w:p>
    <w:p w14:paraId="691A7940" w14:textId="72829033" w:rsidR="004D6153" w:rsidRPr="00145719" w:rsidRDefault="004D6153" w:rsidP="00D30687">
      <w:pPr>
        <w:pStyle w:val="ListParagraph"/>
        <w:spacing w:after="0" w:line="240" w:lineRule="auto"/>
        <w:jc w:val="both"/>
        <w:rPr>
          <w:rFonts w:ascii="Times New Roman" w:hAnsi="Times New Roman"/>
          <w:sz w:val="24"/>
          <w:szCs w:val="24"/>
          <w:lang w:val="mn-MN"/>
        </w:rPr>
      </w:pPr>
    </w:p>
    <w:p w14:paraId="7E7530DD" w14:textId="1D77BF7E" w:rsidR="00843DD6" w:rsidRPr="00145719" w:rsidRDefault="00BB615E" w:rsidP="00F9765E">
      <w:pPr>
        <w:spacing w:after="0" w:line="240" w:lineRule="auto"/>
        <w:jc w:val="both"/>
        <w:rPr>
          <w:rFonts w:ascii="Times New Roman" w:hAnsi="Times New Roman"/>
          <w:sz w:val="24"/>
          <w:szCs w:val="24"/>
          <w:lang w:val="mn-MN"/>
        </w:rPr>
      </w:pPr>
      <w:r w:rsidRPr="00145719">
        <w:rPr>
          <w:rFonts w:ascii="Times New Roman" w:hAnsi="Times New Roman" w:cs="Times New Roman"/>
          <w:sz w:val="24"/>
          <w:szCs w:val="24"/>
          <w:lang w:val="mn-MN"/>
        </w:rPr>
        <w:t xml:space="preserve">The consultant </w:t>
      </w:r>
      <w:r w:rsidR="007F4ABA" w:rsidRPr="00145719">
        <w:rPr>
          <w:rFonts w:ascii="Times New Roman" w:hAnsi="Times New Roman" w:cs="Times New Roman"/>
          <w:sz w:val="24"/>
          <w:szCs w:val="24"/>
          <w:lang w:val="mn-MN"/>
        </w:rPr>
        <w:t>will carry out the assignment</w:t>
      </w:r>
      <w:r w:rsidRPr="00145719">
        <w:rPr>
          <w:rFonts w:ascii="Times New Roman" w:hAnsi="Times New Roman" w:cs="Times New Roman"/>
          <w:sz w:val="24"/>
          <w:szCs w:val="24"/>
          <w:lang w:val="mn-MN"/>
        </w:rPr>
        <w:t xml:space="preserve"> under </w:t>
      </w:r>
      <w:r w:rsidR="00A319BC" w:rsidRPr="00145719">
        <w:rPr>
          <w:rFonts w:ascii="Times New Roman" w:hAnsi="Times New Roman" w:cs="Times New Roman"/>
          <w:sz w:val="24"/>
          <w:szCs w:val="24"/>
          <w:lang w:val="mn-MN"/>
        </w:rPr>
        <w:t>direct</w:t>
      </w:r>
      <w:r w:rsidRPr="00145719">
        <w:rPr>
          <w:rFonts w:ascii="Times New Roman" w:hAnsi="Times New Roman" w:cs="Times New Roman"/>
          <w:sz w:val="24"/>
          <w:szCs w:val="24"/>
          <w:lang w:val="mn-MN"/>
        </w:rPr>
        <w:t xml:space="preserve"> supervision of the </w:t>
      </w:r>
      <w:r w:rsidR="00A319BC" w:rsidRPr="00145719">
        <w:rPr>
          <w:rFonts w:ascii="Times New Roman" w:hAnsi="Times New Roman" w:cs="Times New Roman"/>
          <w:sz w:val="24"/>
          <w:szCs w:val="24"/>
          <w:lang w:val="mn-MN"/>
        </w:rPr>
        <w:t xml:space="preserve">Project </w:t>
      </w:r>
      <w:r w:rsidRPr="00145719">
        <w:rPr>
          <w:rFonts w:ascii="Times New Roman" w:hAnsi="Times New Roman" w:cs="Times New Roman"/>
          <w:sz w:val="24"/>
          <w:szCs w:val="24"/>
          <w:lang w:val="mn-MN"/>
        </w:rPr>
        <w:t xml:space="preserve">Director </w:t>
      </w:r>
      <w:r w:rsidR="00A319BC" w:rsidRPr="00145719">
        <w:rPr>
          <w:rFonts w:ascii="Times New Roman" w:hAnsi="Times New Roman" w:cs="Times New Roman"/>
          <w:sz w:val="24"/>
          <w:szCs w:val="24"/>
          <w:lang w:val="mn-MN"/>
        </w:rPr>
        <w:t xml:space="preserve">for </w:t>
      </w:r>
      <w:r w:rsidRPr="00145719">
        <w:rPr>
          <w:rFonts w:ascii="Times New Roman" w:hAnsi="Times New Roman" w:cs="Times New Roman"/>
          <w:sz w:val="24"/>
          <w:szCs w:val="24"/>
          <w:lang w:val="mn-MN"/>
        </w:rPr>
        <w:t>the SLP3</w:t>
      </w:r>
      <w:r w:rsidR="00A319BC" w:rsidRPr="00145719">
        <w:rPr>
          <w:rFonts w:ascii="Times New Roman" w:hAnsi="Times New Roman" w:cs="Times New Roman"/>
          <w:sz w:val="24"/>
          <w:szCs w:val="24"/>
          <w:lang w:val="mn-MN"/>
        </w:rPr>
        <w:t xml:space="preserve"> and the Head of the Consolidation Division of the Fiscal Policy and Planning Department</w:t>
      </w:r>
      <w:r w:rsidR="00501E51" w:rsidRPr="00145719">
        <w:rPr>
          <w:rFonts w:ascii="Times New Roman" w:hAnsi="Times New Roman" w:cs="Times New Roman"/>
          <w:sz w:val="24"/>
          <w:szCs w:val="24"/>
          <w:lang w:val="mn-MN"/>
        </w:rPr>
        <w:t>, MOF</w:t>
      </w:r>
      <w:r w:rsidRPr="00145719">
        <w:rPr>
          <w:rFonts w:ascii="Times New Roman" w:hAnsi="Times New Roman" w:cs="Times New Roman"/>
          <w:sz w:val="24"/>
          <w:szCs w:val="24"/>
          <w:lang w:val="mn-MN"/>
        </w:rPr>
        <w:t>. In addition, he or she will work closely with the SLP3</w:t>
      </w:r>
      <w:r w:rsidR="00A3497F" w:rsidRPr="00145719">
        <w:rPr>
          <w:rFonts w:ascii="Times New Roman" w:hAnsi="Times New Roman" w:cs="Times New Roman"/>
          <w:sz w:val="24"/>
          <w:szCs w:val="24"/>
          <w:lang w:val="mn-MN"/>
        </w:rPr>
        <w:t xml:space="preserve"> Project Implementation Unit</w:t>
      </w:r>
      <w:r w:rsidRPr="00145719">
        <w:rPr>
          <w:rFonts w:ascii="Times New Roman" w:hAnsi="Times New Roman" w:cs="Times New Roman"/>
          <w:sz w:val="24"/>
          <w:szCs w:val="24"/>
          <w:lang w:val="mn-MN"/>
        </w:rPr>
        <w:t>,</w:t>
      </w:r>
      <w:r w:rsidR="000311F7" w:rsidRPr="00145719">
        <w:rPr>
          <w:rFonts w:ascii="Times New Roman" w:hAnsi="Times New Roman" w:cs="Times New Roman"/>
          <w:sz w:val="24"/>
          <w:szCs w:val="24"/>
          <w:lang w:val="mn-MN"/>
        </w:rPr>
        <w:t xml:space="preserve"> </w:t>
      </w:r>
      <w:r w:rsidR="00D30687" w:rsidRPr="00145719">
        <w:rPr>
          <w:rFonts w:ascii="Times New Roman" w:hAnsi="Times New Roman" w:cs="Times New Roman"/>
          <w:sz w:val="24"/>
          <w:szCs w:val="24"/>
          <w:lang w:val="mn-MN"/>
        </w:rPr>
        <w:t xml:space="preserve">MOF </w:t>
      </w:r>
      <w:r w:rsidR="00501E51" w:rsidRPr="00145719">
        <w:rPr>
          <w:rFonts w:ascii="Times New Roman" w:hAnsi="Times New Roman" w:cs="Times New Roman"/>
          <w:sz w:val="24"/>
          <w:szCs w:val="24"/>
          <w:lang w:val="mn-MN"/>
        </w:rPr>
        <w:t xml:space="preserve">officials, donor organizations </w:t>
      </w:r>
      <w:r w:rsidR="00D30687" w:rsidRPr="00145719">
        <w:rPr>
          <w:rFonts w:ascii="Times New Roman" w:hAnsi="Times New Roman" w:cs="Times New Roman"/>
          <w:sz w:val="24"/>
          <w:szCs w:val="24"/>
          <w:lang w:val="mn-MN"/>
        </w:rPr>
        <w:t>and other rel</w:t>
      </w:r>
      <w:r w:rsidR="00501E51" w:rsidRPr="00145719">
        <w:rPr>
          <w:rFonts w:ascii="Times New Roman" w:hAnsi="Times New Roman" w:cs="Times New Roman"/>
          <w:sz w:val="24"/>
          <w:szCs w:val="24"/>
          <w:lang w:val="mn-MN"/>
        </w:rPr>
        <w:t>evant</w:t>
      </w:r>
      <w:r w:rsidR="00D30687" w:rsidRPr="00145719">
        <w:rPr>
          <w:rFonts w:ascii="Times New Roman" w:hAnsi="Times New Roman" w:cs="Times New Roman"/>
          <w:sz w:val="24"/>
          <w:szCs w:val="24"/>
          <w:lang w:val="mn-MN"/>
        </w:rPr>
        <w:t xml:space="preserve"> government </w:t>
      </w:r>
      <w:r w:rsidR="00501E51" w:rsidRPr="00145719">
        <w:rPr>
          <w:rFonts w:ascii="Times New Roman" w:hAnsi="Times New Roman" w:cs="Times New Roman"/>
          <w:sz w:val="24"/>
          <w:szCs w:val="24"/>
          <w:lang w:val="mn-MN"/>
        </w:rPr>
        <w:t xml:space="preserve">and non-government stakeholders including </w:t>
      </w:r>
      <w:r w:rsidRPr="00145719">
        <w:rPr>
          <w:rFonts w:ascii="Times New Roman" w:hAnsi="Times New Roman" w:cs="Times New Roman"/>
          <w:sz w:val="24"/>
          <w:szCs w:val="24"/>
          <w:lang w:val="mn-MN"/>
        </w:rPr>
        <w:t>the A</w:t>
      </w:r>
      <w:r w:rsidR="00501E51" w:rsidRPr="00145719">
        <w:rPr>
          <w:rFonts w:ascii="Times New Roman" w:hAnsi="Times New Roman" w:cs="Times New Roman"/>
          <w:sz w:val="24"/>
          <w:szCs w:val="24"/>
          <w:lang w:val="mn-MN"/>
        </w:rPr>
        <w:t xml:space="preserve">imag </w:t>
      </w:r>
      <w:r w:rsidR="00A3497F" w:rsidRPr="00145719">
        <w:rPr>
          <w:rFonts w:ascii="Times New Roman" w:hAnsi="Times New Roman" w:cs="Times New Roman"/>
          <w:sz w:val="24"/>
          <w:szCs w:val="24"/>
          <w:lang w:val="mn-MN"/>
        </w:rPr>
        <w:t>L</w:t>
      </w:r>
      <w:r w:rsidR="00501E51" w:rsidRPr="00145719">
        <w:rPr>
          <w:rFonts w:ascii="Times New Roman" w:hAnsi="Times New Roman" w:cs="Times New Roman"/>
          <w:sz w:val="24"/>
          <w:szCs w:val="24"/>
          <w:lang w:val="mn-MN"/>
        </w:rPr>
        <w:t xml:space="preserve">evel </w:t>
      </w:r>
      <w:r w:rsidR="00D30687" w:rsidRPr="00145719">
        <w:rPr>
          <w:rFonts w:ascii="Times New Roman" w:hAnsi="Times New Roman" w:cs="Times New Roman"/>
          <w:sz w:val="24"/>
          <w:szCs w:val="24"/>
          <w:lang w:val="mn-MN"/>
        </w:rPr>
        <w:t>S</w:t>
      </w:r>
      <w:r w:rsidR="00501E51" w:rsidRPr="00145719">
        <w:rPr>
          <w:rFonts w:ascii="Times New Roman" w:hAnsi="Times New Roman" w:cs="Times New Roman"/>
          <w:sz w:val="24"/>
          <w:szCs w:val="24"/>
          <w:lang w:val="mn-MN"/>
        </w:rPr>
        <w:t xml:space="preserve">upport </w:t>
      </w:r>
      <w:r w:rsidRPr="00145719">
        <w:rPr>
          <w:rFonts w:ascii="Times New Roman" w:hAnsi="Times New Roman" w:cs="Times New Roman"/>
          <w:sz w:val="24"/>
          <w:szCs w:val="24"/>
          <w:lang w:val="mn-MN"/>
        </w:rPr>
        <w:t>T</w:t>
      </w:r>
      <w:r w:rsidR="00501E51" w:rsidRPr="00145719">
        <w:rPr>
          <w:rFonts w:ascii="Times New Roman" w:hAnsi="Times New Roman" w:cs="Times New Roman"/>
          <w:sz w:val="24"/>
          <w:szCs w:val="24"/>
          <w:lang w:val="mn-MN"/>
        </w:rPr>
        <w:t>eam</w:t>
      </w:r>
      <w:r w:rsidR="00D30687" w:rsidRPr="00145719">
        <w:rPr>
          <w:rFonts w:ascii="Times New Roman" w:hAnsi="Times New Roman" w:cs="Times New Roman"/>
          <w:sz w:val="24"/>
          <w:szCs w:val="24"/>
          <w:lang w:val="mn-MN"/>
        </w:rPr>
        <w:t>s and the</w:t>
      </w:r>
      <w:r w:rsidR="00501E51" w:rsidRPr="00145719">
        <w:rPr>
          <w:rFonts w:ascii="Times New Roman" w:hAnsi="Times New Roman" w:cs="Times New Roman"/>
          <w:sz w:val="24"/>
          <w:szCs w:val="24"/>
          <w:lang w:val="mn-MN"/>
        </w:rPr>
        <w:t xml:space="preserve"> SLP3 Local Project Offi</w:t>
      </w:r>
      <w:r w:rsidR="00BA6BA1" w:rsidRPr="00145719">
        <w:rPr>
          <w:rFonts w:ascii="Times New Roman" w:hAnsi="Times New Roman" w:cs="Times New Roman"/>
          <w:sz w:val="24"/>
          <w:szCs w:val="24"/>
          <w:lang w:val="mn-MN"/>
        </w:rPr>
        <w:t>cers</w:t>
      </w:r>
      <w:r w:rsidR="000311F7" w:rsidRPr="00145719">
        <w:rPr>
          <w:rFonts w:ascii="Times New Roman" w:hAnsi="Times New Roman" w:cs="Times New Roman"/>
          <w:sz w:val="24"/>
          <w:szCs w:val="24"/>
          <w:lang w:val="mn-MN"/>
        </w:rPr>
        <w:t>.</w:t>
      </w:r>
      <w:r w:rsidR="00843DD6" w:rsidRPr="00145719">
        <w:rPr>
          <w:rFonts w:ascii="Times New Roman" w:hAnsi="Times New Roman"/>
          <w:sz w:val="24"/>
          <w:szCs w:val="24"/>
          <w:lang w:val="mn-MN"/>
        </w:rPr>
        <w:t xml:space="preserve"> </w:t>
      </w:r>
    </w:p>
    <w:p w14:paraId="6CEADF42" w14:textId="7882A3CF" w:rsidR="00D158D8" w:rsidRPr="00145719" w:rsidRDefault="00D158D8" w:rsidP="00BD183E">
      <w:pPr>
        <w:jc w:val="both"/>
        <w:rPr>
          <w:rFonts w:ascii="Times New Roman" w:hAnsi="Times New Roman" w:cs="Times New Roman"/>
          <w:sz w:val="24"/>
          <w:szCs w:val="24"/>
          <w:lang w:val="mn-MN"/>
        </w:rPr>
      </w:pPr>
    </w:p>
    <w:p w14:paraId="24220523" w14:textId="2AF8A66E" w:rsidR="00CD3E41" w:rsidRPr="00145719" w:rsidRDefault="00CD3E41" w:rsidP="00CA7FA3">
      <w:pPr>
        <w:widowControl w:val="0"/>
        <w:autoSpaceDE w:val="0"/>
        <w:autoSpaceDN w:val="0"/>
        <w:adjustRightInd w:val="0"/>
        <w:spacing w:after="240" w:line="340" w:lineRule="atLeast"/>
        <w:rPr>
          <w:rFonts w:ascii="Times New Roman" w:hAnsi="Times New Roman" w:cs="Times New Roman"/>
          <w:b/>
          <w:bCs/>
          <w:color w:val="000000"/>
          <w:sz w:val="24"/>
          <w:szCs w:val="24"/>
          <w:lang w:val="mn-MN"/>
        </w:rPr>
      </w:pPr>
      <w:r w:rsidRPr="00145719">
        <w:rPr>
          <w:rFonts w:ascii="Times New Roman" w:hAnsi="Times New Roman" w:cs="Times New Roman"/>
          <w:b/>
          <w:bCs/>
          <w:color w:val="000000"/>
          <w:sz w:val="24"/>
          <w:szCs w:val="24"/>
          <w:lang w:val="mn-MN"/>
        </w:rPr>
        <w:t>Expected Deliverables:</w:t>
      </w:r>
    </w:p>
    <w:p w14:paraId="2015A4B4" w14:textId="76EBD4E6" w:rsidR="000311F7" w:rsidRPr="00145719" w:rsidRDefault="000311F7" w:rsidP="00CA7FA3">
      <w:pPr>
        <w:widowControl w:val="0"/>
        <w:autoSpaceDE w:val="0"/>
        <w:autoSpaceDN w:val="0"/>
        <w:adjustRightInd w:val="0"/>
        <w:spacing w:after="240" w:line="340" w:lineRule="atLeast"/>
        <w:rPr>
          <w:rFonts w:ascii="Times New Roman" w:hAnsi="Times New Roman" w:cs="Times New Roman"/>
          <w:bCs/>
          <w:color w:val="000000"/>
          <w:sz w:val="24"/>
          <w:szCs w:val="24"/>
          <w:lang w:val="mn-MN"/>
        </w:rPr>
      </w:pPr>
      <w:r w:rsidRPr="00145719">
        <w:rPr>
          <w:rFonts w:ascii="Times New Roman" w:hAnsi="Times New Roman" w:cs="Times New Roman"/>
          <w:bCs/>
          <w:color w:val="000000"/>
          <w:sz w:val="24"/>
          <w:szCs w:val="24"/>
          <w:lang w:val="mn-MN"/>
        </w:rPr>
        <w:t xml:space="preserve">The </w:t>
      </w:r>
      <w:r w:rsidR="00E23D40" w:rsidRPr="00145719">
        <w:rPr>
          <w:rFonts w:ascii="Times New Roman" w:hAnsi="Times New Roman" w:cs="Times New Roman"/>
          <w:bCs/>
          <w:color w:val="000000"/>
          <w:sz w:val="24"/>
          <w:szCs w:val="24"/>
          <w:lang w:val="mn-MN"/>
        </w:rPr>
        <w:t>consultant will provide</w:t>
      </w:r>
      <w:r w:rsidR="00B652F7" w:rsidRPr="00145719">
        <w:rPr>
          <w:rFonts w:ascii="Times New Roman" w:hAnsi="Times New Roman" w:cs="Times New Roman"/>
          <w:bCs/>
          <w:color w:val="000000"/>
          <w:sz w:val="24"/>
          <w:szCs w:val="24"/>
          <w:lang w:val="mn-MN"/>
        </w:rPr>
        <w:t xml:space="preserve"> a</w:t>
      </w:r>
      <w:r w:rsidR="00E23D40" w:rsidRPr="00145719">
        <w:rPr>
          <w:rFonts w:ascii="Times New Roman" w:hAnsi="Times New Roman" w:cs="Times New Roman"/>
          <w:bCs/>
          <w:color w:val="000000"/>
          <w:sz w:val="24"/>
          <w:szCs w:val="24"/>
          <w:lang w:val="mn-MN"/>
        </w:rPr>
        <w:t xml:space="preserve"> complete </w:t>
      </w:r>
      <w:r w:rsidR="00B652F7" w:rsidRPr="00145719">
        <w:rPr>
          <w:rFonts w:ascii="Times New Roman" w:hAnsi="Times New Roman" w:cs="Times New Roman"/>
          <w:bCs/>
          <w:color w:val="000000"/>
          <w:sz w:val="24"/>
          <w:szCs w:val="24"/>
          <w:lang w:val="mn-MN"/>
        </w:rPr>
        <w:t xml:space="preserve">set of policy </w:t>
      </w:r>
      <w:r w:rsidR="00DE5D20" w:rsidRPr="00145719">
        <w:rPr>
          <w:rFonts w:ascii="Times New Roman" w:hAnsi="Times New Roman" w:cs="Times New Roman"/>
          <w:bCs/>
          <w:color w:val="000000"/>
          <w:sz w:val="24"/>
          <w:szCs w:val="24"/>
          <w:lang w:val="mn-MN"/>
        </w:rPr>
        <w:t xml:space="preserve">issues, options and </w:t>
      </w:r>
      <w:r w:rsidR="00E23D40" w:rsidRPr="00145719">
        <w:rPr>
          <w:rFonts w:ascii="Times New Roman" w:hAnsi="Times New Roman" w:cs="Times New Roman"/>
          <w:bCs/>
          <w:color w:val="000000"/>
          <w:sz w:val="24"/>
          <w:szCs w:val="24"/>
          <w:lang w:val="mn-MN"/>
        </w:rPr>
        <w:t>recommendations on fu</w:t>
      </w:r>
      <w:r w:rsidR="007027D7" w:rsidRPr="00145719">
        <w:rPr>
          <w:rFonts w:ascii="Times New Roman" w:hAnsi="Times New Roman" w:cs="Times New Roman"/>
          <w:bCs/>
          <w:color w:val="000000"/>
          <w:sz w:val="24"/>
          <w:szCs w:val="24"/>
          <w:lang w:val="mn-MN"/>
        </w:rPr>
        <w:t>rther</w:t>
      </w:r>
      <w:r w:rsidR="00E23D40" w:rsidRPr="00145719">
        <w:rPr>
          <w:rFonts w:ascii="Times New Roman" w:hAnsi="Times New Roman" w:cs="Times New Roman"/>
          <w:bCs/>
          <w:color w:val="000000"/>
          <w:sz w:val="24"/>
          <w:szCs w:val="24"/>
          <w:lang w:val="mn-MN"/>
        </w:rPr>
        <w:t xml:space="preserve"> </w:t>
      </w:r>
      <w:r w:rsidR="005E6E01" w:rsidRPr="00145719">
        <w:rPr>
          <w:rFonts w:ascii="Times New Roman" w:hAnsi="Times New Roman" w:cs="Times New Roman"/>
          <w:bCs/>
          <w:color w:val="000000"/>
          <w:sz w:val="24"/>
          <w:szCs w:val="24"/>
          <w:lang w:val="mn-MN"/>
        </w:rPr>
        <w:t xml:space="preserve">strengthening </w:t>
      </w:r>
      <w:r w:rsidR="00E23D40" w:rsidRPr="00145719">
        <w:rPr>
          <w:rFonts w:ascii="Times New Roman" w:hAnsi="Times New Roman" w:cs="Times New Roman"/>
          <w:bCs/>
          <w:color w:val="000000"/>
          <w:sz w:val="24"/>
          <w:szCs w:val="24"/>
          <w:lang w:val="mn-MN"/>
        </w:rPr>
        <w:t xml:space="preserve">of the LDF </w:t>
      </w:r>
      <w:r w:rsidR="007027D7" w:rsidRPr="00145719">
        <w:rPr>
          <w:rFonts w:ascii="Times New Roman" w:hAnsi="Times New Roman" w:cs="Times New Roman"/>
          <w:bCs/>
          <w:color w:val="000000"/>
          <w:sz w:val="24"/>
          <w:szCs w:val="24"/>
          <w:lang w:val="mn-MN"/>
        </w:rPr>
        <w:t xml:space="preserve">policy and </w:t>
      </w:r>
      <w:r w:rsidR="00671B2A" w:rsidRPr="00145719">
        <w:rPr>
          <w:rFonts w:ascii="Times New Roman" w:hAnsi="Times New Roman" w:cs="Times New Roman"/>
          <w:bCs/>
          <w:color w:val="000000"/>
          <w:sz w:val="24"/>
          <w:szCs w:val="24"/>
          <w:lang w:val="mn-MN"/>
        </w:rPr>
        <w:t>implementation</w:t>
      </w:r>
      <w:r w:rsidR="007027D7" w:rsidRPr="00145719">
        <w:rPr>
          <w:rFonts w:ascii="Times New Roman" w:hAnsi="Times New Roman" w:cs="Times New Roman"/>
          <w:bCs/>
          <w:color w:val="000000"/>
          <w:sz w:val="24"/>
          <w:szCs w:val="24"/>
          <w:lang w:val="mn-MN"/>
        </w:rPr>
        <w:t>.</w:t>
      </w:r>
      <w:r w:rsidR="00671B2A" w:rsidRPr="00145719">
        <w:rPr>
          <w:rFonts w:ascii="Times New Roman" w:hAnsi="Times New Roman" w:cs="Times New Roman"/>
          <w:bCs/>
          <w:color w:val="000000"/>
          <w:sz w:val="24"/>
          <w:szCs w:val="24"/>
          <w:lang w:val="mn-MN"/>
        </w:rPr>
        <w:t xml:space="preserve"> </w:t>
      </w:r>
    </w:p>
    <w:p w14:paraId="70915FC5" w14:textId="41B1266C" w:rsidR="00CA7FA3" w:rsidRPr="00145719" w:rsidRDefault="002D0B2C" w:rsidP="000C417D">
      <w:pPr>
        <w:widowControl w:val="0"/>
        <w:autoSpaceDE w:val="0"/>
        <w:autoSpaceDN w:val="0"/>
        <w:adjustRightInd w:val="0"/>
        <w:spacing w:before="240" w:after="240" w:line="340" w:lineRule="atLeast"/>
        <w:rPr>
          <w:rFonts w:ascii="Times New Roman" w:hAnsi="Times New Roman" w:cs="Times New Roman"/>
          <w:color w:val="000000"/>
          <w:sz w:val="24"/>
          <w:szCs w:val="24"/>
          <w:lang w:val="mn-MN"/>
        </w:rPr>
      </w:pPr>
      <w:r w:rsidRPr="00145719">
        <w:rPr>
          <w:rFonts w:ascii="Times New Roman" w:hAnsi="Times New Roman" w:cs="Times New Roman"/>
          <w:b/>
          <w:bCs/>
          <w:color w:val="000000"/>
          <w:sz w:val="24"/>
          <w:szCs w:val="24"/>
          <w:lang w:val="mn-MN"/>
        </w:rPr>
        <w:t>Consultant</w:t>
      </w:r>
      <w:r w:rsidR="00CA7FA3" w:rsidRPr="00145719">
        <w:rPr>
          <w:rFonts w:ascii="Times New Roman" w:hAnsi="Times New Roman" w:cs="Times New Roman"/>
          <w:b/>
          <w:bCs/>
          <w:color w:val="000000"/>
          <w:sz w:val="24"/>
          <w:szCs w:val="24"/>
          <w:lang w:val="mn-MN"/>
        </w:rPr>
        <w:t xml:space="preserve"> Qualification</w:t>
      </w:r>
      <w:r w:rsidRPr="00145719">
        <w:rPr>
          <w:rFonts w:ascii="Times New Roman" w:hAnsi="Times New Roman" w:cs="Times New Roman"/>
          <w:b/>
          <w:bCs/>
          <w:color w:val="000000"/>
          <w:sz w:val="24"/>
          <w:szCs w:val="24"/>
          <w:lang w:val="mn-MN"/>
        </w:rPr>
        <w:t xml:space="preserve"> </w:t>
      </w:r>
      <w:r w:rsidR="002F696E" w:rsidRPr="00145719">
        <w:rPr>
          <w:rFonts w:ascii="Times New Roman" w:hAnsi="Times New Roman" w:cs="Times New Roman"/>
          <w:b/>
          <w:bCs/>
          <w:color w:val="000000"/>
          <w:sz w:val="24"/>
          <w:szCs w:val="24"/>
          <w:lang w:val="mn-MN"/>
        </w:rPr>
        <w:t>&amp; Requirements</w:t>
      </w:r>
      <w:r w:rsidR="00CA7FA3" w:rsidRPr="00145719">
        <w:rPr>
          <w:rFonts w:ascii="Times New Roman" w:hAnsi="Times New Roman" w:cs="Times New Roman"/>
          <w:b/>
          <w:bCs/>
          <w:color w:val="000000"/>
          <w:sz w:val="24"/>
          <w:szCs w:val="24"/>
          <w:lang w:val="mn-MN"/>
        </w:rPr>
        <w:t xml:space="preserve"> </w:t>
      </w:r>
    </w:p>
    <w:p w14:paraId="7567A503" w14:textId="5595D110" w:rsidR="00417AC7" w:rsidRPr="00145719" w:rsidRDefault="002D0B2C" w:rsidP="00F9765E">
      <w:pPr>
        <w:pStyle w:val="ListParagraph"/>
        <w:widowControl w:val="0"/>
        <w:numPr>
          <w:ilvl w:val="0"/>
          <w:numId w:val="6"/>
        </w:numPr>
        <w:autoSpaceDE w:val="0"/>
        <w:autoSpaceDN w:val="0"/>
        <w:adjustRightInd w:val="0"/>
        <w:spacing w:after="240" w:line="340" w:lineRule="atLeast"/>
        <w:jc w:val="both"/>
        <w:rPr>
          <w:rFonts w:ascii="Times New Roman" w:hAnsi="Times New Roman" w:cs="Times New Roman"/>
          <w:color w:val="000000"/>
          <w:sz w:val="24"/>
          <w:szCs w:val="24"/>
          <w:lang w:val="mn-MN"/>
        </w:rPr>
      </w:pPr>
      <w:r w:rsidRPr="00145719">
        <w:rPr>
          <w:rFonts w:ascii="Times New Roman" w:hAnsi="Times New Roman" w:cs="Times New Roman"/>
          <w:color w:val="000000"/>
          <w:sz w:val="24"/>
          <w:szCs w:val="24"/>
          <w:lang w:val="mn-MN"/>
        </w:rPr>
        <w:t>Master</w:t>
      </w:r>
      <w:r w:rsidR="00CA7FA3" w:rsidRPr="00145719">
        <w:rPr>
          <w:rFonts w:ascii="Times New Roman" w:hAnsi="Times New Roman" w:cs="Times New Roman"/>
          <w:color w:val="000000"/>
          <w:sz w:val="24"/>
          <w:szCs w:val="24"/>
          <w:lang w:val="mn-MN"/>
        </w:rPr>
        <w:t xml:space="preserve">'s </w:t>
      </w:r>
      <w:r w:rsidRPr="00145719">
        <w:rPr>
          <w:rFonts w:ascii="Times New Roman" w:hAnsi="Times New Roman" w:cs="Times New Roman"/>
          <w:color w:val="000000"/>
          <w:sz w:val="24"/>
          <w:szCs w:val="24"/>
          <w:lang w:val="mn-MN"/>
        </w:rPr>
        <w:t>d</w:t>
      </w:r>
      <w:r w:rsidR="00CA7FA3" w:rsidRPr="00145719">
        <w:rPr>
          <w:rFonts w:ascii="Times New Roman" w:hAnsi="Times New Roman" w:cs="Times New Roman"/>
          <w:color w:val="000000"/>
          <w:sz w:val="24"/>
          <w:szCs w:val="24"/>
          <w:lang w:val="mn-MN"/>
        </w:rPr>
        <w:t xml:space="preserve">egree or </w:t>
      </w:r>
      <w:r w:rsidR="008537D9" w:rsidRPr="00145719">
        <w:rPr>
          <w:rFonts w:ascii="Times New Roman" w:hAnsi="Times New Roman" w:cs="Times New Roman"/>
          <w:color w:val="000000"/>
          <w:sz w:val="24"/>
          <w:szCs w:val="24"/>
          <w:lang w:val="mn-MN"/>
        </w:rPr>
        <w:t xml:space="preserve">an </w:t>
      </w:r>
      <w:r w:rsidR="00CA7FA3" w:rsidRPr="00145719">
        <w:rPr>
          <w:rFonts w:ascii="Times New Roman" w:hAnsi="Times New Roman" w:cs="Times New Roman"/>
          <w:color w:val="000000"/>
          <w:sz w:val="24"/>
          <w:szCs w:val="24"/>
          <w:lang w:val="mn-MN"/>
        </w:rPr>
        <w:t xml:space="preserve">equivalent in </w:t>
      </w:r>
      <w:r w:rsidR="0002537C" w:rsidRPr="00145719">
        <w:rPr>
          <w:rFonts w:ascii="Times New Roman" w:hAnsi="Times New Roman" w:cs="Times New Roman"/>
          <w:color w:val="000000"/>
          <w:sz w:val="24"/>
          <w:szCs w:val="24"/>
          <w:lang w:val="mn-MN"/>
        </w:rPr>
        <w:t>economics</w:t>
      </w:r>
      <w:r w:rsidR="008A5846" w:rsidRPr="00145719">
        <w:rPr>
          <w:rFonts w:ascii="Times New Roman" w:hAnsi="Times New Roman" w:cs="Times New Roman"/>
          <w:color w:val="000000"/>
          <w:sz w:val="24"/>
          <w:szCs w:val="24"/>
          <w:lang w:val="mn-MN"/>
        </w:rPr>
        <w:t xml:space="preserve">, finance, public administration or a </w:t>
      </w:r>
      <w:r w:rsidR="004458FC" w:rsidRPr="00145719">
        <w:rPr>
          <w:rFonts w:ascii="Times New Roman" w:hAnsi="Times New Roman" w:cs="Times New Roman"/>
          <w:color w:val="000000"/>
          <w:sz w:val="24"/>
          <w:szCs w:val="24"/>
          <w:lang w:val="mn-MN"/>
        </w:rPr>
        <w:t>relevant</w:t>
      </w:r>
      <w:r w:rsidR="008A5846" w:rsidRPr="00145719">
        <w:rPr>
          <w:rFonts w:ascii="Times New Roman" w:hAnsi="Times New Roman" w:cs="Times New Roman"/>
          <w:color w:val="000000"/>
          <w:sz w:val="24"/>
          <w:szCs w:val="24"/>
          <w:lang w:val="mn-MN"/>
        </w:rPr>
        <w:t xml:space="preserve"> field</w:t>
      </w:r>
      <w:r w:rsidR="00CD3E41" w:rsidRPr="00145719">
        <w:rPr>
          <w:rFonts w:ascii="Times New Roman" w:hAnsi="Times New Roman" w:cs="Times New Roman"/>
          <w:color w:val="000000"/>
          <w:sz w:val="24"/>
          <w:szCs w:val="24"/>
          <w:lang w:val="mn-MN"/>
        </w:rPr>
        <w:t>;</w:t>
      </w:r>
    </w:p>
    <w:p w14:paraId="28AF9D5D" w14:textId="728FD676" w:rsidR="00B74B0E" w:rsidRPr="00145719" w:rsidRDefault="00417AC7" w:rsidP="00F9765E">
      <w:pPr>
        <w:pStyle w:val="ListParagraph"/>
        <w:widowControl w:val="0"/>
        <w:numPr>
          <w:ilvl w:val="0"/>
          <w:numId w:val="6"/>
        </w:numPr>
        <w:autoSpaceDE w:val="0"/>
        <w:autoSpaceDN w:val="0"/>
        <w:adjustRightInd w:val="0"/>
        <w:spacing w:after="240" w:line="340" w:lineRule="atLeast"/>
        <w:jc w:val="both"/>
        <w:rPr>
          <w:rFonts w:ascii="Times New Roman" w:hAnsi="Times New Roman" w:cs="Times New Roman"/>
          <w:color w:val="000000"/>
          <w:sz w:val="24"/>
          <w:szCs w:val="24"/>
          <w:lang w:val="mn-MN"/>
        </w:rPr>
      </w:pPr>
      <w:r w:rsidRPr="00145719">
        <w:rPr>
          <w:rFonts w:ascii="Times New Roman" w:hAnsi="Times New Roman" w:cs="Times New Roman"/>
          <w:color w:val="000000"/>
          <w:sz w:val="24"/>
          <w:szCs w:val="24"/>
          <w:lang w:val="mn-MN"/>
        </w:rPr>
        <w:t>Minimum of 10</w:t>
      </w:r>
      <w:r w:rsidR="00CA7FA3" w:rsidRPr="00145719">
        <w:rPr>
          <w:rFonts w:ascii="Times New Roman" w:hAnsi="Times New Roman" w:cs="Times New Roman"/>
          <w:color w:val="000000"/>
          <w:sz w:val="24"/>
          <w:szCs w:val="24"/>
          <w:lang w:val="mn-MN"/>
        </w:rPr>
        <w:t xml:space="preserve"> years of relevant professional experience in </w:t>
      </w:r>
      <w:r w:rsidR="000735B4" w:rsidRPr="00145719">
        <w:rPr>
          <w:rFonts w:ascii="Times New Roman" w:hAnsi="Times New Roman" w:cs="Times New Roman"/>
          <w:color w:val="000000"/>
          <w:sz w:val="24"/>
          <w:szCs w:val="24"/>
          <w:lang w:val="mn-MN"/>
        </w:rPr>
        <w:t xml:space="preserve">public </w:t>
      </w:r>
      <w:r w:rsidR="00664827" w:rsidRPr="00145719">
        <w:rPr>
          <w:rFonts w:ascii="Times New Roman" w:hAnsi="Times New Roman" w:cs="Times New Roman"/>
          <w:color w:val="000000"/>
          <w:sz w:val="24"/>
          <w:szCs w:val="24"/>
          <w:lang w:val="mn-MN"/>
        </w:rPr>
        <w:t>financial</w:t>
      </w:r>
      <w:r w:rsidRPr="00145719">
        <w:rPr>
          <w:rFonts w:ascii="Times New Roman" w:hAnsi="Times New Roman" w:cs="Times New Roman"/>
          <w:color w:val="000000"/>
          <w:sz w:val="24"/>
          <w:szCs w:val="24"/>
          <w:lang w:val="mn-MN"/>
        </w:rPr>
        <w:t xml:space="preserve"> </w:t>
      </w:r>
      <w:r w:rsidR="002F696E" w:rsidRPr="00145719">
        <w:rPr>
          <w:rFonts w:ascii="Times New Roman" w:hAnsi="Times New Roman" w:cs="Times New Roman"/>
          <w:color w:val="000000"/>
          <w:sz w:val="24"/>
          <w:szCs w:val="24"/>
          <w:lang w:val="mn-MN"/>
        </w:rPr>
        <w:t xml:space="preserve">management </w:t>
      </w:r>
      <w:r w:rsidR="000735B4" w:rsidRPr="00145719">
        <w:rPr>
          <w:rFonts w:ascii="Times New Roman" w:hAnsi="Times New Roman" w:cs="Times New Roman"/>
          <w:color w:val="000000"/>
          <w:sz w:val="24"/>
          <w:szCs w:val="24"/>
          <w:lang w:val="mn-MN"/>
        </w:rPr>
        <w:t>and budget</w:t>
      </w:r>
      <w:r w:rsidR="00880544" w:rsidRPr="00145719">
        <w:rPr>
          <w:rFonts w:ascii="Times New Roman" w:hAnsi="Times New Roman" w:cs="Times New Roman"/>
          <w:color w:val="000000"/>
          <w:sz w:val="24"/>
          <w:szCs w:val="24"/>
          <w:lang w:val="mn-MN"/>
        </w:rPr>
        <w:t xml:space="preserve"> matters and detailed understanding of the Budget Law and the LDF-related legis</w:t>
      </w:r>
      <w:r w:rsidR="00156E76" w:rsidRPr="00145719">
        <w:rPr>
          <w:rFonts w:ascii="Times New Roman" w:hAnsi="Times New Roman" w:cs="Times New Roman"/>
          <w:color w:val="000000"/>
          <w:sz w:val="24"/>
          <w:szCs w:val="24"/>
          <w:lang w:val="mn-MN"/>
        </w:rPr>
        <w:t>lation</w:t>
      </w:r>
      <w:r w:rsidR="00CD3E41" w:rsidRPr="00145719">
        <w:rPr>
          <w:rFonts w:ascii="Times New Roman" w:hAnsi="Times New Roman" w:cs="Times New Roman"/>
          <w:color w:val="000000"/>
          <w:sz w:val="24"/>
          <w:szCs w:val="24"/>
          <w:lang w:val="mn-MN"/>
        </w:rPr>
        <w:t>;</w:t>
      </w:r>
      <w:r w:rsidR="00CA7FA3" w:rsidRPr="00145719">
        <w:rPr>
          <w:rFonts w:ascii="Times New Roman" w:hAnsi="Times New Roman" w:cs="Times New Roman"/>
          <w:color w:val="000000"/>
          <w:sz w:val="24"/>
          <w:szCs w:val="24"/>
          <w:lang w:val="mn-MN"/>
        </w:rPr>
        <w:t xml:space="preserve"> </w:t>
      </w:r>
    </w:p>
    <w:p w14:paraId="48F50A3A" w14:textId="48874F72" w:rsidR="00F26314" w:rsidRPr="00145719" w:rsidRDefault="00047AEA" w:rsidP="00F9765E">
      <w:pPr>
        <w:pStyle w:val="ListParagraph"/>
        <w:widowControl w:val="0"/>
        <w:numPr>
          <w:ilvl w:val="0"/>
          <w:numId w:val="6"/>
        </w:numPr>
        <w:autoSpaceDE w:val="0"/>
        <w:autoSpaceDN w:val="0"/>
        <w:adjustRightInd w:val="0"/>
        <w:spacing w:after="240" w:line="340" w:lineRule="atLeast"/>
        <w:jc w:val="both"/>
        <w:rPr>
          <w:rFonts w:ascii="Times New Roman" w:hAnsi="Times New Roman" w:cs="Times New Roman"/>
          <w:color w:val="000000"/>
          <w:sz w:val="24"/>
          <w:szCs w:val="24"/>
          <w:lang w:val="mn-MN"/>
        </w:rPr>
      </w:pPr>
      <w:r w:rsidRPr="00145719">
        <w:rPr>
          <w:rFonts w:ascii="Times New Roman" w:hAnsi="Times New Roman" w:cs="Times New Roman"/>
          <w:color w:val="000000"/>
          <w:sz w:val="24"/>
          <w:szCs w:val="24"/>
          <w:lang w:val="mn-MN"/>
        </w:rPr>
        <w:t>Prior e</w:t>
      </w:r>
      <w:r w:rsidR="00F26314" w:rsidRPr="00145719">
        <w:rPr>
          <w:rFonts w:ascii="Times New Roman" w:hAnsi="Times New Roman" w:cs="Times New Roman"/>
          <w:color w:val="000000"/>
          <w:sz w:val="24"/>
          <w:szCs w:val="24"/>
          <w:lang w:val="mn-MN"/>
        </w:rPr>
        <w:t xml:space="preserve">xperience in providing advisory services on </w:t>
      </w:r>
      <w:r w:rsidR="00156E76" w:rsidRPr="00145719">
        <w:rPr>
          <w:rFonts w:ascii="Times New Roman" w:hAnsi="Times New Roman" w:cs="Times New Roman"/>
          <w:color w:val="000000"/>
          <w:sz w:val="24"/>
          <w:szCs w:val="24"/>
          <w:lang w:val="mn-MN"/>
        </w:rPr>
        <w:t xml:space="preserve">public </w:t>
      </w:r>
      <w:r w:rsidR="00664827" w:rsidRPr="00145719">
        <w:rPr>
          <w:rFonts w:ascii="Times New Roman" w:hAnsi="Times New Roman" w:cs="Times New Roman"/>
          <w:color w:val="000000"/>
          <w:sz w:val="24"/>
          <w:szCs w:val="24"/>
          <w:lang w:val="mn-MN"/>
        </w:rPr>
        <w:t xml:space="preserve">financial </w:t>
      </w:r>
      <w:r w:rsidR="00F26314" w:rsidRPr="00145719">
        <w:rPr>
          <w:rFonts w:ascii="Times New Roman" w:hAnsi="Times New Roman" w:cs="Times New Roman"/>
          <w:color w:val="000000"/>
          <w:sz w:val="24"/>
          <w:szCs w:val="24"/>
          <w:lang w:val="mn-MN"/>
        </w:rPr>
        <w:t>management</w:t>
      </w:r>
      <w:r w:rsidR="00156E76" w:rsidRPr="00145719">
        <w:rPr>
          <w:rFonts w:ascii="Times New Roman" w:hAnsi="Times New Roman" w:cs="Times New Roman"/>
          <w:color w:val="000000"/>
          <w:sz w:val="24"/>
          <w:szCs w:val="24"/>
          <w:lang w:val="mn-MN"/>
        </w:rPr>
        <w:t xml:space="preserve"> and budget matters</w:t>
      </w:r>
      <w:r w:rsidRPr="00145719">
        <w:rPr>
          <w:rFonts w:ascii="Times New Roman" w:hAnsi="Times New Roman" w:cs="Times New Roman"/>
          <w:color w:val="000000"/>
          <w:sz w:val="24"/>
          <w:szCs w:val="24"/>
          <w:lang w:val="mn-MN"/>
        </w:rPr>
        <w:t xml:space="preserve"> would be a plus</w:t>
      </w:r>
      <w:r w:rsidR="00F26314" w:rsidRPr="00145719">
        <w:rPr>
          <w:rFonts w:ascii="Times New Roman" w:hAnsi="Times New Roman" w:cs="Times New Roman"/>
          <w:color w:val="000000"/>
          <w:sz w:val="24"/>
          <w:szCs w:val="24"/>
          <w:lang w:val="mn-MN"/>
        </w:rPr>
        <w:t>;</w:t>
      </w:r>
    </w:p>
    <w:p w14:paraId="4782906D" w14:textId="05158665" w:rsidR="00980531" w:rsidRPr="00145719" w:rsidRDefault="00156E76" w:rsidP="00F9765E">
      <w:pPr>
        <w:pStyle w:val="ListParagraph"/>
        <w:widowControl w:val="0"/>
        <w:numPr>
          <w:ilvl w:val="0"/>
          <w:numId w:val="6"/>
        </w:numPr>
        <w:autoSpaceDE w:val="0"/>
        <w:autoSpaceDN w:val="0"/>
        <w:adjustRightInd w:val="0"/>
        <w:spacing w:after="240" w:line="340" w:lineRule="atLeast"/>
        <w:jc w:val="both"/>
        <w:rPr>
          <w:rFonts w:ascii="Times New Roman" w:hAnsi="Times New Roman" w:cs="Times New Roman"/>
          <w:color w:val="000000"/>
          <w:sz w:val="24"/>
          <w:szCs w:val="24"/>
          <w:lang w:val="mn-MN"/>
        </w:rPr>
      </w:pPr>
      <w:r w:rsidRPr="00145719">
        <w:rPr>
          <w:rFonts w:ascii="Times New Roman" w:eastAsia="Symbol" w:hAnsi="Times New Roman"/>
          <w:sz w:val="24"/>
          <w:szCs w:val="24"/>
          <w:lang w:val="mn-MN"/>
        </w:rPr>
        <w:t>Proven</w:t>
      </w:r>
      <w:r w:rsidR="00CA7FA3" w:rsidRPr="00145719">
        <w:rPr>
          <w:rFonts w:ascii="Times New Roman" w:hAnsi="Times New Roman" w:cs="Times New Roman"/>
          <w:color w:val="000000"/>
          <w:sz w:val="24"/>
          <w:szCs w:val="24"/>
          <w:lang w:val="mn-MN"/>
        </w:rPr>
        <w:t xml:space="preserve"> </w:t>
      </w:r>
      <w:r w:rsidRPr="00145719">
        <w:rPr>
          <w:rFonts w:ascii="Times New Roman" w:hAnsi="Times New Roman" w:cs="Times New Roman"/>
          <w:color w:val="000000"/>
          <w:sz w:val="24"/>
          <w:szCs w:val="24"/>
          <w:lang w:val="mn-MN"/>
        </w:rPr>
        <w:t xml:space="preserve">analytical and </w:t>
      </w:r>
      <w:r w:rsidR="00CA7FA3" w:rsidRPr="00145719">
        <w:rPr>
          <w:rFonts w:ascii="Times New Roman" w:hAnsi="Times New Roman" w:cs="Times New Roman"/>
          <w:color w:val="000000"/>
          <w:sz w:val="24"/>
          <w:szCs w:val="24"/>
          <w:lang w:val="mn-MN"/>
        </w:rPr>
        <w:t xml:space="preserve">report writing </w:t>
      </w:r>
      <w:r w:rsidR="00CD3E41" w:rsidRPr="00145719">
        <w:rPr>
          <w:rFonts w:ascii="Times New Roman" w:hAnsi="Times New Roman" w:cs="Times New Roman"/>
          <w:color w:val="000000"/>
          <w:sz w:val="24"/>
          <w:szCs w:val="24"/>
          <w:lang w:val="mn-MN"/>
        </w:rPr>
        <w:t xml:space="preserve">skills </w:t>
      </w:r>
      <w:r w:rsidR="00980531" w:rsidRPr="00145719">
        <w:rPr>
          <w:rFonts w:ascii="Times New Roman" w:hAnsi="Times New Roman" w:cs="Times New Roman"/>
          <w:color w:val="000000"/>
          <w:sz w:val="24"/>
          <w:szCs w:val="24"/>
          <w:lang w:val="mn-MN"/>
        </w:rPr>
        <w:t>in</w:t>
      </w:r>
      <w:r w:rsidR="00CA7FA3" w:rsidRPr="00145719">
        <w:rPr>
          <w:rFonts w:ascii="Times New Roman" w:hAnsi="Times New Roman" w:cs="Times New Roman"/>
          <w:color w:val="000000"/>
          <w:sz w:val="24"/>
          <w:szCs w:val="24"/>
          <w:lang w:val="mn-MN"/>
        </w:rPr>
        <w:t xml:space="preserve"> English</w:t>
      </w:r>
      <w:r w:rsidR="00980531" w:rsidRPr="00145719">
        <w:rPr>
          <w:rFonts w:ascii="Times New Roman" w:hAnsi="Times New Roman" w:cs="Times New Roman"/>
          <w:color w:val="000000"/>
          <w:sz w:val="24"/>
          <w:szCs w:val="24"/>
          <w:lang w:val="mn-MN"/>
        </w:rPr>
        <w:t xml:space="preserve"> and Mongolian</w:t>
      </w:r>
      <w:r w:rsidR="00CA7FA3" w:rsidRPr="00145719">
        <w:rPr>
          <w:rFonts w:ascii="Times New Roman" w:hAnsi="Times New Roman" w:cs="Times New Roman"/>
          <w:color w:val="000000"/>
          <w:sz w:val="24"/>
          <w:szCs w:val="24"/>
          <w:lang w:val="mn-MN"/>
        </w:rPr>
        <w:t xml:space="preserve">. </w:t>
      </w:r>
    </w:p>
    <w:p w14:paraId="006B79FD" w14:textId="77777777" w:rsidR="00F26314" w:rsidRPr="00145719" w:rsidRDefault="003F294C">
      <w:pPr>
        <w:jc w:val="both"/>
        <w:rPr>
          <w:rFonts w:ascii="Times New Roman" w:hAnsi="Times New Roman" w:cs="Times New Roman"/>
          <w:sz w:val="24"/>
          <w:szCs w:val="24"/>
          <w:lang w:val="mn-MN"/>
        </w:rPr>
      </w:pPr>
      <w:r w:rsidRPr="00145719">
        <w:rPr>
          <w:rFonts w:ascii="Times New Roman" w:hAnsi="Times New Roman" w:cs="Times New Roman"/>
          <w:b/>
          <w:sz w:val="24"/>
          <w:szCs w:val="24"/>
          <w:lang w:val="mn-MN"/>
        </w:rPr>
        <w:lastRenderedPageBreak/>
        <w:t>Duration of the assignment</w:t>
      </w:r>
      <w:r w:rsidR="00BD183E" w:rsidRPr="00145719">
        <w:rPr>
          <w:rFonts w:ascii="Times New Roman" w:hAnsi="Times New Roman" w:cs="Times New Roman"/>
          <w:sz w:val="24"/>
          <w:szCs w:val="24"/>
          <w:lang w:val="mn-MN"/>
        </w:rPr>
        <w:t>:</w:t>
      </w:r>
      <w:r w:rsidR="005805CF" w:rsidRPr="00145719">
        <w:rPr>
          <w:rFonts w:ascii="Times New Roman" w:hAnsi="Times New Roman" w:cs="Times New Roman"/>
          <w:sz w:val="24"/>
          <w:szCs w:val="24"/>
          <w:lang w:val="mn-MN"/>
        </w:rPr>
        <w:t xml:space="preserve"> </w:t>
      </w:r>
    </w:p>
    <w:p w14:paraId="3936395A" w14:textId="477336BC" w:rsidR="008C5D19" w:rsidRPr="00145719" w:rsidRDefault="00F26314" w:rsidP="008C5D19">
      <w:pPr>
        <w:jc w:val="both"/>
        <w:rPr>
          <w:rFonts w:ascii="Times New Roman" w:hAnsi="Times New Roman" w:cs="Times New Roman"/>
          <w:bCs/>
          <w:sz w:val="24"/>
          <w:lang w:val="mn-MN"/>
        </w:rPr>
      </w:pPr>
      <w:r w:rsidRPr="00145719">
        <w:rPr>
          <w:rFonts w:ascii="Times New Roman" w:hAnsi="Times New Roman" w:cs="Times New Roman"/>
          <w:sz w:val="24"/>
          <w:szCs w:val="24"/>
          <w:lang w:val="mn-MN"/>
        </w:rPr>
        <w:t xml:space="preserve">The assignment </w:t>
      </w:r>
      <w:r w:rsidR="0044238E" w:rsidRPr="00145719">
        <w:rPr>
          <w:rFonts w:ascii="Times New Roman" w:hAnsi="Times New Roman" w:cs="Times New Roman"/>
          <w:sz w:val="24"/>
          <w:szCs w:val="24"/>
          <w:lang w:val="mn-MN"/>
        </w:rPr>
        <w:t xml:space="preserve">is expected to commence in </w:t>
      </w:r>
      <w:r w:rsidR="00616F16" w:rsidRPr="00145719">
        <w:rPr>
          <w:rFonts w:ascii="Times New Roman" w:hAnsi="Times New Roman" w:cs="Times New Roman"/>
          <w:sz w:val="24"/>
          <w:szCs w:val="24"/>
          <w:lang w:val="mn-MN"/>
        </w:rPr>
        <w:t xml:space="preserve">May </w:t>
      </w:r>
      <w:r w:rsidR="0044238E" w:rsidRPr="00145719">
        <w:rPr>
          <w:rFonts w:ascii="Times New Roman" w:hAnsi="Times New Roman" w:cs="Times New Roman"/>
          <w:sz w:val="24"/>
          <w:szCs w:val="24"/>
          <w:lang w:val="mn-MN"/>
        </w:rPr>
        <w:t xml:space="preserve">2019 </w:t>
      </w:r>
      <w:r w:rsidR="00664827" w:rsidRPr="00145719">
        <w:rPr>
          <w:rFonts w:ascii="Times New Roman" w:hAnsi="Times New Roman" w:cs="Times New Roman"/>
          <w:sz w:val="24"/>
          <w:szCs w:val="24"/>
          <w:lang w:val="mn-MN"/>
        </w:rPr>
        <w:t xml:space="preserve">and </w:t>
      </w:r>
      <w:r w:rsidR="00BF4C79" w:rsidRPr="00145719">
        <w:rPr>
          <w:rFonts w:ascii="Times New Roman" w:hAnsi="Times New Roman" w:cs="Times New Roman"/>
          <w:sz w:val="24"/>
          <w:szCs w:val="24"/>
          <w:lang w:val="mn-MN"/>
        </w:rPr>
        <w:t xml:space="preserve">continue for </w:t>
      </w:r>
      <w:r w:rsidR="00616F16" w:rsidRPr="00145719">
        <w:rPr>
          <w:rFonts w:ascii="Times New Roman" w:hAnsi="Times New Roman" w:cs="Times New Roman"/>
          <w:sz w:val="24"/>
          <w:szCs w:val="24"/>
          <w:lang w:val="mn-MN"/>
        </w:rPr>
        <w:t>8</w:t>
      </w:r>
      <w:r w:rsidR="00BF4C79" w:rsidRPr="00145719">
        <w:rPr>
          <w:rFonts w:ascii="Times New Roman" w:hAnsi="Times New Roman" w:cs="Times New Roman"/>
          <w:sz w:val="24"/>
          <w:szCs w:val="24"/>
          <w:lang w:val="mn-MN"/>
        </w:rPr>
        <w:t xml:space="preserve"> months</w:t>
      </w:r>
      <w:r w:rsidRPr="00145719">
        <w:rPr>
          <w:rFonts w:ascii="Times New Roman" w:hAnsi="Times New Roman" w:cs="Times New Roman"/>
          <w:sz w:val="24"/>
          <w:szCs w:val="24"/>
          <w:lang w:val="mn-MN"/>
        </w:rPr>
        <w:t>.</w:t>
      </w:r>
      <w:r w:rsidR="00BF4C79" w:rsidRPr="00145719">
        <w:rPr>
          <w:rFonts w:ascii="Times New Roman" w:hAnsi="Times New Roman" w:cs="Times New Roman"/>
          <w:sz w:val="24"/>
          <w:szCs w:val="24"/>
          <w:lang w:val="mn-MN"/>
        </w:rPr>
        <w:t xml:space="preserve"> </w:t>
      </w:r>
      <w:r w:rsidR="008C5D19" w:rsidRPr="00145719">
        <w:rPr>
          <w:rFonts w:ascii="Times New Roman" w:hAnsi="Times New Roman" w:cs="Times New Roman"/>
          <w:bCs/>
          <w:sz w:val="24"/>
          <w:lang w:val="mn-MN"/>
        </w:rPr>
        <w:t xml:space="preserve">The Consultant will be selected in accordance with </w:t>
      </w:r>
      <w:r w:rsidR="008C5D19" w:rsidRPr="00145719">
        <w:rPr>
          <w:rFonts w:ascii="Times New Roman" w:hAnsi="Times New Roman" w:cs="Times New Roman"/>
          <w:bCs/>
          <w:i/>
          <w:sz w:val="24"/>
          <w:lang w:val="mn-MN"/>
        </w:rPr>
        <w:t>the World Bank Guidelines: Selection and Employment of Consultants by World Bank Borrowers, October 2006</w:t>
      </w:r>
      <w:r w:rsidR="008C5D19" w:rsidRPr="00145719">
        <w:rPr>
          <w:rFonts w:ascii="Times New Roman" w:hAnsi="Times New Roman" w:cs="Times New Roman"/>
          <w:bCs/>
          <w:sz w:val="24"/>
          <w:lang w:val="mn-MN"/>
        </w:rPr>
        <w:t>.</w:t>
      </w:r>
    </w:p>
    <w:p w14:paraId="54E2522D" w14:textId="419B3B6A" w:rsidR="008C5D19" w:rsidRPr="00145719" w:rsidRDefault="008C5D19" w:rsidP="008C5D19">
      <w:pPr>
        <w:jc w:val="both"/>
        <w:rPr>
          <w:rFonts w:ascii="Times New Roman" w:hAnsi="Times New Roman" w:cs="Times New Roman"/>
          <w:bCs/>
          <w:sz w:val="24"/>
          <w:lang w:val="mn-MN"/>
        </w:rPr>
      </w:pPr>
      <w:r w:rsidRPr="00145719">
        <w:rPr>
          <w:rFonts w:ascii="Times New Roman" w:hAnsi="Times New Roman" w:cs="Times New Roman"/>
          <w:sz w:val="24"/>
          <w:lang w:val="mn-MN"/>
        </w:rPr>
        <w:t xml:space="preserve">If you possess the indicated qualifications, please submit a </w:t>
      </w:r>
      <w:r w:rsidRPr="00145719">
        <w:rPr>
          <w:rFonts w:ascii="Times New Roman" w:hAnsi="Times New Roman" w:cs="Times New Roman"/>
          <w:b/>
          <w:i/>
          <w:sz w:val="24"/>
          <w:lang w:val="mn-MN"/>
        </w:rPr>
        <w:t>cover letter,</w:t>
      </w:r>
      <w:r w:rsidRPr="00145719">
        <w:rPr>
          <w:rFonts w:ascii="Times New Roman" w:hAnsi="Times New Roman" w:cs="Times New Roman"/>
          <w:sz w:val="24"/>
          <w:lang w:val="mn-MN"/>
        </w:rPr>
        <w:t xml:space="preserve"> indicating why you consider yourself suitable for the position, with a detailed </w:t>
      </w:r>
      <w:r w:rsidRPr="00145719">
        <w:rPr>
          <w:rFonts w:ascii="Times New Roman" w:hAnsi="Times New Roman" w:cs="Times New Roman"/>
          <w:b/>
          <w:i/>
          <w:sz w:val="24"/>
          <w:lang w:val="mn-MN"/>
        </w:rPr>
        <w:t>CV</w:t>
      </w:r>
      <w:r w:rsidRPr="00145719">
        <w:rPr>
          <w:rFonts w:ascii="Times New Roman" w:hAnsi="Times New Roman" w:cs="Times New Roman"/>
          <w:sz w:val="24"/>
          <w:lang w:val="mn-MN"/>
        </w:rPr>
        <w:t xml:space="preserve"> highlighting skills/experience, copy of diplomas or certificates and two reference letters from last employers no later than</w:t>
      </w:r>
      <w:r w:rsidRPr="00145719">
        <w:rPr>
          <w:rFonts w:ascii="Times New Roman" w:hAnsi="Times New Roman" w:cs="Times New Roman"/>
          <w:b/>
          <w:sz w:val="24"/>
          <w:lang w:val="mn-MN"/>
        </w:rPr>
        <w:t xml:space="preserve"> 12:00 PM, </w:t>
      </w:r>
      <w:r w:rsidR="00145719">
        <w:rPr>
          <w:rFonts w:ascii="Times New Roman" w:hAnsi="Times New Roman" w:cs="Times New Roman"/>
          <w:b/>
          <w:sz w:val="24"/>
        </w:rPr>
        <w:t xml:space="preserve">20 </w:t>
      </w:r>
      <w:r w:rsidR="00DE5D20" w:rsidRPr="00145719">
        <w:rPr>
          <w:rFonts w:ascii="Times New Roman" w:hAnsi="Times New Roman" w:cs="Times New Roman"/>
          <w:b/>
          <w:sz w:val="24"/>
          <w:lang w:val="mn-MN"/>
        </w:rPr>
        <w:t>May</w:t>
      </w:r>
      <w:r w:rsidR="009315F0">
        <w:rPr>
          <w:rFonts w:ascii="Times New Roman" w:hAnsi="Times New Roman" w:cs="Times New Roman"/>
          <w:b/>
          <w:sz w:val="24"/>
        </w:rPr>
        <w:t>,</w:t>
      </w:r>
      <w:bookmarkStart w:id="1" w:name="_GoBack"/>
      <w:bookmarkEnd w:id="1"/>
      <w:r w:rsidR="00DE5D20" w:rsidRPr="00145719">
        <w:rPr>
          <w:rFonts w:ascii="Times New Roman" w:hAnsi="Times New Roman" w:cs="Times New Roman"/>
          <w:b/>
          <w:sz w:val="24"/>
          <w:lang w:val="mn-MN"/>
        </w:rPr>
        <w:t xml:space="preserve"> </w:t>
      </w:r>
      <w:r w:rsidRPr="00145719">
        <w:rPr>
          <w:rFonts w:ascii="Times New Roman" w:hAnsi="Times New Roman" w:cs="Times New Roman"/>
          <w:b/>
          <w:sz w:val="24"/>
          <w:lang w:val="mn-MN"/>
        </w:rPr>
        <w:t>2019.</w:t>
      </w:r>
      <w:r w:rsidRPr="00145719">
        <w:rPr>
          <w:rFonts w:ascii="Times New Roman" w:hAnsi="Times New Roman" w:cs="Times New Roman"/>
          <w:sz w:val="24"/>
          <w:lang w:val="mn-MN"/>
        </w:rPr>
        <w:t xml:space="preserve"> </w:t>
      </w:r>
      <w:r w:rsidRPr="00145719">
        <w:rPr>
          <w:rFonts w:ascii="Times New Roman" w:hAnsi="Times New Roman" w:cs="Times New Roman"/>
          <w:b/>
          <w:sz w:val="24"/>
          <w:lang w:val="mn-MN"/>
        </w:rPr>
        <w:t>Only successful candidates will be contacted.</w:t>
      </w:r>
      <w:r w:rsidRPr="00145719">
        <w:rPr>
          <w:rFonts w:ascii="Times New Roman" w:hAnsi="Times New Roman" w:cs="Times New Roman"/>
          <w:sz w:val="24"/>
          <w:lang w:val="mn-MN"/>
        </w:rPr>
        <w:t xml:space="preserve"> Application documents shall be submitted in person to the below address. Submitted documents will not be returned to the applicants. Incomplete applications would not be considered. If you need any further details, please feel free to contact us.</w:t>
      </w:r>
    </w:p>
    <w:p w14:paraId="09777047" w14:textId="77777777" w:rsidR="008C5D19" w:rsidRPr="00145719" w:rsidRDefault="008C5D19" w:rsidP="008C5D19">
      <w:pPr>
        <w:spacing w:before="120" w:after="120"/>
        <w:jc w:val="both"/>
        <w:rPr>
          <w:rFonts w:ascii="Times New Roman" w:hAnsi="Times New Roman" w:cs="Times New Roman"/>
          <w:sz w:val="24"/>
          <w:lang w:val="mn-MN"/>
        </w:rPr>
      </w:pPr>
      <w:r w:rsidRPr="00145719">
        <w:rPr>
          <w:rFonts w:ascii="Times New Roman" w:hAnsi="Times New Roman" w:cs="Times New Roman"/>
          <w:b/>
          <w:sz w:val="24"/>
          <w:lang w:val="mn-MN"/>
        </w:rPr>
        <w:t>Contact address:</w:t>
      </w:r>
      <w:r w:rsidRPr="00145719">
        <w:rPr>
          <w:rFonts w:ascii="Times New Roman" w:hAnsi="Times New Roman" w:cs="Times New Roman"/>
          <w:sz w:val="24"/>
          <w:lang w:val="mn-MN"/>
        </w:rPr>
        <w:t xml:space="preserve"> Jigjid Banzragch, Procurement Specialist, Third Sustainable Livelihoods Project, Room #510, Ministry of Finance, Government Building No.2, S. Danzan Street 5/D, Ulaanbaatar 15160, Mongolia; Tel: +(976)-70009828 (office); E-mail: </w:t>
      </w:r>
      <w:hyperlink r:id="rId12" w:history="1">
        <w:r w:rsidRPr="00145719">
          <w:rPr>
            <w:rStyle w:val="Hyperlink"/>
            <w:rFonts w:ascii="Times New Roman" w:hAnsi="Times New Roman" w:cs="Times New Roman"/>
            <w:sz w:val="24"/>
            <w:lang w:val="mn-MN"/>
          </w:rPr>
          <w:t>jigjidb@slp3.mn</w:t>
        </w:r>
      </w:hyperlink>
    </w:p>
    <w:p w14:paraId="546DBA1D" w14:textId="36CAC283" w:rsidR="00130B48" w:rsidRPr="00145719" w:rsidRDefault="00130B48">
      <w:pPr>
        <w:jc w:val="both"/>
        <w:rPr>
          <w:rFonts w:ascii="Times New Roman" w:hAnsi="Times New Roman" w:cs="Times New Roman"/>
          <w:sz w:val="24"/>
          <w:szCs w:val="24"/>
          <w:lang w:val="mn-MN"/>
        </w:rPr>
      </w:pPr>
    </w:p>
    <w:sectPr w:rsidR="00130B48" w:rsidRPr="00145719" w:rsidSect="009111CB">
      <w:footerReference w:type="even" r:id="rId13"/>
      <w:footerReference w:type="default" r:id="rId14"/>
      <w:pgSz w:w="11906" w:h="16838" w:code="9"/>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26FDD" w14:textId="77777777" w:rsidR="00B46746" w:rsidRDefault="00B46746" w:rsidP="00077AA4">
      <w:pPr>
        <w:spacing w:after="0" w:line="240" w:lineRule="auto"/>
      </w:pPr>
      <w:r>
        <w:separator/>
      </w:r>
    </w:p>
  </w:endnote>
  <w:endnote w:type="continuationSeparator" w:id="0">
    <w:p w14:paraId="08CA29F4" w14:textId="77777777" w:rsidR="00B46746" w:rsidRDefault="00B46746" w:rsidP="0007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34BE" w14:textId="77777777" w:rsidR="00A10770" w:rsidRDefault="00A10770" w:rsidP="00311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DA8F2" w14:textId="77777777" w:rsidR="00A10770" w:rsidRDefault="00A10770" w:rsidP="00192B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68ED" w14:textId="0FB46F8B" w:rsidR="00A10770" w:rsidRDefault="00A10770" w:rsidP="00311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1CB">
      <w:rPr>
        <w:rStyle w:val="PageNumber"/>
        <w:noProof/>
      </w:rPr>
      <w:t>3</w:t>
    </w:r>
    <w:r>
      <w:rPr>
        <w:rStyle w:val="PageNumber"/>
      </w:rPr>
      <w:fldChar w:fldCharType="end"/>
    </w:r>
  </w:p>
  <w:p w14:paraId="6E72688A" w14:textId="3A6AA7B9" w:rsidR="00A10770" w:rsidRDefault="00A10770" w:rsidP="00472B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D6B84" w14:textId="77777777" w:rsidR="00B46746" w:rsidRDefault="00B46746" w:rsidP="00077AA4">
      <w:pPr>
        <w:spacing w:after="0" w:line="240" w:lineRule="auto"/>
      </w:pPr>
      <w:r>
        <w:separator/>
      </w:r>
    </w:p>
  </w:footnote>
  <w:footnote w:type="continuationSeparator" w:id="0">
    <w:p w14:paraId="74CA2B32" w14:textId="77777777" w:rsidR="00B46746" w:rsidRDefault="00B46746" w:rsidP="0007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65FE8"/>
    <w:multiLevelType w:val="hybridMultilevel"/>
    <w:tmpl w:val="152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17FB"/>
    <w:multiLevelType w:val="hybridMultilevel"/>
    <w:tmpl w:val="5A32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51BC"/>
    <w:multiLevelType w:val="hybridMultilevel"/>
    <w:tmpl w:val="3C76EFB2"/>
    <w:lvl w:ilvl="0" w:tplc="7EDC24C6">
      <w:start w:val="3"/>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452033"/>
    <w:multiLevelType w:val="hybridMultilevel"/>
    <w:tmpl w:val="1DE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7181D"/>
    <w:multiLevelType w:val="hybridMultilevel"/>
    <w:tmpl w:val="82A2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53247"/>
    <w:multiLevelType w:val="hybridMultilevel"/>
    <w:tmpl w:val="21D8B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1053D"/>
    <w:multiLevelType w:val="hybridMultilevel"/>
    <w:tmpl w:val="6B5ACF62"/>
    <w:lvl w:ilvl="0" w:tplc="9C1C6F7A">
      <w:start w:val="1"/>
      <w:numFmt w:val="bullet"/>
      <w:lvlText w:val=""/>
      <w:lvlJc w:val="left"/>
      <w:pPr>
        <w:tabs>
          <w:tab w:val="num" w:pos="720"/>
        </w:tabs>
        <w:ind w:left="720" w:hanging="360"/>
      </w:pPr>
      <w:rPr>
        <w:rFonts w:ascii="Symbol" w:hAnsi="Symbol" w:hint="default"/>
      </w:rPr>
    </w:lvl>
    <w:lvl w:ilvl="1" w:tplc="04060019" w:tentative="1">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3E"/>
    <w:rsid w:val="00006934"/>
    <w:rsid w:val="00014069"/>
    <w:rsid w:val="000146B1"/>
    <w:rsid w:val="00024E95"/>
    <w:rsid w:val="0002537C"/>
    <w:rsid w:val="000311F7"/>
    <w:rsid w:val="00043520"/>
    <w:rsid w:val="00047AEA"/>
    <w:rsid w:val="00056D8B"/>
    <w:rsid w:val="000622C5"/>
    <w:rsid w:val="000735B4"/>
    <w:rsid w:val="00077AA4"/>
    <w:rsid w:val="0008100D"/>
    <w:rsid w:val="000A1527"/>
    <w:rsid w:val="000A374F"/>
    <w:rsid w:val="000A4081"/>
    <w:rsid w:val="000A43BE"/>
    <w:rsid w:val="000C417D"/>
    <w:rsid w:val="000C4C01"/>
    <w:rsid w:val="000E4B09"/>
    <w:rsid w:val="000E4BC1"/>
    <w:rsid w:val="000E4D10"/>
    <w:rsid w:val="00104137"/>
    <w:rsid w:val="001200B6"/>
    <w:rsid w:val="001209B4"/>
    <w:rsid w:val="00130B48"/>
    <w:rsid w:val="00137EBB"/>
    <w:rsid w:val="00144669"/>
    <w:rsid w:val="001452E2"/>
    <w:rsid w:val="00145719"/>
    <w:rsid w:val="00156E76"/>
    <w:rsid w:val="0015752E"/>
    <w:rsid w:val="00163838"/>
    <w:rsid w:val="001642D7"/>
    <w:rsid w:val="00172D04"/>
    <w:rsid w:val="00181833"/>
    <w:rsid w:val="001822F8"/>
    <w:rsid w:val="001839F1"/>
    <w:rsid w:val="00184DD8"/>
    <w:rsid w:val="001928B6"/>
    <w:rsid w:val="00192B2C"/>
    <w:rsid w:val="001A6438"/>
    <w:rsid w:val="001B1056"/>
    <w:rsid w:val="001B6856"/>
    <w:rsid w:val="001C104D"/>
    <w:rsid w:val="001D7054"/>
    <w:rsid w:val="001F0A63"/>
    <w:rsid w:val="002005E7"/>
    <w:rsid w:val="002118A3"/>
    <w:rsid w:val="002163D9"/>
    <w:rsid w:val="00226055"/>
    <w:rsid w:val="00240E87"/>
    <w:rsid w:val="00245AA7"/>
    <w:rsid w:val="00260C95"/>
    <w:rsid w:val="00264DAD"/>
    <w:rsid w:val="00276EA0"/>
    <w:rsid w:val="00283968"/>
    <w:rsid w:val="00290344"/>
    <w:rsid w:val="00294912"/>
    <w:rsid w:val="002965CB"/>
    <w:rsid w:val="00297CF7"/>
    <w:rsid w:val="002B1F89"/>
    <w:rsid w:val="002B3197"/>
    <w:rsid w:val="002B3E4D"/>
    <w:rsid w:val="002C1CF5"/>
    <w:rsid w:val="002C542C"/>
    <w:rsid w:val="002D0B2C"/>
    <w:rsid w:val="002D659D"/>
    <w:rsid w:val="002E3737"/>
    <w:rsid w:val="002F696E"/>
    <w:rsid w:val="003030C3"/>
    <w:rsid w:val="00307D28"/>
    <w:rsid w:val="00311B22"/>
    <w:rsid w:val="00311D61"/>
    <w:rsid w:val="00337E68"/>
    <w:rsid w:val="00340804"/>
    <w:rsid w:val="00380A50"/>
    <w:rsid w:val="0038286C"/>
    <w:rsid w:val="00383576"/>
    <w:rsid w:val="00383B0A"/>
    <w:rsid w:val="003859F8"/>
    <w:rsid w:val="003A3B9D"/>
    <w:rsid w:val="003B6C63"/>
    <w:rsid w:val="003C5A86"/>
    <w:rsid w:val="003D0F61"/>
    <w:rsid w:val="003D7D8E"/>
    <w:rsid w:val="003E0E01"/>
    <w:rsid w:val="003E2C03"/>
    <w:rsid w:val="003F038E"/>
    <w:rsid w:val="003F294C"/>
    <w:rsid w:val="003F4885"/>
    <w:rsid w:val="003F4D8C"/>
    <w:rsid w:val="00402A61"/>
    <w:rsid w:val="00405AFD"/>
    <w:rsid w:val="00417AC7"/>
    <w:rsid w:val="004215C3"/>
    <w:rsid w:val="00433EB8"/>
    <w:rsid w:val="00437F8F"/>
    <w:rsid w:val="0044238E"/>
    <w:rsid w:val="004458FC"/>
    <w:rsid w:val="004462FE"/>
    <w:rsid w:val="00457CA8"/>
    <w:rsid w:val="0046502F"/>
    <w:rsid w:val="00472B3C"/>
    <w:rsid w:val="00481E1A"/>
    <w:rsid w:val="00481E34"/>
    <w:rsid w:val="00487FC1"/>
    <w:rsid w:val="00495AA5"/>
    <w:rsid w:val="004B2912"/>
    <w:rsid w:val="004C16E6"/>
    <w:rsid w:val="004D5E19"/>
    <w:rsid w:val="004D6153"/>
    <w:rsid w:val="004E5759"/>
    <w:rsid w:val="004F1772"/>
    <w:rsid w:val="00501E51"/>
    <w:rsid w:val="0051414C"/>
    <w:rsid w:val="00523A87"/>
    <w:rsid w:val="00532FAE"/>
    <w:rsid w:val="00537AD9"/>
    <w:rsid w:val="00543880"/>
    <w:rsid w:val="00556754"/>
    <w:rsid w:val="00556A68"/>
    <w:rsid w:val="00561ACC"/>
    <w:rsid w:val="00567C04"/>
    <w:rsid w:val="005735B7"/>
    <w:rsid w:val="005805CF"/>
    <w:rsid w:val="00584C30"/>
    <w:rsid w:val="0059117E"/>
    <w:rsid w:val="00591B73"/>
    <w:rsid w:val="00597372"/>
    <w:rsid w:val="005B45AD"/>
    <w:rsid w:val="005C5A65"/>
    <w:rsid w:val="005D3646"/>
    <w:rsid w:val="005E16AC"/>
    <w:rsid w:val="005E470E"/>
    <w:rsid w:val="005E4DEC"/>
    <w:rsid w:val="005E6E01"/>
    <w:rsid w:val="005F08FC"/>
    <w:rsid w:val="006037C2"/>
    <w:rsid w:val="00605265"/>
    <w:rsid w:val="006067AE"/>
    <w:rsid w:val="0061648C"/>
    <w:rsid w:val="00616F16"/>
    <w:rsid w:val="00631D26"/>
    <w:rsid w:val="00634ECB"/>
    <w:rsid w:val="006469DE"/>
    <w:rsid w:val="00652792"/>
    <w:rsid w:val="006629D5"/>
    <w:rsid w:val="00664827"/>
    <w:rsid w:val="00671B2A"/>
    <w:rsid w:val="00683F94"/>
    <w:rsid w:val="00687293"/>
    <w:rsid w:val="00690BE6"/>
    <w:rsid w:val="00691633"/>
    <w:rsid w:val="006A2F48"/>
    <w:rsid w:val="006E12CF"/>
    <w:rsid w:val="006E156F"/>
    <w:rsid w:val="006F0DB9"/>
    <w:rsid w:val="006F6687"/>
    <w:rsid w:val="007027D7"/>
    <w:rsid w:val="0071067F"/>
    <w:rsid w:val="0071384B"/>
    <w:rsid w:val="00720B7A"/>
    <w:rsid w:val="007251E2"/>
    <w:rsid w:val="00744F25"/>
    <w:rsid w:val="00750DC8"/>
    <w:rsid w:val="00754CD2"/>
    <w:rsid w:val="007646D2"/>
    <w:rsid w:val="00765281"/>
    <w:rsid w:val="00776997"/>
    <w:rsid w:val="00790723"/>
    <w:rsid w:val="007922B2"/>
    <w:rsid w:val="007B24B6"/>
    <w:rsid w:val="007B5BEA"/>
    <w:rsid w:val="007C3D25"/>
    <w:rsid w:val="007C7A57"/>
    <w:rsid w:val="007D54CF"/>
    <w:rsid w:val="007E2D38"/>
    <w:rsid w:val="007F3086"/>
    <w:rsid w:val="007F35EC"/>
    <w:rsid w:val="007F4ABA"/>
    <w:rsid w:val="0080022F"/>
    <w:rsid w:val="0080105A"/>
    <w:rsid w:val="008058CF"/>
    <w:rsid w:val="0082174F"/>
    <w:rsid w:val="0083491A"/>
    <w:rsid w:val="00843DD6"/>
    <w:rsid w:val="00843E7F"/>
    <w:rsid w:val="008537D9"/>
    <w:rsid w:val="008642D6"/>
    <w:rsid w:val="0087503A"/>
    <w:rsid w:val="0087588C"/>
    <w:rsid w:val="00877A61"/>
    <w:rsid w:val="00877F75"/>
    <w:rsid w:val="00880544"/>
    <w:rsid w:val="00880F9D"/>
    <w:rsid w:val="00886590"/>
    <w:rsid w:val="00890D4F"/>
    <w:rsid w:val="00891298"/>
    <w:rsid w:val="008A03C6"/>
    <w:rsid w:val="008A5846"/>
    <w:rsid w:val="008B5A5F"/>
    <w:rsid w:val="008B7BC6"/>
    <w:rsid w:val="008C0B4B"/>
    <w:rsid w:val="008C5D19"/>
    <w:rsid w:val="008D327F"/>
    <w:rsid w:val="008E1EC5"/>
    <w:rsid w:val="008E5CDF"/>
    <w:rsid w:val="008F2FA4"/>
    <w:rsid w:val="009008C0"/>
    <w:rsid w:val="009111CB"/>
    <w:rsid w:val="00924815"/>
    <w:rsid w:val="00930E5A"/>
    <w:rsid w:val="009315F0"/>
    <w:rsid w:val="00946AF6"/>
    <w:rsid w:val="00946F86"/>
    <w:rsid w:val="009577F0"/>
    <w:rsid w:val="00962D4E"/>
    <w:rsid w:val="00962FDB"/>
    <w:rsid w:val="00976148"/>
    <w:rsid w:val="00977FA2"/>
    <w:rsid w:val="00980531"/>
    <w:rsid w:val="00982FCA"/>
    <w:rsid w:val="0099157F"/>
    <w:rsid w:val="00993052"/>
    <w:rsid w:val="009A1D63"/>
    <w:rsid w:val="009A38F6"/>
    <w:rsid w:val="009A4178"/>
    <w:rsid w:val="009B4405"/>
    <w:rsid w:val="009C244A"/>
    <w:rsid w:val="009C25DB"/>
    <w:rsid w:val="009C4C3E"/>
    <w:rsid w:val="009D5829"/>
    <w:rsid w:val="009E4BF0"/>
    <w:rsid w:val="009E552C"/>
    <w:rsid w:val="009E5997"/>
    <w:rsid w:val="009F6539"/>
    <w:rsid w:val="00A05546"/>
    <w:rsid w:val="00A10770"/>
    <w:rsid w:val="00A15E38"/>
    <w:rsid w:val="00A319BC"/>
    <w:rsid w:val="00A3497F"/>
    <w:rsid w:val="00A55D8D"/>
    <w:rsid w:val="00A6476F"/>
    <w:rsid w:val="00A65CAD"/>
    <w:rsid w:val="00A71EDA"/>
    <w:rsid w:val="00A72460"/>
    <w:rsid w:val="00A834A0"/>
    <w:rsid w:val="00A922B3"/>
    <w:rsid w:val="00A929B3"/>
    <w:rsid w:val="00A9655E"/>
    <w:rsid w:val="00AA7ECD"/>
    <w:rsid w:val="00AB752C"/>
    <w:rsid w:val="00AC11D3"/>
    <w:rsid w:val="00AC5E51"/>
    <w:rsid w:val="00AD24E8"/>
    <w:rsid w:val="00AD28B2"/>
    <w:rsid w:val="00AE62DA"/>
    <w:rsid w:val="00AE6D0C"/>
    <w:rsid w:val="00AF3D0C"/>
    <w:rsid w:val="00AF698B"/>
    <w:rsid w:val="00AF73CD"/>
    <w:rsid w:val="00B20373"/>
    <w:rsid w:val="00B20DF0"/>
    <w:rsid w:val="00B46746"/>
    <w:rsid w:val="00B652F7"/>
    <w:rsid w:val="00B74B0E"/>
    <w:rsid w:val="00B82ACF"/>
    <w:rsid w:val="00B9684D"/>
    <w:rsid w:val="00B96C66"/>
    <w:rsid w:val="00B97257"/>
    <w:rsid w:val="00BA0D3E"/>
    <w:rsid w:val="00BA6BA1"/>
    <w:rsid w:val="00BB3B2C"/>
    <w:rsid w:val="00BB615E"/>
    <w:rsid w:val="00BB79E5"/>
    <w:rsid w:val="00BB7CE3"/>
    <w:rsid w:val="00BC664E"/>
    <w:rsid w:val="00BD183E"/>
    <w:rsid w:val="00BD5372"/>
    <w:rsid w:val="00BE3C70"/>
    <w:rsid w:val="00BE6A4A"/>
    <w:rsid w:val="00BF4C79"/>
    <w:rsid w:val="00C0127B"/>
    <w:rsid w:val="00C14EDB"/>
    <w:rsid w:val="00C2143E"/>
    <w:rsid w:val="00C22938"/>
    <w:rsid w:val="00C31135"/>
    <w:rsid w:val="00C34B74"/>
    <w:rsid w:val="00C41825"/>
    <w:rsid w:val="00C43880"/>
    <w:rsid w:val="00C46BF9"/>
    <w:rsid w:val="00C72C0B"/>
    <w:rsid w:val="00C75B3F"/>
    <w:rsid w:val="00C775DE"/>
    <w:rsid w:val="00C8362E"/>
    <w:rsid w:val="00C92E15"/>
    <w:rsid w:val="00CA7FA3"/>
    <w:rsid w:val="00CB47C8"/>
    <w:rsid w:val="00CB4E5B"/>
    <w:rsid w:val="00CD03C2"/>
    <w:rsid w:val="00CD3E41"/>
    <w:rsid w:val="00CE08AC"/>
    <w:rsid w:val="00CF1244"/>
    <w:rsid w:val="00CF13C4"/>
    <w:rsid w:val="00CF44FA"/>
    <w:rsid w:val="00D073F8"/>
    <w:rsid w:val="00D145F4"/>
    <w:rsid w:val="00D158D8"/>
    <w:rsid w:val="00D27908"/>
    <w:rsid w:val="00D30687"/>
    <w:rsid w:val="00D60BF5"/>
    <w:rsid w:val="00D75E9B"/>
    <w:rsid w:val="00D8407F"/>
    <w:rsid w:val="00D87E72"/>
    <w:rsid w:val="00D92BE3"/>
    <w:rsid w:val="00D92EB9"/>
    <w:rsid w:val="00DA5BC1"/>
    <w:rsid w:val="00DA7FEA"/>
    <w:rsid w:val="00DB2C11"/>
    <w:rsid w:val="00DB3881"/>
    <w:rsid w:val="00DC42BD"/>
    <w:rsid w:val="00DE5D20"/>
    <w:rsid w:val="00E00993"/>
    <w:rsid w:val="00E02494"/>
    <w:rsid w:val="00E0576E"/>
    <w:rsid w:val="00E14C68"/>
    <w:rsid w:val="00E16DB2"/>
    <w:rsid w:val="00E21B91"/>
    <w:rsid w:val="00E23D40"/>
    <w:rsid w:val="00E25CAA"/>
    <w:rsid w:val="00E3045D"/>
    <w:rsid w:val="00E36668"/>
    <w:rsid w:val="00E41A1A"/>
    <w:rsid w:val="00E53B06"/>
    <w:rsid w:val="00E540B3"/>
    <w:rsid w:val="00E54A5C"/>
    <w:rsid w:val="00E63FA4"/>
    <w:rsid w:val="00E748B5"/>
    <w:rsid w:val="00E7524D"/>
    <w:rsid w:val="00E84EB4"/>
    <w:rsid w:val="00EA1EC4"/>
    <w:rsid w:val="00EA46F8"/>
    <w:rsid w:val="00EB239C"/>
    <w:rsid w:val="00EB393F"/>
    <w:rsid w:val="00EB71D5"/>
    <w:rsid w:val="00EB7660"/>
    <w:rsid w:val="00EC4240"/>
    <w:rsid w:val="00EC6D11"/>
    <w:rsid w:val="00EC6FCA"/>
    <w:rsid w:val="00EC758A"/>
    <w:rsid w:val="00ED4007"/>
    <w:rsid w:val="00ED6EBF"/>
    <w:rsid w:val="00F07516"/>
    <w:rsid w:val="00F2628E"/>
    <w:rsid w:val="00F26314"/>
    <w:rsid w:val="00F328D8"/>
    <w:rsid w:val="00F42DF6"/>
    <w:rsid w:val="00F460B9"/>
    <w:rsid w:val="00F5256D"/>
    <w:rsid w:val="00F552BA"/>
    <w:rsid w:val="00F631D7"/>
    <w:rsid w:val="00F9312D"/>
    <w:rsid w:val="00F93E17"/>
    <w:rsid w:val="00F95A37"/>
    <w:rsid w:val="00F9765E"/>
    <w:rsid w:val="00FA5305"/>
    <w:rsid w:val="00FB3FAC"/>
    <w:rsid w:val="00FC4B32"/>
    <w:rsid w:val="00FD0DD3"/>
    <w:rsid w:val="00FE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C9B9E"/>
  <w15:docId w15:val="{D1DEC8C4-4544-491D-8722-B1C2AAAB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7AA4"/>
    <w:pPr>
      <w:spacing w:after="0" w:line="240" w:lineRule="auto"/>
    </w:pPr>
    <w:rPr>
      <w:sz w:val="20"/>
      <w:szCs w:val="20"/>
    </w:rPr>
  </w:style>
  <w:style w:type="character" w:customStyle="1" w:styleId="FootnoteTextChar">
    <w:name w:val="Footnote Text Char"/>
    <w:basedOn w:val="DefaultParagraphFont"/>
    <w:link w:val="FootnoteText"/>
    <w:uiPriority w:val="99"/>
    <w:rsid w:val="00077AA4"/>
    <w:rPr>
      <w:sz w:val="20"/>
      <w:szCs w:val="20"/>
    </w:rPr>
  </w:style>
  <w:style w:type="character" w:styleId="FootnoteReference">
    <w:name w:val="footnote reference"/>
    <w:basedOn w:val="DefaultParagraphFont"/>
    <w:uiPriority w:val="99"/>
    <w:unhideWhenUsed/>
    <w:rsid w:val="00077AA4"/>
    <w:rPr>
      <w:vertAlign w:val="superscript"/>
    </w:rPr>
  </w:style>
  <w:style w:type="paragraph" w:styleId="BalloonText">
    <w:name w:val="Balloon Text"/>
    <w:basedOn w:val="Normal"/>
    <w:link w:val="BalloonTextChar"/>
    <w:uiPriority w:val="99"/>
    <w:semiHidden/>
    <w:unhideWhenUsed/>
    <w:rsid w:val="00744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25"/>
    <w:rPr>
      <w:rFonts w:ascii="Segoe UI" w:hAnsi="Segoe UI" w:cs="Segoe UI"/>
      <w:sz w:val="18"/>
      <w:szCs w:val="18"/>
    </w:rPr>
  </w:style>
  <w:style w:type="paragraph" w:styleId="ListParagraph">
    <w:name w:val="List Paragraph"/>
    <w:basedOn w:val="Normal"/>
    <w:uiPriority w:val="34"/>
    <w:qFormat/>
    <w:rsid w:val="005805CF"/>
    <w:pPr>
      <w:ind w:left="720"/>
      <w:contextualSpacing/>
    </w:pPr>
  </w:style>
  <w:style w:type="paragraph" w:styleId="Footer">
    <w:name w:val="footer"/>
    <w:basedOn w:val="Normal"/>
    <w:link w:val="FooterChar"/>
    <w:uiPriority w:val="99"/>
    <w:unhideWhenUsed/>
    <w:rsid w:val="00192B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2B2C"/>
  </w:style>
  <w:style w:type="character" w:styleId="PageNumber">
    <w:name w:val="page number"/>
    <w:basedOn w:val="DefaultParagraphFont"/>
    <w:uiPriority w:val="99"/>
    <w:semiHidden/>
    <w:unhideWhenUsed/>
    <w:rsid w:val="00192B2C"/>
  </w:style>
  <w:style w:type="character" w:styleId="CommentReference">
    <w:name w:val="annotation reference"/>
    <w:basedOn w:val="DefaultParagraphFont"/>
    <w:uiPriority w:val="99"/>
    <w:semiHidden/>
    <w:unhideWhenUsed/>
    <w:rsid w:val="007F35EC"/>
    <w:rPr>
      <w:sz w:val="16"/>
      <w:szCs w:val="16"/>
    </w:rPr>
  </w:style>
  <w:style w:type="paragraph" w:styleId="CommentText">
    <w:name w:val="annotation text"/>
    <w:basedOn w:val="Normal"/>
    <w:link w:val="CommentTextChar"/>
    <w:uiPriority w:val="99"/>
    <w:semiHidden/>
    <w:unhideWhenUsed/>
    <w:rsid w:val="007F35EC"/>
    <w:pPr>
      <w:spacing w:line="240" w:lineRule="auto"/>
    </w:pPr>
    <w:rPr>
      <w:sz w:val="20"/>
      <w:szCs w:val="20"/>
    </w:rPr>
  </w:style>
  <w:style w:type="character" w:customStyle="1" w:styleId="CommentTextChar">
    <w:name w:val="Comment Text Char"/>
    <w:basedOn w:val="DefaultParagraphFont"/>
    <w:link w:val="CommentText"/>
    <w:uiPriority w:val="99"/>
    <w:semiHidden/>
    <w:rsid w:val="007F35EC"/>
    <w:rPr>
      <w:sz w:val="20"/>
      <w:szCs w:val="20"/>
    </w:rPr>
  </w:style>
  <w:style w:type="paragraph" w:styleId="CommentSubject">
    <w:name w:val="annotation subject"/>
    <w:basedOn w:val="CommentText"/>
    <w:next w:val="CommentText"/>
    <w:link w:val="CommentSubjectChar"/>
    <w:uiPriority w:val="99"/>
    <w:semiHidden/>
    <w:unhideWhenUsed/>
    <w:rsid w:val="007F35EC"/>
    <w:rPr>
      <w:b/>
      <w:bCs/>
    </w:rPr>
  </w:style>
  <w:style w:type="character" w:customStyle="1" w:styleId="CommentSubjectChar">
    <w:name w:val="Comment Subject Char"/>
    <w:basedOn w:val="CommentTextChar"/>
    <w:link w:val="CommentSubject"/>
    <w:uiPriority w:val="99"/>
    <w:semiHidden/>
    <w:rsid w:val="007F35EC"/>
    <w:rPr>
      <w:b/>
      <w:bCs/>
      <w:sz w:val="20"/>
      <w:szCs w:val="20"/>
    </w:rPr>
  </w:style>
  <w:style w:type="paragraph" w:styleId="Header">
    <w:name w:val="header"/>
    <w:basedOn w:val="Normal"/>
    <w:link w:val="HeaderChar"/>
    <w:uiPriority w:val="99"/>
    <w:unhideWhenUsed/>
    <w:rsid w:val="000C4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01"/>
  </w:style>
  <w:style w:type="character" w:styleId="Hyperlink">
    <w:name w:val="Hyperlink"/>
    <w:basedOn w:val="DefaultParagraphFont"/>
    <w:uiPriority w:val="99"/>
    <w:unhideWhenUsed/>
    <w:rsid w:val="008C5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402637">
      <w:bodyDiv w:val="1"/>
      <w:marLeft w:val="0"/>
      <w:marRight w:val="0"/>
      <w:marTop w:val="0"/>
      <w:marBottom w:val="0"/>
      <w:divBdr>
        <w:top w:val="none" w:sz="0" w:space="0" w:color="auto"/>
        <w:left w:val="none" w:sz="0" w:space="0" w:color="auto"/>
        <w:bottom w:val="none" w:sz="0" w:space="0" w:color="auto"/>
        <w:right w:val="none" w:sz="0" w:space="0" w:color="auto"/>
      </w:divBdr>
    </w:div>
    <w:div w:id="1966497202">
      <w:bodyDiv w:val="1"/>
      <w:marLeft w:val="0"/>
      <w:marRight w:val="0"/>
      <w:marTop w:val="0"/>
      <w:marBottom w:val="0"/>
      <w:divBdr>
        <w:top w:val="none" w:sz="0" w:space="0" w:color="auto"/>
        <w:left w:val="none" w:sz="0" w:space="0" w:color="auto"/>
        <w:bottom w:val="none" w:sz="0" w:space="0" w:color="auto"/>
        <w:right w:val="none" w:sz="0" w:space="0" w:color="auto"/>
      </w:divBdr>
    </w:div>
    <w:div w:id="20035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gjidb@slp3.m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B1B6-EC23-45C6-9113-6D9D4669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 Ochir Badarch</dc:creator>
  <cp:keywords/>
  <dc:description/>
  <cp:lastModifiedBy>Оюунбилэг Даваасүрэн</cp:lastModifiedBy>
  <cp:revision>4</cp:revision>
  <cp:lastPrinted>2019-05-06T02:20:00Z</cp:lastPrinted>
  <dcterms:created xsi:type="dcterms:W3CDTF">2019-05-16T10:11:00Z</dcterms:created>
  <dcterms:modified xsi:type="dcterms:W3CDTF">2019-05-20T06:35:00Z</dcterms:modified>
</cp:coreProperties>
</file>