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D5450" w14:textId="39C0A9E8" w:rsidR="005E00B6" w:rsidRPr="00C230B3" w:rsidRDefault="00D248D8" w:rsidP="00AD486E">
      <w:pPr>
        <w:ind w:left="5040"/>
        <w:jc w:val="both"/>
        <w:rPr>
          <w:rFonts w:ascii="Arial" w:hAnsi="Arial" w:cs="Arial"/>
          <w:sz w:val="20"/>
          <w:szCs w:val="20"/>
          <w:lang w:val="mn-MN"/>
        </w:rPr>
      </w:pPr>
      <w:r w:rsidRPr="00C230B3">
        <w:rPr>
          <w:rFonts w:ascii="Arial" w:hAnsi="Arial" w:cs="Arial"/>
          <w:sz w:val="20"/>
          <w:szCs w:val="20"/>
          <w:lang w:val="mn-MN"/>
        </w:rPr>
        <w:t xml:space="preserve">Сангийн сайдын 2019 оны ... дугаар сарын ... </w:t>
      </w:r>
      <w:proofErr w:type="spellStart"/>
      <w:r w:rsidRPr="00C230B3">
        <w:rPr>
          <w:rFonts w:ascii="Arial" w:hAnsi="Arial" w:cs="Arial"/>
          <w:sz w:val="20"/>
          <w:szCs w:val="20"/>
          <w:lang w:val="mn-MN"/>
        </w:rPr>
        <w:t>ны</w:t>
      </w:r>
      <w:proofErr w:type="spellEnd"/>
      <w:r w:rsidRPr="00C230B3">
        <w:rPr>
          <w:rFonts w:ascii="Arial" w:hAnsi="Arial" w:cs="Arial"/>
          <w:sz w:val="20"/>
          <w:szCs w:val="20"/>
          <w:lang w:val="mn-MN"/>
        </w:rPr>
        <w:t xml:space="preserve"> өдрийн ... тоот тушаалын хавсралт</w:t>
      </w:r>
      <w:r w:rsidR="00AD486E">
        <w:rPr>
          <w:rFonts w:ascii="Arial" w:hAnsi="Arial" w:cs="Arial"/>
          <w:sz w:val="20"/>
          <w:szCs w:val="20"/>
          <w:lang w:val="mn-MN"/>
        </w:rPr>
        <w:br/>
      </w:r>
    </w:p>
    <w:p w14:paraId="32B8646B" w14:textId="1A9F9DFC" w:rsidR="00D248D8" w:rsidRPr="00C230B3" w:rsidRDefault="00D248D8" w:rsidP="000C49F0">
      <w:pPr>
        <w:jc w:val="center"/>
        <w:rPr>
          <w:rFonts w:ascii="Arial" w:hAnsi="Arial" w:cs="Arial"/>
          <w:b/>
          <w:sz w:val="24"/>
          <w:szCs w:val="24"/>
          <w:lang w:val="mn-MN"/>
        </w:rPr>
      </w:pPr>
      <w:r w:rsidRPr="00C230B3">
        <w:rPr>
          <w:rFonts w:ascii="Arial" w:hAnsi="Arial" w:cs="Arial"/>
          <w:b/>
          <w:sz w:val="24"/>
          <w:szCs w:val="24"/>
          <w:lang w:val="mn-MN"/>
        </w:rPr>
        <w:t xml:space="preserve">ТЕНДЕРТ ОРОЛЦОГЧДООС ИРҮҮЛСЭН ГОМДОЛ ХЯНАН </w:t>
      </w:r>
      <w:r w:rsidR="00DF1F08" w:rsidRPr="00C230B3">
        <w:rPr>
          <w:rFonts w:ascii="Arial" w:hAnsi="Arial" w:cs="Arial"/>
          <w:b/>
          <w:sz w:val="24"/>
          <w:szCs w:val="24"/>
          <w:lang w:val="mn-MN"/>
        </w:rPr>
        <w:br/>
      </w:r>
      <w:r w:rsidRPr="00C230B3">
        <w:rPr>
          <w:rFonts w:ascii="Arial" w:hAnsi="Arial" w:cs="Arial"/>
          <w:b/>
          <w:sz w:val="24"/>
          <w:szCs w:val="24"/>
          <w:lang w:val="mn-MN"/>
        </w:rPr>
        <w:t>ШИЙДВЭРЛЭХ ЖУРАМ</w:t>
      </w:r>
    </w:p>
    <w:p w14:paraId="66F1312A" w14:textId="77777777" w:rsidR="00D248D8" w:rsidRPr="00C230B3" w:rsidRDefault="00D248D8" w:rsidP="000C49F0">
      <w:pPr>
        <w:jc w:val="center"/>
        <w:rPr>
          <w:rFonts w:ascii="Arial" w:hAnsi="Arial" w:cs="Arial"/>
          <w:b/>
          <w:sz w:val="24"/>
          <w:szCs w:val="24"/>
          <w:lang w:val="mn-MN"/>
        </w:rPr>
      </w:pPr>
      <w:r w:rsidRPr="00C230B3">
        <w:rPr>
          <w:rFonts w:ascii="Arial" w:hAnsi="Arial" w:cs="Arial"/>
          <w:b/>
          <w:sz w:val="24"/>
          <w:szCs w:val="24"/>
          <w:lang w:val="mn-MN"/>
        </w:rPr>
        <w:t>Нэг. Нийтлэг үндэслэл</w:t>
      </w:r>
    </w:p>
    <w:p w14:paraId="04EF3B76" w14:textId="2F5486BD" w:rsidR="004034C4" w:rsidRPr="00C230B3" w:rsidRDefault="00D00993" w:rsidP="00FA2749">
      <w:pPr>
        <w:pStyle w:val="ListParagraph"/>
        <w:numPr>
          <w:ilvl w:val="1"/>
          <w:numId w:val="2"/>
        </w:numPr>
        <w:ind w:left="0" w:firstLine="720"/>
        <w:jc w:val="both"/>
        <w:rPr>
          <w:rFonts w:ascii="Arial" w:hAnsi="Arial" w:cs="Arial"/>
          <w:sz w:val="24"/>
          <w:szCs w:val="24"/>
          <w:lang w:val="mn-MN"/>
        </w:rPr>
      </w:pPr>
      <w:r w:rsidRPr="00C230B3">
        <w:rPr>
          <w:rFonts w:ascii="Arial" w:hAnsi="Arial" w:cs="Arial"/>
          <w:sz w:val="24"/>
          <w:szCs w:val="24"/>
          <w:lang w:val="mn-MN"/>
        </w:rPr>
        <w:t>Э</w:t>
      </w:r>
      <w:r w:rsidR="00D248D8" w:rsidRPr="00C230B3">
        <w:rPr>
          <w:rFonts w:ascii="Arial" w:hAnsi="Arial" w:cs="Arial"/>
          <w:sz w:val="24"/>
          <w:szCs w:val="24"/>
          <w:lang w:val="mn-MN"/>
        </w:rPr>
        <w:t xml:space="preserve">нэхүү журмаар Төрийн болон орон нутгийн өмчийн хөрөнгөөр бараа, </w:t>
      </w:r>
      <w:bookmarkStart w:id="0" w:name="_GoBack"/>
      <w:bookmarkEnd w:id="0"/>
      <w:r w:rsidR="00D248D8" w:rsidRPr="00C230B3">
        <w:rPr>
          <w:rFonts w:ascii="Arial" w:hAnsi="Arial" w:cs="Arial"/>
          <w:sz w:val="24"/>
          <w:szCs w:val="24"/>
          <w:lang w:val="mn-MN"/>
        </w:rPr>
        <w:t xml:space="preserve">ажил, үйлчилгээ худалдан авах тухай хууль /цаашид “хууль” гэх/-д заасны дагуу </w:t>
      </w:r>
      <w:r w:rsidRPr="00C230B3">
        <w:rPr>
          <w:rFonts w:ascii="Arial" w:hAnsi="Arial" w:cs="Arial"/>
          <w:sz w:val="24"/>
          <w:szCs w:val="24"/>
          <w:lang w:val="mn-MN"/>
        </w:rPr>
        <w:t>тендерт оролцогчдоос</w:t>
      </w:r>
      <w:r w:rsidR="003A7A95" w:rsidRPr="00C230B3">
        <w:rPr>
          <w:rFonts w:ascii="Arial" w:hAnsi="Arial" w:cs="Arial"/>
          <w:sz w:val="24"/>
          <w:szCs w:val="24"/>
          <w:lang w:val="mn-MN"/>
        </w:rPr>
        <w:t xml:space="preserve"> захиалагч болон төсийн асуудал эрхэлсэн тө</w:t>
      </w:r>
      <w:r w:rsidR="006F4C7C" w:rsidRPr="00C230B3">
        <w:rPr>
          <w:rFonts w:ascii="Arial" w:hAnsi="Arial" w:cs="Arial"/>
          <w:sz w:val="24"/>
          <w:szCs w:val="24"/>
          <w:lang w:val="mn-MN"/>
        </w:rPr>
        <w:t>рийн захиргааны төв байгууллага</w:t>
      </w:r>
      <w:r w:rsidR="00410836" w:rsidRPr="00C230B3">
        <w:rPr>
          <w:rFonts w:ascii="Arial" w:hAnsi="Arial" w:cs="Arial"/>
          <w:sz w:val="24"/>
          <w:szCs w:val="24"/>
          <w:lang w:val="mn-MN"/>
        </w:rPr>
        <w:t xml:space="preserve"> /цаашид “Сангийн яам” гэх/</w:t>
      </w:r>
      <w:r w:rsidR="006F4C7C" w:rsidRPr="00C230B3">
        <w:rPr>
          <w:rFonts w:ascii="Arial" w:hAnsi="Arial" w:cs="Arial"/>
          <w:sz w:val="24"/>
          <w:szCs w:val="24"/>
          <w:lang w:val="mn-MN"/>
        </w:rPr>
        <w:t>-д</w:t>
      </w:r>
      <w:r w:rsidRPr="00C230B3">
        <w:rPr>
          <w:rFonts w:ascii="Arial" w:hAnsi="Arial" w:cs="Arial"/>
          <w:sz w:val="24"/>
          <w:szCs w:val="24"/>
          <w:lang w:val="mn-MN"/>
        </w:rPr>
        <w:t xml:space="preserve"> </w:t>
      </w:r>
      <w:r w:rsidR="00410836" w:rsidRPr="00C230B3">
        <w:rPr>
          <w:rFonts w:ascii="Arial" w:hAnsi="Arial" w:cs="Arial"/>
          <w:sz w:val="24"/>
          <w:szCs w:val="24"/>
          <w:lang w:val="mn-MN"/>
        </w:rPr>
        <w:t>гомдол гаргах, гомдлыг хүлээн авч, хянан шийдвэрлэхтэй холбоотой</w:t>
      </w:r>
      <w:r w:rsidRPr="00C230B3">
        <w:rPr>
          <w:rFonts w:ascii="Arial" w:hAnsi="Arial" w:cs="Arial"/>
          <w:sz w:val="24"/>
          <w:szCs w:val="24"/>
          <w:lang w:val="mn-MN"/>
        </w:rPr>
        <w:t xml:space="preserve"> асуудлыг зохицуул</w:t>
      </w:r>
      <w:r w:rsidR="003A7A95" w:rsidRPr="00C230B3">
        <w:rPr>
          <w:rFonts w:ascii="Arial" w:hAnsi="Arial" w:cs="Arial"/>
          <w:sz w:val="24"/>
          <w:szCs w:val="24"/>
          <w:lang w:val="mn-MN"/>
        </w:rPr>
        <w:t>на</w:t>
      </w:r>
      <w:r w:rsidRPr="00C230B3">
        <w:rPr>
          <w:rFonts w:ascii="Arial" w:hAnsi="Arial" w:cs="Arial"/>
          <w:sz w:val="24"/>
          <w:szCs w:val="24"/>
          <w:lang w:val="mn-MN"/>
        </w:rPr>
        <w:t>.</w:t>
      </w:r>
    </w:p>
    <w:p w14:paraId="025E23DD" w14:textId="77777777" w:rsidR="00D444E5" w:rsidRPr="00C230B3" w:rsidRDefault="00D444E5" w:rsidP="00FA2749">
      <w:pPr>
        <w:pStyle w:val="ListParagraph"/>
        <w:jc w:val="both"/>
        <w:rPr>
          <w:rFonts w:ascii="Arial" w:hAnsi="Arial" w:cs="Arial"/>
          <w:sz w:val="24"/>
          <w:szCs w:val="24"/>
          <w:lang w:val="mn-MN"/>
        </w:rPr>
      </w:pPr>
    </w:p>
    <w:p w14:paraId="3E0C43DD" w14:textId="7DF7A6DC" w:rsidR="001A2B6A" w:rsidRPr="00C230B3" w:rsidRDefault="001A2B6A" w:rsidP="00FA2749">
      <w:pPr>
        <w:pStyle w:val="ListParagraph"/>
        <w:numPr>
          <w:ilvl w:val="1"/>
          <w:numId w:val="2"/>
        </w:numPr>
        <w:ind w:left="0" w:firstLine="720"/>
        <w:jc w:val="both"/>
        <w:rPr>
          <w:rFonts w:ascii="Arial" w:hAnsi="Arial" w:cs="Arial"/>
          <w:sz w:val="24"/>
          <w:szCs w:val="24"/>
          <w:lang w:val="mn-MN"/>
        </w:rPr>
      </w:pPr>
      <w:r w:rsidRPr="00C230B3">
        <w:rPr>
          <w:rFonts w:ascii="Arial" w:hAnsi="Arial" w:cs="Arial"/>
          <w:sz w:val="24"/>
          <w:szCs w:val="24"/>
          <w:lang w:val="mn-MN"/>
        </w:rPr>
        <w:t>Худалдан авах ажиллагааны улсын байцаагчийн хяналт шалгалтын</w:t>
      </w:r>
      <w:r w:rsidR="00410836" w:rsidRPr="00C230B3">
        <w:rPr>
          <w:rFonts w:ascii="Arial" w:hAnsi="Arial" w:cs="Arial"/>
          <w:sz w:val="24"/>
          <w:szCs w:val="24"/>
          <w:lang w:val="mn-MN"/>
        </w:rPr>
        <w:t xml:space="preserve"> болон Шударга, өрсөлдөөн хэрэглэгчийн төлөө газраас хуулийн </w:t>
      </w:r>
      <w:r w:rsidR="004034C4" w:rsidRPr="00C230B3">
        <w:rPr>
          <w:rFonts w:ascii="Arial" w:hAnsi="Arial" w:cs="Arial"/>
          <w:sz w:val="24"/>
          <w:szCs w:val="24"/>
          <w:lang w:val="mn-MN"/>
        </w:rPr>
        <w:t>55 дугаар зүйлийн дагуу гомдол</w:t>
      </w:r>
      <w:r w:rsidRPr="00C230B3">
        <w:rPr>
          <w:rFonts w:ascii="Arial" w:hAnsi="Arial" w:cs="Arial"/>
          <w:sz w:val="24"/>
          <w:szCs w:val="24"/>
          <w:lang w:val="mn-MN"/>
        </w:rPr>
        <w:t xml:space="preserve"> </w:t>
      </w:r>
      <w:r w:rsidR="004034C4" w:rsidRPr="00C230B3">
        <w:rPr>
          <w:rFonts w:ascii="Arial" w:hAnsi="Arial" w:cs="Arial"/>
          <w:sz w:val="24"/>
          <w:szCs w:val="24"/>
          <w:lang w:val="mn-MN"/>
        </w:rPr>
        <w:t xml:space="preserve">хянан шийдвэрлэх </w:t>
      </w:r>
      <w:r w:rsidRPr="00C230B3">
        <w:rPr>
          <w:rFonts w:ascii="Arial" w:hAnsi="Arial" w:cs="Arial"/>
          <w:sz w:val="24"/>
          <w:szCs w:val="24"/>
          <w:lang w:val="mn-MN"/>
        </w:rPr>
        <w:t xml:space="preserve">харилцааг энэ журмаар зохицуулахгүй. </w:t>
      </w:r>
    </w:p>
    <w:p w14:paraId="77944E26" w14:textId="295BC0EA" w:rsidR="00DB0C41" w:rsidRPr="00C230B3" w:rsidRDefault="000A2D26" w:rsidP="000C49F0">
      <w:pPr>
        <w:jc w:val="center"/>
        <w:rPr>
          <w:rFonts w:ascii="Arial" w:hAnsi="Arial" w:cs="Arial"/>
          <w:b/>
          <w:sz w:val="24"/>
          <w:szCs w:val="24"/>
          <w:lang w:val="mn-MN"/>
        </w:rPr>
      </w:pPr>
      <w:r w:rsidRPr="00C230B3">
        <w:rPr>
          <w:rFonts w:ascii="Arial" w:hAnsi="Arial" w:cs="Arial"/>
          <w:b/>
          <w:sz w:val="24"/>
          <w:szCs w:val="24"/>
          <w:lang w:val="mn-MN"/>
        </w:rPr>
        <w:t>Хоёр</w:t>
      </w:r>
      <w:r w:rsidR="00DB0C41" w:rsidRPr="00C230B3">
        <w:rPr>
          <w:rFonts w:ascii="Arial" w:hAnsi="Arial" w:cs="Arial"/>
          <w:b/>
          <w:sz w:val="24"/>
          <w:szCs w:val="24"/>
          <w:lang w:val="mn-MN"/>
        </w:rPr>
        <w:t xml:space="preserve">. </w:t>
      </w:r>
      <w:r w:rsidRPr="00C230B3">
        <w:rPr>
          <w:rFonts w:ascii="Arial" w:hAnsi="Arial" w:cs="Arial"/>
          <w:b/>
          <w:sz w:val="24"/>
          <w:szCs w:val="24"/>
          <w:lang w:val="mn-MN"/>
        </w:rPr>
        <w:t>Г</w:t>
      </w:r>
      <w:r w:rsidR="001A2B6A" w:rsidRPr="00C230B3">
        <w:rPr>
          <w:rFonts w:ascii="Arial" w:hAnsi="Arial" w:cs="Arial"/>
          <w:b/>
          <w:sz w:val="24"/>
          <w:szCs w:val="24"/>
          <w:lang w:val="mn-MN"/>
        </w:rPr>
        <w:t>омдол гаргах</w:t>
      </w:r>
    </w:p>
    <w:p w14:paraId="7E597A65" w14:textId="003F99ED" w:rsidR="007B72CA" w:rsidRPr="00C230B3" w:rsidRDefault="000A2D26" w:rsidP="00FA2749">
      <w:pPr>
        <w:pStyle w:val="ListParagraph"/>
        <w:numPr>
          <w:ilvl w:val="1"/>
          <w:numId w:val="4"/>
        </w:numPr>
        <w:ind w:left="0" w:firstLine="720"/>
        <w:jc w:val="both"/>
        <w:rPr>
          <w:rFonts w:ascii="Arial" w:hAnsi="Arial" w:cs="Arial"/>
          <w:sz w:val="24"/>
          <w:szCs w:val="24"/>
          <w:lang w:val="mn-MN"/>
        </w:rPr>
      </w:pPr>
      <w:r w:rsidRPr="00C230B3">
        <w:rPr>
          <w:rFonts w:ascii="Arial" w:hAnsi="Arial" w:cs="Arial"/>
          <w:sz w:val="24"/>
          <w:szCs w:val="24"/>
          <w:lang w:val="mn-MN"/>
        </w:rPr>
        <w:t>Тендерт оролцогч хуулийн 54 дүгээр зүйлийн 54.1</w:t>
      </w:r>
      <w:r w:rsidR="001E32C0" w:rsidRPr="00C230B3">
        <w:rPr>
          <w:rFonts w:ascii="Arial" w:hAnsi="Arial" w:cs="Arial"/>
          <w:sz w:val="24"/>
          <w:szCs w:val="24"/>
          <w:lang w:val="mn-MN"/>
        </w:rPr>
        <w:t xml:space="preserve"> дэх хэсэгт</w:t>
      </w:r>
      <w:r w:rsidRPr="00C230B3">
        <w:rPr>
          <w:rFonts w:ascii="Arial" w:hAnsi="Arial" w:cs="Arial"/>
          <w:sz w:val="24"/>
          <w:szCs w:val="24"/>
          <w:lang w:val="mn-MN"/>
        </w:rPr>
        <w:t xml:space="preserve"> заасны дагуу захиалагчид гомдол гаргана.</w:t>
      </w:r>
      <w:r w:rsidR="007B72CA" w:rsidRPr="00C230B3">
        <w:rPr>
          <w:rFonts w:ascii="Arial" w:hAnsi="Arial" w:cs="Arial"/>
          <w:sz w:val="24"/>
          <w:szCs w:val="24"/>
          <w:lang w:val="mn-MN"/>
        </w:rPr>
        <w:t xml:space="preserve"> </w:t>
      </w:r>
    </w:p>
    <w:p w14:paraId="6C1F376B" w14:textId="77777777" w:rsidR="007B72CA" w:rsidRPr="00C230B3" w:rsidRDefault="007B72CA" w:rsidP="00FA2749">
      <w:pPr>
        <w:pStyle w:val="ListParagraph"/>
        <w:jc w:val="both"/>
        <w:rPr>
          <w:rFonts w:ascii="Arial" w:hAnsi="Arial" w:cs="Arial"/>
          <w:sz w:val="24"/>
          <w:szCs w:val="24"/>
          <w:lang w:val="mn-MN"/>
        </w:rPr>
      </w:pPr>
    </w:p>
    <w:p w14:paraId="44AD5005" w14:textId="153A5DC7" w:rsidR="000A2D26" w:rsidRPr="00C230B3" w:rsidRDefault="007B72CA" w:rsidP="00FA2749">
      <w:pPr>
        <w:pStyle w:val="ListParagraph"/>
        <w:numPr>
          <w:ilvl w:val="1"/>
          <w:numId w:val="4"/>
        </w:numPr>
        <w:ind w:left="0" w:firstLine="720"/>
        <w:jc w:val="both"/>
        <w:rPr>
          <w:rFonts w:ascii="Arial" w:hAnsi="Arial" w:cs="Arial"/>
          <w:sz w:val="24"/>
          <w:szCs w:val="24"/>
          <w:lang w:val="mn-MN"/>
        </w:rPr>
      </w:pPr>
      <w:r w:rsidRPr="00C230B3">
        <w:rPr>
          <w:rFonts w:ascii="Arial" w:hAnsi="Arial" w:cs="Arial"/>
          <w:sz w:val="24"/>
          <w:szCs w:val="24"/>
          <w:lang w:val="mn-MN"/>
        </w:rPr>
        <w:t xml:space="preserve">Захиалагч тендерт оролцогчийн гомдлыг үндэслэлгүй гэж шийдвэрлэсэн нь </w:t>
      </w:r>
      <w:r w:rsidR="00525738" w:rsidRPr="00C230B3">
        <w:rPr>
          <w:rFonts w:ascii="Arial" w:hAnsi="Arial" w:cs="Arial"/>
          <w:sz w:val="24"/>
          <w:szCs w:val="24"/>
          <w:lang w:val="mn-MN"/>
        </w:rPr>
        <w:t>түүний</w:t>
      </w:r>
      <w:r w:rsidRPr="00C230B3">
        <w:rPr>
          <w:rFonts w:ascii="Arial" w:hAnsi="Arial" w:cs="Arial"/>
          <w:sz w:val="24"/>
          <w:szCs w:val="24"/>
          <w:lang w:val="mn-MN"/>
        </w:rPr>
        <w:t xml:space="preserve"> тендерийн баталгааг улсын орлого болгох үндэслэл болохгүй.</w:t>
      </w:r>
    </w:p>
    <w:p w14:paraId="57746975" w14:textId="58DE3FF5" w:rsidR="000A2D26" w:rsidRPr="00C230B3" w:rsidRDefault="000A2D26" w:rsidP="00FA2749">
      <w:pPr>
        <w:pStyle w:val="ListParagraph"/>
        <w:jc w:val="both"/>
        <w:rPr>
          <w:rFonts w:ascii="Arial" w:hAnsi="Arial" w:cs="Arial"/>
          <w:sz w:val="24"/>
          <w:szCs w:val="24"/>
          <w:lang w:val="mn-MN"/>
        </w:rPr>
      </w:pPr>
    </w:p>
    <w:p w14:paraId="614879D6" w14:textId="114CFD68" w:rsidR="00220131" w:rsidRPr="00C230B3" w:rsidRDefault="00220131" w:rsidP="00D8562C">
      <w:pPr>
        <w:pStyle w:val="ListParagraph"/>
        <w:jc w:val="center"/>
        <w:rPr>
          <w:rFonts w:ascii="Arial" w:hAnsi="Arial" w:cs="Arial"/>
          <w:b/>
          <w:sz w:val="24"/>
          <w:szCs w:val="24"/>
          <w:lang w:val="mn-MN"/>
        </w:rPr>
      </w:pPr>
      <w:r w:rsidRPr="00C230B3">
        <w:rPr>
          <w:rFonts w:ascii="Arial" w:hAnsi="Arial" w:cs="Arial"/>
          <w:b/>
          <w:sz w:val="24"/>
          <w:szCs w:val="24"/>
          <w:lang w:val="mn-MN"/>
        </w:rPr>
        <w:t>Гурав. Захиалагчийн шийдвэрт гомдол гаргах</w:t>
      </w:r>
    </w:p>
    <w:p w14:paraId="5EE38125" w14:textId="77777777" w:rsidR="00220131" w:rsidRPr="00C230B3" w:rsidRDefault="00220131" w:rsidP="00FA2749">
      <w:pPr>
        <w:pStyle w:val="ListParagraph"/>
        <w:jc w:val="both"/>
        <w:rPr>
          <w:rFonts w:ascii="Arial" w:hAnsi="Arial" w:cs="Arial"/>
          <w:sz w:val="24"/>
          <w:szCs w:val="24"/>
          <w:lang w:val="mn-MN"/>
        </w:rPr>
      </w:pPr>
    </w:p>
    <w:p w14:paraId="27FE8878" w14:textId="31426F5F" w:rsidR="000A2D26" w:rsidRPr="00C230B3" w:rsidRDefault="0014795D" w:rsidP="00D8562C">
      <w:pPr>
        <w:pStyle w:val="ListParagraph"/>
        <w:numPr>
          <w:ilvl w:val="1"/>
          <w:numId w:val="19"/>
        </w:numPr>
        <w:ind w:left="0" w:firstLine="720"/>
        <w:jc w:val="both"/>
        <w:rPr>
          <w:rFonts w:ascii="Arial" w:hAnsi="Arial" w:cs="Arial"/>
          <w:sz w:val="24"/>
          <w:szCs w:val="24"/>
          <w:lang w:val="mn-MN"/>
        </w:rPr>
      </w:pPr>
      <w:r w:rsidRPr="00C230B3">
        <w:rPr>
          <w:rFonts w:ascii="Arial" w:hAnsi="Arial" w:cs="Arial"/>
          <w:sz w:val="24"/>
          <w:szCs w:val="24"/>
          <w:lang w:val="mn-MN"/>
        </w:rPr>
        <w:t>Т</w:t>
      </w:r>
      <w:r w:rsidR="001A2B6A" w:rsidRPr="00C230B3">
        <w:rPr>
          <w:rFonts w:ascii="Arial" w:hAnsi="Arial" w:cs="Arial"/>
          <w:sz w:val="24"/>
          <w:szCs w:val="24"/>
          <w:lang w:val="mn-MN"/>
        </w:rPr>
        <w:t xml:space="preserve">ендерт оролцогч </w:t>
      </w:r>
      <w:r w:rsidR="00195CEF" w:rsidRPr="00C230B3">
        <w:rPr>
          <w:rFonts w:ascii="Arial" w:hAnsi="Arial" w:cs="Arial"/>
          <w:sz w:val="24"/>
          <w:szCs w:val="24"/>
          <w:lang w:val="mn-MN"/>
        </w:rPr>
        <w:t xml:space="preserve">нь </w:t>
      </w:r>
      <w:r w:rsidR="00EA07BB" w:rsidRPr="00C230B3">
        <w:rPr>
          <w:rFonts w:ascii="Arial" w:hAnsi="Arial" w:cs="Arial"/>
          <w:sz w:val="24"/>
          <w:szCs w:val="24"/>
          <w:lang w:val="mn-MN"/>
        </w:rPr>
        <w:t xml:space="preserve">хуулийн 55 дугаар зүйлийн 55.1 дэх хэсэгт заасан асуудлаар үндэслэл бүхий гомдлыг </w:t>
      </w:r>
      <w:r w:rsidR="006F4C7C" w:rsidRPr="00C230B3">
        <w:rPr>
          <w:rFonts w:ascii="Arial" w:hAnsi="Arial" w:cs="Arial"/>
          <w:sz w:val="24"/>
          <w:szCs w:val="24"/>
          <w:lang w:val="mn-MN"/>
        </w:rPr>
        <w:t xml:space="preserve">Сангийн яаманд </w:t>
      </w:r>
      <w:r w:rsidRPr="00C230B3">
        <w:rPr>
          <w:rFonts w:ascii="Arial" w:hAnsi="Arial" w:cs="Arial"/>
          <w:sz w:val="24"/>
          <w:szCs w:val="24"/>
          <w:lang w:val="mn-MN"/>
        </w:rPr>
        <w:t>гаргана.</w:t>
      </w:r>
    </w:p>
    <w:p w14:paraId="4F60FD54" w14:textId="77777777" w:rsidR="000A2D26" w:rsidRPr="00C230B3" w:rsidRDefault="000A2D26" w:rsidP="00FA2749">
      <w:pPr>
        <w:pStyle w:val="ListParagraph"/>
        <w:rPr>
          <w:rFonts w:ascii="Arial" w:hAnsi="Arial" w:cs="Arial"/>
          <w:sz w:val="24"/>
          <w:szCs w:val="24"/>
          <w:lang w:val="mn-MN"/>
        </w:rPr>
      </w:pPr>
    </w:p>
    <w:p w14:paraId="6C4AB35B" w14:textId="631B5F39" w:rsidR="00D444E5" w:rsidRPr="00C230B3" w:rsidRDefault="00195CEF" w:rsidP="00D8562C">
      <w:pPr>
        <w:pStyle w:val="ListParagraph"/>
        <w:numPr>
          <w:ilvl w:val="1"/>
          <w:numId w:val="19"/>
        </w:numPr>
        <w:ind w:left="0" w:firstLine="720"/>
        <w:jc w:val="both"/>
        <w:rPr>
          <w:rFonts w:ascii="Arial" w:hAnsi="Arial" w:cs="Arial"/>
          <w:sz w:val="24"/>
          <w:szCs w:val="24"/>
          <w:lang w:val="mn-MN"/>
        </w:rPr>
      </w:pPr>
      <w:r w:rsidRPr="00C230B3">
        <w:rPr>
          <w:rFonts w:ascii="Arial" w:hAnsi="Arial" w:cs="Arial"/>
          <w:sz w:val="24"/>
          <w:szCs w:val="24"/>
          <w:lang w:val="mn-MN"/>
        </w:rPr>
        <w:t xml:space="preserve">Энэ журмын </w:t>
      </w:r>
      <w:r w:rsidR="00B30F52" w:rsidRPr="00C230B3">
        <w:rPr>
          <w:rFonts w:ascii="Arial" w:hAnsi="Arial" w:cs="Arial"/>
          <w:sz w:val="24"/>
          <w:szCs w:val="24"/>
          <w:lang w:val="mn-MN"/>
        </w:rPr>
        <w:t>3</w:t>
      </w:r>
      <w:r w:rsidR="00FC1D0C" w:rsidRPr="00C230B3">
        <w:rPr>
          <w:rFonts w:ascii="Arial" w:hAnsi="Arial" w:cs="Arial"/>
          <w:sz w:val="24"/>
          <w:szCs w:val="24"/>
          <w:lang w:val="mn-MN"/>
        </w:rPr>
        <w:t>.</w:t>
      </w:r>
      <w:r w:rsidR="00B30F52" w:rsidRPr="00C230B3">
        <w:rPr>
          <w:rFonts w:ascii="Arial" w:hAnsi="Arial" w:cs="Arial"/>
          <w:sz w:val="24"/>
          <w:szCs w:val="24"/>
          <w:lang w:val="mn-MN"/>
        </w:rPr>
        <w:t>1</w:t>
      </w:r>
      <w:r w:rsidR="00FC1D0C" w:rsidRPr="00C230B3">
        <w:rPr>
          <w:rFonts w:ascii="Arial" w:hAnsi="Arial" w:cs="Arial"/>
          <w:sz w:val="24"/>
          <w:szCs w:val="24"/>
          <w:lang w:val="mn-MN"/>
        </w:rPr>
        <w:t>-</w:t>
      </w:r>
      <w:r w:rsidR="00B30F52" w:rsidRPr="00C230B3">
        <w:rPr>
          <w:rFonts w:ascii="Arial" w:hAnsi="Arial" w:cs="Arial"/>
          <w:sz w:val="24"/>
          <w:szCs w:val="24"/>
          <w:lang w:val="mn-MN"/>
        </w:rPr>
        <w:t>д</w:t>
      </w:r>
      <w:r w:rsidRPr="00C230B3">
        <w:rPr>
          <w:rFonts w:ascii="Arial" w:hAnsi="Arial" w:cs="Arial"/>
          <w:sz w:val="24"/>
          <w:szCs w:val="24"/>
          <w:lang w:val="mn-MN"/>
        </w:rPr>
        <w:t xml:space="preserve"> заасан гомдол гаргагчийн эрх бүхий этгээд, эсхүл итгэмжлэгдсэн төлөөлөгч нь </w:t>
      </w:r>
      <w:r w:rsidR="00153AEB" w:rsidRPr="00C230B3">
        <w:rPr>
          <w:rFonts w:ascii="Arial" w:hAnsi="Arial" w:cs="Arial"/>
          <w:sz w:val="24"/>
          <w:szCs w:val="24"/>
          <w:lang w:val="mn-MN"/>
        </w:rPr>
        <w:t>гомдолд</w:t>
      </w:r>
      <w:r w:rsidRPr="00C230B3">
        <w:rPr>
          <w:rFonts w:ascii="Arial" w:hAnsi="Arial" w:cs="Arial"/>
          <w:sz w:val="24"/>
          <w:szCs w:val="24"/>
          <w:lang w:val="mn-MN"/>
        </w:rPr>
        <w:t xml:space="preserve"> гарын үсэг зурж, </w:t>
      </w:r>
      <w:r w:rsidR="00EA07BB" w:rsidRPr="00C230B3">
        <w:rPr>
          <w:rFonts w:ascii="Arial" w:hAnsi="Arial" w:cs="Arial"/>
          <w:sz w:val="24"/>
          <w:szCs w:val="24"/>
          <w:lang w:val="mn-MN"/>
        </w:rPr>
        <w:t xml:space="preserve">хуулийн этгээдийн хувьд </w:t>
      </w:r>
      <w:r w:rsidRPr="00C230B3">
        <w:rPr>
          <w:rFonts w:ascii="Arial" w:hAnsi="Arial" w:cs="Arial"/>
          <w:sz w:val="24"/>
          <w:szCs w:val="24"/>
          <w:lang w:val="mn-MN"/>
        </w:rPr>
        <w:t>тамга тэмдгээр баталга</w:t>
      </w:r>
      <w:r w:rsidR="00B21826" w:rsidRPr="00C230B3">
        <w:rPr>
          <w:rFonts w:ascii="Arial" w:hAnsi="Arial" w:cs="Arial"/>
          <w:sz w:val="24"/>
          <w:szCs w:val="24"/>
          <w:lang w:val="mn-MN"/>
        </w:rPr>
        <w:t>а</w:t>
      </w:r>
      <w:r w:rsidRPr="00C230B3">
        <w:rPr>
          <w:rFonts w:ascii="Arial" w:hAnsi="Arial" w:cs="Arial"/>
          <w:sz w:val="24"/>
          <w:szCs w:val="24"/>
          <w:lang w:val="mn-MN"/>
        </w:rPr>
        <w:t>жуулан Сангийн яаманд хүргүүлэх ба гомдолд</w:t>
      </w:r>
      <w:r w:rsidR="00BE28FE" w:rsidRPr="00C230B3">
        <w:rPr>
          <w:rFonts w:ascii="Arial" w:hAnsi="Arial" w:cs="Arial"/>
          <w:sz w:val="24"/>
          <w:szCs w:val="24"/>
          <w:lang w:val="mn-MN"/>
        </w:rPr>
        <w:t xml:space="preserve"> дараах</w:t>
      </w:r>
      <w:r w:rsidR="00153AEB" w:rsidRPr="00C230B3">
        <w:rPr>
          <w:rFonts w:ascii="Arial" w:hAnsi="Arial" w:cs="Arial"/>
          <w:sz w:val="24"/>
          <w:szCs w:val="24"/>
          <w:lang w:val="mn-MN"/>
        </w:rPr>
        <w:t xml:space="preserve"> баримт </w:t>
      </w:r>
      <w:r w:rsidR="00BE28FE" w:rsidRPr="00C230B3">
        <w:rPr>
          <w:rFonts w:ascii="Arial" w:hAnsi="Arial" w:cs="Arial"/>
          <w:sz w:val="24"/>
          <w:szCs w:val="24"/>
          <w:lang w:val="mn-MN"/>
        </w:rPr>
        <w:t>бичгийг</w:t>
      </w:r>
      <w:r w:rsidR="00153AEB" w:rsidRPr="00C230B3">
        <w:rPr>
          <w:rFonts w:ascii="Arial" w:hAnsi="Arial" w:cs="Arial"/>
          <w:sz w:val="24"/>
          <w:szCs w:val="24"/>
          <w:lang w:val="mn-MN"/>
        </w:rPr>
        <w:t xml:space="preserve"> хавсарган</w:t>
      </w:r>
      <w:r w:rsidRPr="00C230B3">
        <w:rPr>
          <w:rFonts w:ascii="Arial" w:hAnsi="Arial" w:cs="Arial"/>
          <w:sz w:val="24"/>
          <w:szCs w:val="24"/>
          <w:lang w:val="mn-MN"/>
        </w:rPr>
        <w:t>а</w:t>
      </w:r>
      <w:r w:rsidR="00EC72B9" w:rsidRPr="00C230B3">
        <w:rPr>
          <w:rFonts w:ascii="Arial" w:hAnsi="Arial" w:cs="Arial"/>
          <w:sz w:val="24"/>
          <w:szCs w:val="24"/>
          <w:lang w:val="mn-MN"/>
        </w:rPr>
        <w:t xml:space="preserve">. </w:t>
      </w:r>
      <w:bookmarkStart w:id="1" w:name="_Ref6180760"/>
    </w:p>
    <w:bookmarkEnd w:id="1"/>
    <w:p w14:paraId="38CEE3AC" w14:textId="77777777" w:rsidR="0012604C" w:rsidRPr="00C230B3" w:rsidRDefault="0012604C" w:rsidP="00FA2749">
      <w:pPr>
        <w:pStyle w:val="ListParagraph"/>
        <w:ind w:left="1440"/>
        <w:jc w:val="both"/>
        <w:rPr>
          <w:rFonts w:ascii="Arial" w:hAnsi="Arial" w:cs="Arial"/>
          <w:sz w:val="24"/>
          <w:szCs w:val="24"/>
          <w:lang w:val="mn-MN"/>
        </w:rPr>
      </w:pPr>
    </w:p>
    <w:p w14:paraId="62991703" w14:textId="66555895" w:rsidR="00D444E5" w:rsidRPr="00C230B3" w:rsidRDefault="00195CEF" w:rsidP="00D8562C">
      <w:pPr>
        <w:pStyle w:val="ListParagraph"/>
        <w:numPr>
          <w:ilvl w:val="2"/>
          <w:numId w:val="19"/>
        </w:numPr>
        <w:ind w:firstLine="720"/>
        <w:jc w:val="both"/>
        <w:rPr>
          <w:rFonts w:ascii="Arial" w:hAnsi="Arial" w:cs="Arial"/>
          <w:sz w:val="24"/>
          <w:szCs w:val="24"/>
          <w:lang w:val="mn-MN"/>
        </w:rPr>
      </w:pPr>
      <w:r w:rsidRPr="00C230B3">
        <w:rPr>
          <w:rFonts w:ascii="Arial" w:hAnsi="Arial" w:cs="Arial"/>
          <w:sz w:val="24"/>
          <w:szCs w:val="24"/>
          <w:lang w:val="mn-MN"/>
        </w:rPr>
        <w:t>гомдол</w:t>
      </w:r>
      <w:r w:rsidR="00EA07BB" w:rsidRPr="00C230B3">
        <w:rPr>
          <w:rFonts w:ascii="Arial" w:hAnsi="Arial" w:cs="Arial"/>
          <w:sz w:val="24"/>
          <w:szCs w:val="24"/>
          <w:lang w:val="mn-MN"/>
        </w:rPr>
        <w:t>д гарын үсэг зурсан этгээд</w:t>
      </w:r>
      <w:r w:rsidRPr="00C230B3">
        <w:rPr>
          <w:rFonts w:ascii="Arial" w:hAnsi="Arial" w:cs="Arial"/>
          <w:sz w:val="24"/>
          <w:szCs w:val="24"/>
          <w:lang w:val="mn-MN"/>
        </w:rPr>
        <w:t xml:space="preserve"> нь</w:t>
      </w:r>
      <w:r w:rsidR="00EA07BB" w:rsidRPr="00C230B3">
        <w:rPr>
          <w:rFonts w:ascii="Arial" w:hAnsi="Arial" w:cs="Arial"/>
          <w:sz w:val="24"/>
          <w:szCs w:val="24"/>
          <w:lang w:val="mn-MN"/>
        </w:rPr>
        <w:t xml:space="preserve"> гомдол гаргагчийг</w:t>
      </w:r>
      <w:r w:rsidRPr="00C230B3">
        <w:rPr>
          <w:rFonts w:ascii="Arial" w:hAnsi="Arial" w:cs="Arial"/>
          <w:sz w:val="24"/>
          <w:szCs w:val="24"/>
          <w:lang w:val="mn-MN"/>
        </w:rPr>
        <w:t xml:space="preserve"> </w:t>
      </w:r>
      <w:r w:rsidR="00B30F52" w:rsidRPr="00C230B3">
        <w:rPr>
          <w:rFonts w:ascii="Arial" w:hAnsi="Arial" w:cs="Arial"/>
          <w:sz w:val="24"/>
          <w:szCs w:val="24"/>
          <w:lang w:val="mn-MN"/>
        </w:rPr>
        <w:t xml:space="preserve">итгэмжлэлгүйгээр </w:t>
      </w:r>
      <w:r w:rsidRPr="00C230B3">
        <w:rPr>
          <w:rFonts w:ascii="Arial" w:hAnsi="Arial" w:cs="Arial"/>
          <w:sz w:val="24"/>
          <w:szCs w:val="24"/>
          <w:lang w:val="mn-MN"/>
        </w:rPr>
        <w:t>төлөөлөх эрх бүхий этгээд болохыг нотлох баримт,</w:t>
      </w:r>
      <w:r w:rsidR="00B30F52" w:rsidRPr="00C230B3">
        <w:rPr>
          <w:rFonts w:ascii="Arial" w:hAnsi="Arial" w:cs="Arial"/>
          <w:sz w:val="24"/>
          <w:szCs w:val="24"/>
          <w:lang w:val="mn-MN"/>
        </w:rPr>
        <w:t xml:space="preserve"> улсын бүртгэлийн гэрчилгээний хуулбар,</w:t>
      </w:r>
      <w:r w:rsidRPr="00C230B3">
        <w:rPr>
          <w:rFonts w:ascii="Arial" w:hAnsi="Arial" w:cs="Arial"/>
          <w:sz w:val="24"/>
          <w:szCs w:val="24"/>
          <w:lang w:val="mn-MN"/>
        </w:rPr>
        <w:t xml:space="preserve"> </w:t>
      </w:r>
      <w:r w:rsidR="00B30F52" w:rsidRPr="00C230B3">
        <w:rPr>
          <w:rFonts w:ascii="Arial" w:hAnsi="Arial" w:cs="Arial"/>
          <w:sz w:val="24"/>
          <w:szCs w:val="24"/>
          <w:lang w:val="mn-MN"/>
        </w:rPr>
        <w:t xml:space="preserve">эсхүл </w:t>
      </w:r>
      <w:r w:rsidRPr="00C230B3">
        <w:rPr>
          <w:rFonts w:ascii="Arial" w:hAnsi="Arial" w:cs="Arial"/>
          <w:sz w:val="24"/>
          <w:szCs w:val="24"/>
          <w:lang w:val="mn-MN"/>
        </w:rPr>
        <w:t>итгэмжлэл</w:t>
      </w:r>
      <w:r w:rsidR="00EA07BB" w:rsidRPr="00C230B3">
        <w:rPr>
          <w:rFonts w:ascii="Arial" w:hAnsi="Arial" w:cs="Arial"/>
          <w:sz w:val="24"/>
          <w:szCs w:val="24"/>
          <w:lang w:val="mn-MN"/>
        </w:rPr>
        <w:t>;</w:t>
      </w:r>
    </w:p>
    <w:p w14:paraId="74010E08" w14:textId="77777777" w:rsidR="0012604C" w:rsidRPr="00C230B3" w:rsidRDefault="0012604C" w:rsidP="00FA2749">
      <w:pPr>
        <w:pStyle w:val="ListParagraph"/>
        <w:ind w:left="1440"/>
        <w:jc w:val="both"/>
        <w:rPr>
          <w:rFonts w:ascii="Arial" w:hAnsi="Arial" w:cs="Arial"/>
          <w:sz w:val="24"/>
          <w:szCs w:val="24"/>
          <w:lang w:val="mn-MN"/>
        </w:rPr>
      </w:pPr>
    </w:p>
    <w:p w14:paraId="0D1C3A40" w14:textId="5661E69E" w:rsidR="00D444E5" w:rsidRPr="00C230B3" w:rsidRDefault="00153AEB" w:rsidP="00D8562C">
      <w:pPr>
        <w:pStyle w:val="ListParagraph"/>
        <w:numPr>
          <w:ilvl w:val="2"/>
          <w:numId w:val="19"/>
        </w:numPr>
        <w:ind w:firstLine="720"/>
        <w:jc w:val="both"/>
        <w:rPr>
          <w:rFonts w:ascii="Arial" w:hAnsi="Arial" w:cs="Arial"/>
          <w:sz w:val="24"/>
          <w:szCs w:val="24"/>
          <w:lang w:val="mn-MN"/>
        </w:rPr>
      </w:pPr>
      <w:r w:rsidRPr="00C230B3">
        <w:rPr>
          <w:rFonts w:ascii="Arial" w:hAnsi="Arial" w:cs="Arial"/>
          <w:sz w:val="24"/>
          <w:szCs w:val="24"/>
          <w:lang w:val="mn-MN"/>
        </w:rPr>
        <w:t>оршин байгаа болон цахим</w:t>
      </w:r>
      <w:r w:rsidR="00694C48" w:rsidRPr="00C230B3">
        <w:rPr>
          <w:rFonts w:ascii="Arial" w:hAnsi="Arial" w:cs="Arial"/>
          <w:sz w:val="24"/>
          <w:szCs w:val="24"/>
          <w:lang w:val="mn-MN"/>
        </w:rPr>
        <w:t xml:space="preserve"> шуудан</w:t>
      </w:r>
      <w:r w:rsidRPr="00C230B3">
        <w:rPr>
          <w:rFonts w:ascii="Arial" w:hAnsi="Arial" w:cs="Arial"/>
          <w:sz w:val="24"/>
          <w:szCs w:val="24"/>
          <w:lang w:val="mn-MN"/>
        </w:rPr>
        <w:t>, шуудан</w:t>
      </w:r>
      <w:r w:rsidR="00694C48" w:rsidRPr="00C230B3">
        <w:rPr>
          <w:rFonts w:ascii="Arial" w:hAnsi="Arial" w:cs="Arial"/>
          <w:sz w:val="24"/>
          <w:szCs w:val="24"/>
          <w:lang w:val="mn-MN"/>
        </w:rPr>
        <w:t>гийн</w:t>
      </w:r>
      <w:r w:rsidRPr="00C230B3">
        <w:rPr>
          <w:rFonts w:ascii="Arial" w:hAnsi="Arial" w:cs="Arial"/>
          <w:sz w:val="24"/>
          <w:szCs w:val="24"/>
          <w:lang w:val="mn-MN"/>
        </w:rPr>
        <w:t xml:space="preserve"> хаяг, холбоо барих утасны дугаар;</w:t>
      </w:r>
    </w:p>
    <w:p w14:paraId="54B9D9C0" w14:textId="77777777" w:rsidR="0012604C" w:rsidRPr="00C230B3" w:rsidRDefault="0012604C" w:rsidP="00FA2749">
      <w:pPr>
        <w:pStyle w:val="ListParagraph"/>
        <w:rPr>
          <w:rFonts w:ascii="Arial" w:hAnsi="Arial" w:cs="Arial"/>
          <w:sz w:val="24"/>
          <w:szCs w:val="24"/>
          <w:lang w:val="mn-MN"/>
        </w:rPr>
      </w:pPr>
    </w:p>
    <w:p w14:paraId="3DB615C4" w14:textId="3535C5E1" w:rsidR="002B12ED" w:rsidRPr="00C230B3" w:rsidRDefault="00153AEB" w:rsidP="00D8562C">
      <w:pPr>
        <w:pStyle w:val="ListParagraph"/>
        <w:numPr>
          <w:ilvl w:val="2"/>
          <w:numId w:val="19"/>
        </w:numPr>
        <w:ind w:firstLine="720"/>
        <w:jc w:val="both"/>
        <w:rPr>
          <w:rFonts w:ascii="Arial" w:hAnsi="Arial" w:cs="Arial"/>
          <w:sz w:val="24"/>
          <w:szCs w:val="24"/>
          <w:lang w:val="mn-MN"/>
        </w:rPr>
      </w:pPr>
      <w:r w:rsidRPr="00C230B3">
        <w:rPr>
          <w:rFonts w:ascii="Arial" w:hAnsi="Arial" w:cs="Arial"/>
          <w:sz w:val="24"/>
          <w:szCs w:val="24"/>
          <w:lang w:val="mn-MN"/>
        </w:rPr>
        <w:t>захиалагч</w:t>
      </w:r>
      <w:r w:rsidR="006C6D82" w:rsidRPr="00C230B3">
        <w:rPr>
          <w:rFonts w:ascii="Arial" w:hAnsi="Arial" w:cs="Arial"/>
          <w:sz w:val="24"/>
          <w:szCs w:val="24"/>
          <w:lang w:val="mn-MN"/>
        </w:rPr>
        <w:t>ид</w:t>
      </w:r>
      <w:r w:rsidR="00D444E5" w:rsidRPr="00C230B3">
        <w:rPr>
          <w:rFonts w:ascii="Arial" w:hAnsi="Arial" w:cs="Arial"/>
          <w:sz w:val="24"/>
          <w:szCs w:val="24"/>
          <w:lang w:val="mn-MN"/>
        </w:rPr>
        <w:t xml:space="preserve"> </w:t>
      </w:r>
      <w:r w:rsidRPr="00C230B3">
        <w:rPr>
          <w:rFonts w:ascii="Arial" w:hAnsi="Arial" w:cs="Arial"/>
          <w:sz w:val="24"/>
          <w:szCs w:val="24"/>
          <w:lang w:val="mn-MN"/>
        </w:rPr>
        <w:t>гомд</w:t>
      </w:r>
      <w:r w:rsidR="00694C48" w:rsidRPr="00C230B3">
        <w:rPr>
          <w:rFonts w:ascii="Arial" w:hAnsi="Arial" w:cs="Arial"/>
          <w:sz w:val="24"/>
          <w:szCs w:val="24"/>
          <w:lang w:val="mn-MN"/>
        </w:rPr>
        <w:t>о</w:t>
      </w:r>
      <w:r w:rsidRPr="00C230B3">
        <w:rPr>
          <w:rFonts w:ascii="Arial" w:hAnsi="Arial" w:cs="Arial"/>
          <w:sz w:val="24"/>
          <w:szCs w:val="24"/>
          <w:lang w:val="mn-MN"/>
        </w:rPr>
        <w:t>л</w:t>
      </w:r>
      <w:r w:rsidR="00694C48" w:rsidRPr="00C230B3">
        <w:rPr>
          <w:rFonts w:ascii="Arial" w:hAnsi="Arial" w:cs="Arial"/>
          <w:sz w:val="24"/>
          <w:szCs w:val="24"/>
          <w:lang w:val="mn-MN"/>
        </w:rPr>
        <w:t xml:space="preserve"> гаргасан бол гомдлын </w:t>
      </w:r>
      <w:r w:rsidRPr="00C230B3">
        <w:rPr>
          <w:rFonts w:ascii="Arial" w:hAnsi="Arial" w:cs="Arial"/>
          <w:sz w:val="24"/>
          <w:szCs w:val="24"/>
          <w:lang w:val="mn-MN"/>
        </w:rPr>
        <w:t>хуулбар</w:t>
      </w:r>
      <w:r w:rsidR="00694C48" w:rsidRPr="00C230B3">
        <w:rPr>
          <w:rFonts w:ascii="Arial" w:hAnsi="Arial" w:cs="Arial"/>
          <w:sz w:val="24"/>
          <w:szCs w:val="24"/>
          <w:lang w:val="mn-MN"/>
        </w:rPr>
        <w:t>,</w:t>
      </w:r>
      <w:r w:rsidRPr="00C230B3">
        <w:rPr>
          <w:rFonts w:ascii="Arial" w:hAnsi="Arial" w:cs="Arial"/>
          <w:sz w:val="24"/>
          <w:szCs w:val="24"/>
          <w:lang w:val="mn-MN"/>
        </w:rPr>
        <w:t xml:space="preserve"> </w:t>
      </w:r>
      <w:r w:rsidR="00694C48" w:rsidRPr="00C230B3">
        <w:rPr>
          <w:rFonts w:ascii="Arial" w:hAnsi="Arial" w:cs="Arial"/>
          <w:sz w:val="24"/>
          <w:szCs w:val="24"/>
          <w:lang w:val="mn-MN"/>
        </w:rPr>
        <w:t xml:space="preserve">захиалагчаас ирүүлсэн </w:t>
      </w:r>
      <w:r w:rsidRPr="00C230B3">
        <w:rPr>
          <w:rFonts w:ascii="Arial" w:hAnsi="Arial" w:cs="Arial"/>
          <w:sz w:val="24"/>
          <w:szCs w:val="24"/>
          <w:lang w:val="mn-MN"/>
        </w:rPr>
        <w:t xml:space="preserve">шийдвэр буюу мэдэгдэл; </w:t>
      </w:r>
    </w:p>
    <w:p w14:paraId="2412EEB7" w14:textId="77777777" w:rsidR="006C6D82" w:rsidRPr="00C230B3" w:rsidRDefault="006C6D82" w:rsidP="00FA2749">
      <w:pPr>
        <w:pStyle w:val="ListParagraph"/>
        <w:ind w:left="1440"/>
        <w:jc w:val="both"/>
        <w:rPr>
          <w:rFonts w:ascii="Arial" w:hAnsi="Arial" w:cs="Arial"/>
          <w:sz w:val="24"/>
          <w:szCs w:val="24"/>
          <w:lang w:val="mn-MN"/>
        </w:rPr>
      </w:pPr>
    </w:p>
    <w:p w14:paraId="055C97E9" w14:textId="2D1B65C8" w:rsidR="006C6D82" w:rsidRPr="00C230B3" w:rsidRDefault="00694C48" w:rsidP="00D8562C">
      <w:pPr>
        <w:pStyle w:val="ListParagraph"/>
        <w:numPr>
          <w:ilvl w:val="2"/>
          <w:numId w:val="19"/>
        </w:numPr>
        <w:ind w:firstLine="720"/>
        <w:jc w:val="both"/>
        <w:rPr>
          <w:rFonts w:ascii="Arial" w:hAnsi="Arial" w:cs="Arial"/>
          <w:sz w:val="24"/>
          <w:szCs w:val="24"/>
          <w:lang w:val="mn-MN"/>
        </w:rPr>
      </w:pPr>
      <w:r w:rsidRPr="00C230B3">
        <w:rPr>
          <w:rFonts w:ascii="Arial" w:hAnsi="Arial" w:cs="Arial"/>
          <w:sz w:val="24"/>
          <w:szCs w:val="24"/>
          <w:lang w:val="mn-MN"/>
        </w:rPr>
        <w:lastRenderedPageBreak/>
        <w:t>тендер</w:t>
      </w:r>
      <w:r w:rsidR="00E63BF8" w:rsidRPr="00C230B3">
        <w:rPr>
          <w:rFonts w:ascii="Arial" w:hAnsi="Arial" w:cs="Arial"/>
          <w:sz w:val="24"/>
          <w:szCs w:val="24"/>
          <w:lang w:val="mn-MN"/>
        </w:rPr>
        <w:t>ийн</w:t>
      </w:r>
      <w:r w:rsidR="004715AF" w:rsidRPr="00C230B3">
        <w:rPr>
          <w:rFonts w:ascii="Arial" w:hAnsi="Arial" w:cs="Arial"/>
          <w:sz w:val="24"/>
          <w:szCs w:val="24"/>
          <w:lang w:val="mn-MN"/>
        </w:rPr>
        <w:t xml:space="preserve"> баталгаа шаардсан тендер</w:t>
      </w:r>
      <w:r w:rsidRPr="00C230B3">
        <w:rPr>
          <w:rFonts w:ascii="Arial" w:hAnsi="Arial" w:cs="Arial"/>
          <w:sz w:val="24"/>
          <w:szCs w:val="24"/>
          <w:lang w:val="mn-MN"/>
        </w:rPr>
        <w:t xml:space="preserve"> шалгаруулалтад оролцохдоо </w:t>
      </w:r>
      <w:r w:rsidR="00E63BF8" w:rsidRPr="00C230B3">
        <w:rPr>
          <w:rFonts w:ascii="Arial" w:hAnsi="Arial" w:cs="Arial"/>
          <w:sz w:val="24"/>
          <w:szCs w:val="24"/>
          <w:lang w:val="mn-MN"/>
        </w:rPr>
        <w:t xml:space="preserve">хүргүүлсэн </w:t>
      </w:r>
      <w:r w:rsidRPr="00C230B3">
        <w:rPr>
          <w:rFonts w:ascii="Arial" w:hAnsi="Arial" w:cs="Arial"/>
          <w:sz w:val="24"/>
          <w:szCs w:val="24"/>
          <w:lang w:val="mn-MN"/>
        </w:rPr>
        <w:t>т</w:t>
      </w:r>
      <w:r w:rsidR="00B90A4B" w:rsidRPr="00C230B3">
        <w:rPr>
          <w:rFonts w:ascii="Arial" w:hAnsi="Arial" w:cs="Arial"/>
          <w:sz w:val="24"/>
          <w:szCs w:val="24"/>
          <w:lang w:val="mn-MN"/>
        </w:rPr>
        <w:t>ендерийн баталгааны хуулбар</w:t>
      </w:r>
      <w:r w:rsidRPr="00C230B3">
        <w:rPr>
          <w:rFonts w:ascii="Arial" w:hAnsi="Arial" w:cs="Arial"/>
          <w:sz w:val="24"/>
          <w:szCs w:val="24"/>
          <w:lang w:val="mn-MN"/>
        </w:rPr>
        <w:t>;</w:t>
      </w:r>
    </w:p>
    <w:p w14:paraId="42E2B5CE" w14:textId="77777777" w:rsidR="002B12ED" w:rsidRPr="00C230B3" w:rsidRDefault="002B12ED" w:rsidP="00FA2749">
      <w:pPr>
        <w:pStyle w:val="ListParagraph"/>
        <w:ind w:left="1440"/>
        <w:jc w:val="both"/>
        <w:rPr>
          <w:rFonts w:ascii="Arial" w:hAnsi="Arial" w:cs="Arial"/>
          <w:sz w:val="24"/>
          <w:szCs w:val="24"/>
          <w:lang w:val="mn-MN"/>
        </w:rPr>
      </w:pPr>
    </w:p>
    <w:p w14:paraId="7305E613" w14:textId="529AA936" w:rsidR="006C6D82" w:rsidRPr="00C230B3" w:rsidRDefault="00EA07BB" w:rsidP="00D8562C">
      <w:pPr>
        <w:pStyle w:val="ListParagraph"/>
        <w:numPr>
          <w:ilvl w:val="2"/>
          <w:numId w:val="19"/>
        </w:numPr>
        <w:ind w:firstLine="720"/>
        <w:jc w:val="both"/>
        <w:rPr>
          <w:rFonts w:ascii="Arial" w:hAnsi="Arial" w:cs="Arial"/>
          <w:sz w:val="24"/>
          <w:szCs w:val="24"/>
          <w:lang w:val="mn-MN"/>
        </w:rPr>
      </w:pPr>
      <w:r w:rsidRPr="00C230B3">
        <w:rPr>
          <w:rFonts w:ascii="Arial" w:hAnsi="Arial" w:cs="Arial"/>
          <w:sz w:val="24"/>
          <w:szCs w:val="24"/>
          <w:lang w:val="mn-MN"/>
        </w:rPr>
        <w:t>захиалагч г</w:t>
      </w:r>
      <w:r w:rsidR="00B62256" w:rsidRPr="00C230B3">
        <w:rPr>
          <w:rFonts w:ascii="Arial" w:hAnsi="Arial" w:cs="Arial"/>
          <w:sz w:val="24"/>
          <w:szCs w:val="24"/>
          <w:lang w:val="mn-MN"/>
        </w:rPr>
        <w:t>омдол гаргагчийн тендерээс хуулийн</w:t>
      </w:r>
      <w:r w:rsidR="00FC1D0C" w:rsidRPr="00C230B3">
        <w:rPr>
          <w:rFonts w:ascii="Arial" w:hAnsi="Arial" w:cs="Arial"/>
          <w:sz w:val="24"/>
          <w:szCs w:val="24"/>
          <w:lang w:val="mn-MN"/>
        </w:rPr>
        <w:t xml:space="preserve"> 20 дугаар зүйлийн</w:t>
      </w:r>
      <w:r w:rsidR="00B62256" w:rsidRPr="00C230B3">
        <w:rPr>
          <w:rFonts w:ascii="Arial" w:hAnsi="Arial" w:cs="Arial"/>
          <w:sz w:val="24"/>
          <w:szCs w:val="24"/>
          <w:lang w:val="mn-MN"/>
        </w:rPr>
        <w:t xml:space="preserve"> 20.5-т заасан үндэслэлээр татгалзсаныг үндэслэлгүй гэж үзэж байгаа бол гомдол гаргагч нь тендерийн баталгаа хүргүүлсэн, эсхүл тендерийн баталгаа нь хуульд заасан шаардлагыг хангасан тухай нотлох баримт</w:t>
      </w:r>
      <w:r w:rsidRPr="00C230B3">
        <w:rPr>
          <w:rFonts w:ascii="Arial" w:hAnsi="Arial" w:cs="Arial"/>
          <w:sz w:val="24"/>
          <w:szCs w:val="24"/>
          <w:lang w:val="mn-MN"/>
        </w:rPr>
        <w:t>;</w:t>
      </w:r>
    </w:p>
    <w:p w14:paraId="68D30405" w14:textId="77777777" w:rsidR="00EB6F1D" w:rsidRPr="00C230B3" w:rsidRDefault="00EB6F1D" w:rsidP="00FA2749">
      <w:pPr>
        <w:pStyle w:val="ListParagraph"/>
        <w:ind w:left="1440"/>
        <w:jc w:val="both"/>
        <w:rPr>
          <w:rFonts w:ascii="Arial" w:hAnsi="Arial" w:cs="Arial"/>
          <w:sz w:val="24"/>
          <w:szCs w:val="24"/>
          <w:lang w:val="mn-MN"/>
        </w:rPr>
      </w:pPr>
    </w:p>
    <w:p w14:paraId="24B0B7B0" w14:textId="0B0C6249" w:rsidR="00B21826" w:rsidRPr="00C230B3" w:rsidRDefault="00A14DC4" w:rsidP="00D8562C">
      <w:pPr>
        <w:pStyle w:val="ListParagraph"/>
        <w:numPr>
          <w:ilvl w:val="2"/>
          <w:numId w:val="19"/>
        </w:numPr>
        <w:ind w:firstLine="720"/>
        <w:jc w:val="both"/>
        <w:rPr>
          <w:rFonts w:ascii="Arial" w:hAnsi="Arial" w:cs="Arial"/>
          <w:sz w:val="24"/>
          <w:szCs w:val="24"/>
          <w:lang w:val="mn-MN"/>
        </w:rPr>
      </w:pPr>
      <w:r w:rsidRPr="00C230B3">
        <w:rPr>
          <w:rFonts w:ascii="Arial" w:hAnsi="Arial" w:cs="Arial"/>
          <w:sz w:val="24"/>
          <w:szCs w:val="24"/>
          <w:lang w:val="mn-MN"/>
        </w:rPr>
        <w:t>шаардлагатай гэж үзсэн бусад баримт материал.</w:t>
      </w:r>
    </w:p>
    <w:p w14:paraId="4CAC4CCB" w14:textId="77777777" w:rsidR="00B21826" w:rsidRPr="00C230B3" w:rsidRDefault="00B21826" w:rsidP="00FA2749">
      <w:pPr>
        <w:pStyle w:val="ListParagraph"/>
        <w:ind w:left="1440"/>
        <w:jc w:val="both"/>
        <w:rPr>
          <w:rFonts w:ascii="Arial" w:hAnsi="Arial" w:cs="Arial"/>
          <w:sz w:val="24"/>
          <w:szCs w:val="24"/>
          <w:lang w:val="mn-MN"/>
        </w:rPr>
      </w:pPr>
    </w:p>
    <w:p w14:paraId="3BCBD7E2" w14:textId="3630A3C5" w:rsidR="00153AEB" w:rsidRPr="00C230B3" w:rsidRDefault="00B21826" w:rsidP="00D8562C">
      <w:pPr>
        <w:pStyle w:val="ListParagraph"/>
        <w:numPr>
          <w:ilvl w:val="1"/>
          <w:numId w:val="19"/>
        </w:numPr>
        <w:ind w:left="0" w:firstLine="720"/>
        <w:jc w:val="both"/>
        <w:rPr>
          <w:rFonts w:ascii="Arial" w:hAnsi="Arial" w:cs="Arial"/>
          <w:sz w:val="24"/>
          <w:szCs w:val="24"/>
          <w:lang w:val="mn-MN"/>
        </w:rPr>
      </w:pPr>
      <w:r w:rsidRPr="00C230B3">
        <w:rPr>
          <w:rFonts w:ascii="Arial" w:hAnsi="Arial" w:cs="Arial"/>
          <w:sz w:val="24"/>
          <w:szCs w:val="24"/>
          <w:lang w:val="mn-MN"/>
        </w:rPr>
        <w:t>Гомдол гаргагч нь энэ журмын 3</w:t>
      </w:r>
      <w:r w:rsidR="00B30F52" w:rsidRPr="00C230B3">
        <w:rPr>
          <w:rFonts w:ascii="Arial" w:hAnsi="Arial" w:cs="Arial"/>
          <w:sz w:val="24"/>
          <w:szCs w:val="24"/>
          <w:lang w:val="mn-MN"/>
        </w:rPr>
        <w:t>.2</w:t>
      </w:r>
      <w:r w:rsidRPr="00C230B3">
        <w:rPr>
          <w:rFonts w:ascii="Arial" w:hAnsi="Arial" w:cs="Arial"/>
          <w:sz w:val="24"/>
          <w:szCs w:val="24"/>
          <w:lang w:val="mn-MN"/>
        </w:rPr>
        <w:t>-</w:t>
      </w:r>
      <w:r w:rsidR="00B30F52" w:rsidRPr="00C230B3">
        <w:rPr>
          <w:rFonts w:ascii="Arial" w:hAnsi="Arial" w:cs="Arial"/>
          <w:sz w:val="24"/>
          <w:szCs w:val="24"/>
          <w:lang w:val="mn-MN"/>
        </w:rPr>
        <w:t>т</w:t>
      </w:r>
      <w:r w:rsidRPr="00C230B3">
        <w:rPr>
          <w:rFonts w:ascii="Arial" w:hAnsi="Arial" w:cs="Arial"/>
          <w:sz w:val="24"/>
          <w:szCs w:val="24"/>
          <w:lang w:val="mn-MN"/>
        </w:rPr>
        <w:t xml:space="preserve"> заасан гомдлын хувийг захиалагчид</w:t>
      </w:r>
      <w:r w:rsidR="00970CAE" w:rsidRPr="00C230B3">
        <w:rPr>
          <w:rFonts w:ascii="Arial" w:hAnsi="Arial" w:cs="Arial"/>
          <w:sz w:val="24"/>
          <w:szCs w:val="24"/>
          <w:lang w:val="mn-MN"/>
        </w:rPr>
        <w:t xml:space="preserve"> хүргүүлсэн байна</w:t>
      </w:r>
      <w:r w:rsidRPr="00C230B3">
        <w:rPr>
          <w:rFonts w:ascii="Arial" w:hAnsi="Arial" w:cs="Arial"/>
          <w:sz w:val="24"/>
          <w:szCs w:val="24"/>
          <w:lang w:val="mn-MN"/>
        </w:rPr>
        <w:t>.</w:t>
      </w:r>
    </w:p>
    <w:p w14:paraId="421D701D" w14:textId="34C8B0B6" w:rsidR="0074107A" w:rsidRPr="00C230B3" w:rsidRDefault="00A64F19" w:rsidP="00FD5D03">
      <w:pPr>
        <w:ind w:firstLine="720"/>
        <w:jc w:val="center"/>
        <w:rPr>
          <w:rFonts w:ascii="Arial" w:hAnsi="Arial" w:cs="Arial"/>
          <w:b/>
          <w:sz w:val="24"/>
          <w:szCs w:val="24"/>
          <w:lang w:val="mn-MN"/>
        </w:rPr>
      </w:pPr>
      <w:r w:rsidRPr="00C230B3">
        <w:rPr>
          <w:rFonts w:ascii="Arial" w:hAnsi="Arial" w:cs="Arial"/>
          <w:b/>
          <w:sz w:val="24"/>
          <w:szCs w:val="24"/>
          <w:lang w:val="mn-MN"/>
        </w:rPr>
        <w:t>Дөрөв</w:t>
      </w:r>
      <w:r w:rsidR="0074107A" w:rsidRPr="00C230B3">
        <w:rPr>
          <w:rFonts w:ascii="Arial" w:hAnsi="Arial" w:cs="Arial"/>
          <w:b/>
          <w:sz w:val="24"/>
          <w:szCs w:val="24"/>
          <w:lang w:val="mn-MN"/>
        </w:rPr>
        <w:t xml:space="preserve">. </w:t>
      </w:r>
      <w:r w:rsidR="002B4FAE" w:rsidRPr="00C230B3">
        <w:rPr>
          <w:rFonts w:ascii="Arial" w:hAnsi="Arial" w:cs="Arial"/>
          <w:b/>
          <w:sz w:val="24"/>
          <w:szCs w:val="24"/>
          <w:lang w:val="mn-MN"/>
        </w:rPr>
        <w:t>Сангийн яам г</w:t>
      </w:r>
      <w:r w:rsidR="0074107A" w:rsidRPr="00C230B3">
        <w:rPr>
          <w:rFonts w:ascii="Arial" w:hAnsi="Arial" w:cs="Arial"/>
          <w:b/>
          <w:sz w:val="24"/>
          <w:szCs w:val="24"/>
          <w:lang w:val="mn-MN"/>
        </w:rPr>
        <w:t>омдол хүлээн авах</w:t>
      </w:r>
      <w:r w:rsidR="002C7D80" w:rsidRPr="00C230B3">
        <w:rPr>
          <w:rFonts w:ascii="Arial" w:hAnsi="Arial" w:cs="Arial"/>
          <w:b/>
          <w:sz w:val="24"/>
          <w:szCs w:val="24"/>
          <w:lang w:val="mn-MN"/>
        </w:rPr>
        <w:t xml:space="preserve">, </w:t>
      </w:r>
      <w:r w:rsidR="00B62256" w:rsidRPr="00C230B3">
        <w:rPr>
          <w:rFonts w:ascii="Arial" w:hAnsi="Arial" w:cs="Arial"/>
          <w:b/>
          <w:sz w:val="24"/>
          <w:szCs w:val="24"/>
          <w:lang w:val="mn-MN"/>
        </w:rPr>
        <w:t xml:space="preserve">хүлээн авахаас </w:t>
      </w:r>
      <w:r w:rsidR="00457184" w:rsidRPr="00C230B3">
        <w:rPr>
          <w:rFonts w:ascii="Arial" w:hAnsi="Arial" w:cs="Arial"/>
          <w:b/>
          <w:sz w:val="24"/>
          <w:szCs w:val="24"/>
          <w:lang w:val="mn-MN"/>
        </w:rPr>
        <w:br/>
      </w:r>
      <w:r w:rsidR="00B62256" w:rsidRPr="00C230B3">
        <w:rPr>
          <w:rFonts w:ascii="Arial" w:hAnsi="Arial" w:cs="Arial"/>
          <w:b/>
          <w:sz w:val="24"/>
          <w:szCs w:val="24"/>
          <w:lang w:val="mn-MN"/>
        </w:rPr>
        <w:t xml:space="preserve">татгалзах, </w:t>
      </w:r>
      <w:r w:rsidR="001F70D9" w:rsidRPr="00C230B3">
        <w:rPr>
          <w:rFonts w:ascii="Arial" w:hAnsi="Arial" w:cs="Arial"/>
          <w:b/>
          <w:sz w:val="24"/>
          <w:szCs w:val="24"/>
          <w:lang w:val="mn-MN"/>
        </w:rPr>
        <w:t xml:space="preserve">гомдол гарсныг </w:t>
      </w:r>
      <w:r w:rsidR="002C7D80" w:rsidRPr="00C230B3">
        <w:rPr>
          <w:rFonts w:ascii="Arial" w:hAnsi="Arial" w:cs="Arial"/>
          <w:b/>
          <w:sz w:val="24"/>
          <w:szCs w:val="24"/>
          <w:lang w:val="mn-MN"/>
        </w:rPr>
        <w:t>мэдэгдэх</w:t>
      </w:r>
    </w:p>
    <w:p w14:paraId="0129FE54" w14:textId="17617E19" w:rsidR="00A64F19" w:rsidRPr="00C230B3" w:rsidRDefault="000217F7" w:rsidP="00D8562C">
      <w:pPr>
        <w:pStyle w:val="ListParagraph"/>
        <w:numPr>
          <w:ilvl w:val="1"/>
          <w:numId w:val="20"/>
        </w:numPr>
        <w:ind w:left="0" w:firstLine="720"/>
        <w:jc w:val="both"/>
        <w:rPr>
          <w:rFonts w:ascii="Arial" w:hAnsi="Arial" w:cs="Arial"/>
          <w:sz w:val="24"/>
          <w:szCs w:val="24"/>
          <w:lang w:val="mn-MN"/>
        </w:rPr>
      </w:pPr>
      <w:r w:rsidRPr="00C230B3">
        <w:rPr>
          <w:rFonts w:ascii="Arial" w:hAnsi="Arial" w:cs="Arial"/>
          <w:sz w:val="24"/>
          <w:szCs w:val="24"/>
          <w:lang w:val="mn-MN"/>
        </w:rPr>
        <w:t>Сангийн яам г</w:t>
      </w:r>
      <w:r w:rsidR="00FA2F94" w:rsidRPr="00C230B3">
        <w:rPr>
          <w:rFonts w:ascii="Arial" w:hAnsi="Arial" w:cs="Arial"/>
          <w:sz w:val="24"/>
          <w:szCs w:val="24"/>
          <w:lang w:val="mn-MN"/>
        </w:rPr>
        <w:t>омдлыг хүлээн авч</w:t>
      </w:r>
      <w:r w:rsidR="002B4FAE" w:rsidRPr="00C230B3">
        <w:rPr>
          <w:rFonts w:ascii="Arial" w:hAnsi="Arial" w:cs="Arial"/>
          <w:sz w:val="24"/>
          <w:szCs w:val="24"/>
          <w:lang w:val="mn-MN"/>
        </w:rPr>
        <w:t xml:space="preserve"> бичиг хэргийн бүртгэлд бүртгэх ба бүртгэсэн өдрөөс эхлэн хуульд заасан гомдол хянан шийдвэрлэх хугацаа тоологдоно.</w:t>
      </w:r>
    </w:p>
    <w:p w14:paraId="22C4DD48" w14:textId="77777777" w:rsidR="00A64F19" w:rsidRPr="00C230B3" w:rsidRDefault="00A64F19" w:rsidP="00D8562C">
      <w:pPr>
        <w:pStyle w:val="ListParagraph"/>
        <w:jc w:val="both"/>
        <w:rPr>
          <w:rFonts w:ascii="Arial" w:hAnsi="Arial" w:cs="Arial"/>
          <w:sz w:val="24"/>
          <w:szCs w:val="24"/>
          <w:lang w:val="mn-MN"/>
        </w:rPr>
      </w:pPr>
    </w:p>
    <w:p w14:paraId="66DA3298" w14:textId="77777777" w:rsidR="00A64F19" w:rsidRPr="00C230B3" w:rsidRDefault="00A64F19" w:rsidP="00D8562C">
      <w:pPr>
        <w:pStyle w:val="ListParagraph"/>
        <w:numPr>
          <w:ilvl w:val="1"/>
          <w:numId w:val="20"/>
        </w:numPr>
        <w:ind w:left="0" w:firstLine="720"/>
        <w:jc w:val="both"/>
        <w:rPr>
          <w:rFonts w:ascii="Arial" w:hAnsi="Arial" w:cs="Arial"/>
          <w:sz w:val="24"/>
          <w:szCs w:val="24"/>
          <w:lang w:val="mn-MN"/>
        </w:rPr>
      </w:pPr>
      <w:r w:rsidRPr="00C230B3">
        <w:rPr>
          <w:rFonts w:ascii="Arial" w:hAnsi="Arial" w:cs="Arial"/>
          <w:sz w:val="24"/>
          <w:szCs w:val="24"/>
          <w:lang w:val="mn-MN"/>
        </w:rPr>
        <w:t>Сангийн яам энэ журмын 3.2-т заасан бүрдүүлбэрийн шаардлага хангаагүй гомдлыг гомдол гаргагчид буцаах ба энэ талаар гомдол гаргагчид утсаар болон албан бичгээр мэдэгдэнэ.</w:t>
      </w:r>
    </w:p>
    <w:p w14:paraId="67CE485C" w14:textId="77777777" w:rsidR="00A64F19" w:rsidRPr="00C230B3" w:rsidRDefault="00A64F19" w:rsidP="00D8562C">
      <w:pPr>
        <w:pStyle w:val="ListParagraph"/>
        <w:rPr>
          <w:rFonts w:ascii="Arial" w:hAnsi="Arial" w:cs="Arial"/>
          <w:sz w:val="24"/>
          <w:szCs w:val="24"/>
          <w:lang w:val="mn-MN"/>
        </w:rPr>
      </w:pPr>
    </w:p>
    <w:p w14:paraId="066F02A1" w14:textId="4955A7E4" w:rsidR="006C6D82" w:rsidRPr="00C230B3" w:rsidRDefault="002B4FAE" w:rsidP="00D8562C">
      <w:pPr>
        <w:pStyle w:val="ListParagraph"/>
        <w:numPr>
          <w:ilvl w:val="1"/>
          <w:numId w:val="20"/>
        </w:numPr>
        <w:ind w:left="0" w:firstLine="720"/>
        <w:jc w:val="both"/>
        <w:rPr>
          <w:rFonts w:ascii="Arial" w:hAnsi="Arial" w:cs="Arial"/>
          <w:sz w:val="24"/>
          <w:szCs w:val="24"/>
          <w:lang w:val="mn-MN"/>
        </w:rPr>
      </w:pPr>
      <w:r w:rsidRPr="00C230B3">
        <w:rPr>
          <w:rFonts w:ascii="Arial" w:hAnsi="Arial" w:cs="Arial"/>
          <w:sz w:val="24"/>
          <w:szCs w:val="24"/>
          <w:lang w:val="mn-MN"/>
        </w:rPr>
        <w:t>Гомдол хянан шийдвэрлэх үүрэг бүхий</w:t>
      </w:r>
      <w:r w:rsidR="00DE2BA4" w:rsidRPr="00C230B3">
        <w:rPr>
          <w:rFonts w:ascii="Arial" w:hAnsi="Arial" w:cs="Arial"/>
          <w:sz w:val="24"/>
          <w:szCs w:val="24"/>
          <w:lang w:val="mn-MN"/>
        </w:rPr>
        <w:t xml:space="preserve"> албан тушаалтан </w:t>
      </w:r>
      <w:r w:rsidRPr="00C230B3">
        <w:rPr>
          <w:rFonts w:ascii="Arial" w:hAnsi="Arial" w:cs="Arial"/>
          <w:sz w:val="24"/>
          <w:szCs w:val="24"/>
          <w:lang w:val="mn-MN"/>
        </w:rPr>
        <w:t xml:space="preserve">/цаашид “эрх бүхий албан тушаалтан” гэх/ </w:t>
      </w:r>
      <w:r w:rsidR="00DE2BA4" w:rsidRPr="00C230B3">
        <w:rPr>
          <w:rFonts w:ascii="Arial" w:hAnsi="Arial" w:cs="Arial"/>
          <w:sz w:val="24"/>
          <w:szCs w:val="24"/>
          <w:lang w:val="mn-MN"/>
        </w:rPr>
        <w:t>нь</w:t>
      </w:r>
      <w:r w:rsidR="006C6D82" w:rsidRPr="00C230B3">
        <w:rPr>
          <w:rFonts w:ascii="Arial" w:hAnsi="Arial" w:cs="Arial"/>
          <w:sz w:val="24"/>
          <w:szCs w:val="24"/>
          <w:lang w:val="mn-MN"/>
        </w:rPr>
        <w:t xml:space="preserve"> гомдлыг хүлээн авсан даруй</w:t>
      </w:r>
      <w:r w:rsidR="00DE2BA4" w:rsidRPr="00C230B3">
        <w:rPr>
          <w:rFonts w:ascii="Arial" w:hAnsi="Arial" w:cs="Arial"/>
          <w:sz w:val="24"/>
          <w:szCs w:val="24"/>
          <w:lang w:val="mn-MN"/>
        </w:rPr>
        <w:t>д</w:t>
      </w:r>
      <w:r w:rsidR="006C6D82" w:rsidRPr="00C230B3">
        <w:rPr>
          <w:rFonts w:ascii="Arial" w:hAnsi="Arial" w:cs="Arial"/>
          <w:sz w:val="24"/>
          <w:szCs w:val="24"/>
          <w:lang w:val="mn-MN"/>
        </w:rPr>
        <w:t xml:space="preserve"> </w:t>
      </w:r>
      <w:r w:rsidR="00E55F81" w:rsidRPr="00C230B3">
        <w:rPr>
          <w:rFonts w:ascii="Arial" w:hAnsi="Arial" w:cs="Arial"/>
          <w:sz w:val="24"/>
          <w:szCs w:val="24"/>
          <w:lang w:val="mn-MN"/>
        </w:rPr>
        <w:t>гомдлыг хянан шийдвэрлэх</w:t>
      </w:r>
      <w:r w:rsidR="00642EE7" w:rsidRPr="00C230B3">
        <w:rPr>
          <w:rFonts w:ascii="Arial" w:hAnsi="Arial" w:cs="Arial"/>
          <w:sz w:val="24"/>
          <w:szCs w:val="24"/>
          <w:lang w:val="mn-MN"/>
        </w:rPr>
        <w:t>ээс татгалзах</w:t>
      </w:r>
      <w:r w:rsidR="00E55F81" w:rsidRPr="00C230B3">
        <w:rPr>
          <w:rFonts w:ascii="Arial" w:hAnsi="Arial" w:cs="Arial"/>
          <w:sz w:val="24"/>
          <w:szCs w:val="24"/>
          <w:lang w:val="mn-MN"/>
        </w:rPr>
        <w:t xml:space="preserve"> дараах </w:t>
      </w:r>
      <w:r w:rsidR="00642EE7" w:rsidRPr="00C230B3">
        <w:rPr>
          <w:rFonts w:ascii="Arial" w:hAnsi="Arial" w:cs="Arial"/>
          <w:sz w:val="24"/>
          <w:szCs w:val="24"/>
          <w:lang w:val="mn-MN"/>
        </w:rPr>
        <w:t xml:space="preserve">нөхцөл байдал </w:t>
      </w:r>
      <w:r w:rsidR="00E55F81" w:rsidRPr="00C230B3">
        <w:rPr>
          <w:rFonts w:ascii="Arial" w:hAnsi="Arial" w:cs="Arial"/>
          <w:sz w:val="24"/>
          <w:szCs w:val="24"/>
          <w:lang w:val="mn-MN"/>
        </w:rPr>
        <w:t>бай</w:t>
      </w:r>
      <w:r w:rsidR="00642EE7" w:rsidRPr="00C230B3">
        <w:rPr>
          <w:rFonts w:ascii="Arial" w:hAnsi="Arial" w:cs="Arial"/>
          <w:sz w:val="24"/>
          <w:szCs w:val="24"/>
          <w:lang w:val="mn-MN"/>
        </w:rPr>
        <w:t>гаа эсэхийг</w:t>
      </w:r>
      <w:r w:rsidR="00E55F81" w:rsidRPr="00C230B3">
        <w:rPr>
          <w:rFonts w:ascii="Arial" w:hAnsi="Arial" w:cs="Arial"/>
          <w:sz w:val="24"/>
          <w:szCs w:val="24"/>
          <w:lang w:val="mn-MN"/>
        </w:rPr>
        <w:t xml:space="preserve"> шалгана</w:t>
      </w:r>
      <w:r w:rsidR="006C6D82" w:rsidRPr="00C230B3">
        <w:rPr>
          <w:rFonts w:ascii="Arial" w:hAnsi="Arial" w:cs="Arial"/>
          <w:sz w:val="24"/>
          <w:szCs w:val="24"/>
          <w:lang w:val="mn-MN"/>
        </w:rPr>
        <w:t>. Үүнд:</w:t>
      </w:r>
    </w:p>
    <w:p w14:paraId="6EA91B24" w14:textId="77777777" w:rsidR="00642EE7" w:rsidRPr="00C230B3" w:rsidRDefault="00642EE7" w:rsidP="00D8562C">
      <w:pPr>
        <w:pStyle w:val="ListParagraph"/>
        <w:ind w:firstLine="720"/>
        <w:jc w:val="both"/>
        <w:rPr>
          <w:rFonts w:ascii="Arial" w:hAnsi="Arial" w:cs="Arial"/>
          <w:sz w:val="24"/>
          <w:szCs w:val="24"/>
          <w:lang w:val="mn-MN"/>
        </w:rPr>
      </w:pPr>
    </w:p>
    <w:p w14:paraId="45C34133" w14:textId="16FBC6DE" w:rsidR="00642EE7" w:rsidRPr="00C230B3" w:rsidRDefault="00642EE7" w:rsidP="00D8562C">
      <w:pPr>
        <w:pStyle w:val="ListParagraph"/>
        <w:numPr>
          <w:ilvl w:val="2"/>
          <w:numId w:val="20"/>
        </w:numPr>
        <w:ind w:firstLine="720"/>
        <w:jc w:val="both"/>
        <w:rPr>
          <w:rFonts w:ascii="Arial" w:hAnsi="Arial" w:cs="Arial"/>
          <w:sz w:val="24"/>
          <w:szCs w:val="24"/>
          <w:lang w:val="mn-MN"/>
        </w:rPr>
      </w:pPr>
      <w:r w:rsidRPr="00C230B3">
        <w:rPr>
          <w:rFonts w:ascii="Arial" w:hAnsi="Arial" w:cs="Arial"/>
          <w:sz w:val="24"/>
          <w:szCs w:val="24"/>
          <w:lang w:val="mn-MN"/>
        </w:rPr>
        <w:t>тендерийн баталгаа шаардсан тендер шалгаруулалттай холбоотой гомдол гаргасан этгээдийн тендерийн баталгаа хүчингүй болсон;</w:t>
      </w:r>
    </w:p>
    <w:p w14:paraId="63229671" w14:textId="77777777" w:rsidR="00642EE7" w:rsidRPr="00C230B3" w:rsidRDefault="00642EE7" w:rsidP="00D8562C">
      <w:pPr>
        <w:pStyle w:val="ListParagraph"/>
        <w:ind w:left="1440"/>
        <w:jc w:val="both"/>
        <w:rPr>
          <w:rFonts w:ascii="Arial" w:hAnsi="Arial" w:cs="Arial"/>
          <w:sz w:val="24"/>
          <w:szCs w:val="24"/>
          <w:lang w:val="mn-MN"/>
        </w:rPr>
      </w:pPr>
    </w:p>
    <w:p w14:paraId="4D4436D3" w14:textId="74428F09" w:rsidR="00642EE7" w:rsidRPr="00C230B3" w:rsidRDefault="00642EE7" w:rsidP="00D8562C">
      <w:pPr>
        <w:pStyle w:val="ListParagraph"/>
        <w:numPr>
          <w:ilvl w:val="2"/>
          <w:numId w:val="20"/>
        </w:numPr>
        <w:ind w:firstLine="720"/>
        <w:jc w:val="both"/>
        <w:rPr>
          <w:rFonts w:ascii="Arial" w:hAnsi="Arial" w:cs="Arial"/>
          <w:sz w:val="24"/>
          <w:szCs w:val="24"/>
          <w:lang w:val="mn-MN"/>
        </w:rPr>
      </w:pPr>
      <w:r w:rsidRPr="00C230B3">
        <w:rPr>
          <w:rFonts w:ascii="Arial" w:hAnsi="Arial" w:cs="Arial"/>
          <w:sz w:val="24"/>
          <w:szCs w:val="24"/>
          <w:lang w:val="mn-MN"/>
        </w:rPr>
        <w:t>гомдол гаргагч гомдлоо хуулийн хугацаанд гаргаагүй;</w:t>
      </w:r>
    </w:p>
    <w:p w14:paraId="2C4E0B34" w14:textId="77777777" w:rsidR="00642EE7" w:rsidRPr="00C230B3" w:rsidRDefault="00642EE7" w:rsidP="00D8562C">
      <w:pPr>
        <w:pStyle w:val="ListParagraph"/>
        <w:rPr>
          <w:rFonts w:ascii="Arial" w:hAnsi="Arial" w:cs="Arial"/>
          <w:sz w:val="24"/>
          <w:szCs w:val="24"/>
          <w:lang w:val="mn-MN"/>
        </w:rPr>
      </w:pPr>
    </w:p>
    <w:p w14:paraId="01190ACA" w14:textId="25701773" w:rsidR="00642EE7" w:rsidRPr="00C230B3" w:rsidRDefault="00642EE7" w:rsidP="00D8562C">
      <w:pPr>
        <w:pStyle w:val="ListParagraph"/>
        <w:numPr>
          <w:ilvl w:val="2"/>
          <w:numId w:val="20"/>
        </w:numPr>
        <w:ind w:firstLine="720"/>
        <w:jc w:val="both"/>
        <w:rPr>
          <w:rFonts w:ascii="Arial" w:hAnsi="Arial" w:cs="Arial"/>
          <w:sz w:val="24"/>
          <w:szCs w:val="24"/>
          <w:lang w:val="mn-MN"/>
        </w:rPr>
      </w:pPr>
      <w:r w:rsidRPr="00C230B3">
        <w:rPr>
          <w:rFonts w:ascii="Arial" w:hAnsi="Arial" w:cs="Arial"/>
          <w:sz w:val="24"/>
          <w:szCs w:val="24"/>
          <w:lang w:val="mn-MN"/>
        </w:rPr>
        <w:t>гомдол гаргасан асуудлаар өмнө нь Сангийн яам тухайн гомдол гаргагчийн гомдлоор шийдвэрлэж хариу өгч байсан.</w:t>
      </w:r>
    </w:p>
    <w:p w14:paraId="49825D06" w14:textId="5A6F7645" w:rsidR="00735AAC" w:rsidRPr="00C230B3" w:rsidRDefault="00735AAC" w:rsidP="00FA2749">
      <w:pPr>
        <w:pStyle w:val="ListParagraph"/>
        <w:rPr>
          <w:rFonts w:ascii="Arial" w:hAnsi="Arial" w:cs="Arial"/>
          <w:sz w:val="24"/>
          <w:szCs w:val="24"/>
          <w:lang w:val="mn-MN"/>
        </w:rPr>
      </w:pPr>
    </w:p>
    <w:p w14:paraId="667B3380" w14:textId="52876C81" w:rsidR="008A648B" w:rsidRPr="00C230B3" w:rsidRDefault="00AD4536" w:rsidP="00D8562C">
      <w:pPr>
        <w:pStyle w:val="ListParagraph"/>
        <w:numPr>
          <w:ilvl w:val="1"/>
          <w:numId w:val="20"/>
        </w:numPr>
        <w:ind w:left="0" w:firstLine="720"/>
        <w:jc w:val="both"/>
        <w:rPr>
          <w:rFonts w:ascii="Arial" w:hAnsi="Arial" w:cs="Arial"/>
          <w:sz w:val="24"/>
          <w:szCs w:val="24"/>
          <w:lang w:val="mn-MN"/>
        </w:rPr>
      </w:pPr>
      <w:r w:rsidRPr="00C230B3">
        <w:rPr>
          <w:rFonts w:ascii="Arial" w:hAnsi="Arial" w:cs="Arial"/>
          <w:sz w:val="24"/>
          <w:szCs w:val="24"/>
          <w:lang w:val="mn-MN"/>
        </w:rPr>
        <w:t xml:space="preserve">Энэ журмын </w:t>
      </w:r>
      <w:r w:rsidR="00642EE7" w:rsidRPr="00C230B3">
        <w:rPr>
          <w:rFonts w:ascii="Arial" w:hAnsi="Arial" w:cs="Arial"/>
          <w:sz w:val="24"/>
          <w:szCs w:val="24"/>
          <w:lang w:val="mn-MN"/>
        </w:rPr>
        <w:t>4</w:t>
      </w:r>
      <w:r w:rsidRPr="00C230B3">
        <w:rPr>
          <w:rFonts w:ascii="Arial" w:hAnsi="Arial" w:cs="Arial"/>
          <w:sz w:val="24"/>
          <w:szCs w:val="24"/>
          <w:lang w:val="mn-MN"/>
        </w:rPr>
        <w:t>.</w:t>
      </w:r>
      <w:r w:rsidR="00642EE7" w:rsidRPr="00C230B3">
        <w:rPr>
          <w:rFonts w:ascii="Arial" w:hAnsi="Arial" w:cs="Arial"/>
          <w:sz w:val="24"/>
          <w:szCs w:val="24"/>
          <w:lang w:val="mn-MN"/>
        </w:rPr>
        <w:t>3</w:t>
      </w:r>
      <w:r w:rsidR="00AC06BE" w:rsidRPr="00C230B3">
        <w:rPr>
          <w:rFonts w:ascii="Arial" w:hAnsi="Arial" w:cs="Arial"/>
          <w:sz w:val="24"/>
          <w:szCs w:val="24"/>
          <w:lang w:val="mn-MN"/>
        </w:rPr>
        <w:t>-</w:t>
      </w:r>
      <w:r w:rsidR="00AB730B" w:rsidRPr="00C230B3">
        <w:rPr>
          <w:rFonts w:ascii="Arial" w:hAnsi="Arial" w:cs="Arial"/>
          <w:sz w:val="24"/>
          <w:szCs w:val="24"/>
          <w:lang w:val="mn-MN"/>
        </w:rPr>
        <w:t>т</w:t>
      </w:r>
      <w:r w:rsidR="00AC06BE" w:rsidRPr="00C230B3">
        <w:rPr>
          <w:rFonts w:ascii="Arial" w:hAnsi="Arial" w:cs="Arial"/>
          <w:sz w:val="24"/>
          <w:szCs w:val="24"/>
          <w:lang w:val="mn-MN"/>
        </w:rPr>
        <w:t xml:space="preserve"> заасан </w:t>
      </w:r>
      <w:r w:rsidR="00642EE7" w:rsidRPr="00C230B3">
        <w:rPr>
          <w:rFonts w:ascii="Arial" w:hAnsi="Arial" w:cs="Arial"/>
          <w:sz w:val="24"/>
          <w:szCs w:val="24"/>
          <w:lang w:val="mn-MN"/>
        </w:rPr>
        <w:t>нөхцөл байдал илэрсэн</w:t>
      </w:r>
      <w:r w:rsidR="00AB730B" w:rsidRPr="00C230B3">
        <w:rPr>
          <w:rFonts w:ascii="Arial" w:hAnsi="Arial" w:cs="Arial"/>
          <w:sz w:val="24"/>
          <w:szCs w:val="24"/>
          <w:lang w:val="mn-MN"/>
        </w:rPr>
        <w:t xml:space="preserve"> гомдлыг</w:t>
      </w:r>
      <w:r w:rsidR="00642EE7" w:rsidRPr="00C230B3">
        <w:rPr>
          <w:rFonts w:ascii="Arial" w:hAnsi="Arial" w:cs="Arial"/>
          <w:sz w:val="24"/>
          <w:szCs w:val="24"/>
          <w:lang w:val="mn-MN"/>
        </w:rPr>
        <w:t xml:space="preserve"> гомдол гаргагчид</w:t>
      </w:r>
      <w:r w:rsidR="00AB730B" w:rsidRPr="00C230B3">
        <w:rPr>
          <w:rFonts w:ascii="Arial" w:hAnsi="Arial" w:cs="Arial"/>
          <w:sz w:val="24"/>
          <w:szCs w:val="24"/>
          <w:lang w:val="mn-MN"/>
        </w:rPr>
        <w:t xml:space="preserve"> </w:t>
      </w:r>
      <w:r w:rsidR="008A648B" w:rsidRPr="00C230B3">
        <w:rPr>
          <w:rFonts w:ascii="Arial" w:hAnsi="Arial" w:cs="Arial"/>
          <w:sz w:val="24"/>
          <w:szCs w:val="24"/>
          <w:lang w:val="mn-MN"/>
        </w:rPr>
        <w:t>буцаа</w:t>
      </w:r>
      <w:r w:rsidR="00AC06BE" w:rsidRPr="00C230B3">
        <w:rPr>
          <w:rFonts w:ascii="Arial" w:hAnsi="Arial" w:cs="Arial"/>
          <w:sz w:val="24"/>
          <w:szCs w:val="24"/>
          <w:lang w:val="mn-MN"/>
        </w:rPr>
        <w:t>на.</w:t>
      </w:r>
    </w:p>
    <w:p w14:paraId="6F0D0FC1" w14:textId="7FE1E681" w:rsidR="00642EE7" w:rsidRPr="00C230B3" w:rsidRDefault="00642EE7" w:rsidP="00D8562C">
      <w:pPr>
        <w:pStyle w:val="ListParagraph"/>
        <w:jc w:val="both"/>
        <w:rPr>
          <w:rFonts w:ascii="Arial" w:hAnsi="Arial" w:cs="Arial"/>
          <w:sz w:val="24"/>
          <w:szCs w:val="24"/>
          <w:lang w:val="mn-MN"/>
        </w:rPr>
      </w:pPr>
    </w:p>
    <w:p w14:paraId="6322587F" w14:textId="74B1492F" w:rsidR="00642EE7" w:rsidRPr="00C230B3" w:rsidRDefault="00642EE7" w:rsidP="00D8562C">
      <w:pPr>
        <w:pStyle w:val="ListParagraph"/>
        <w:numPr>
          <w:ilvl w:val="1"/>
          <w:numId w:val="20"/>
        </w:numPr>
        <w:ind w:left="0" w:firstLine="720"/>
        <w:jc w:val="both"/>
        <w:rPr>
          <w:rFonts w:ascii="Arial" w:hAnsi="Arial" w:cs="Arial"/>
          <w:sz w:val="24"/>
          <w:szCs w:val="24"/>
          <w:lang w:val="mn-MN"/>
        </w:rPr>
      </w:pPr>
      <w:r w:rsidRPr="00C230B3">
        <w:rPr>
          <w:rFonts w:ascii="Arial" w:hAnsi="Arial" w:cs="Arial"/>
          <w:sz w:val="24"/>
          <w:szCs w:val="24"/>
          <w:lang w:val="mn-MN"/>
        </w:rPr>
        <w:t>Тендер шалгаруулалттай холбогдуулан гомдол гарсныг захиалагчид утсаар эсхүл цахим шуудангаар мэдэгдэж, тэмдэглэл үйлдэх ба гомдол гарсан тухай захиалагчид албан бичгээр мэдэгдэнэ. Албан бичигт хуульд заасан үндэслэлээр захиалагчийн гаргасан шийдвэр буюу үйлдлийн хэрэгжилтийг түр түдгэлзүүлэх эсэх</w:t>
      </w:r>
      <w:r w:rsidR="00A52390" w:rsidRPr="00C230B3">
        <w:rPr>
          <w:rFonts w:ascii="Arial" w:hAnsi="Arial" w:cs="Arial"/>
          <w:sz w:val="24"/>
          <w:szCs w:val="24"/>
          <w:lang w:val="mn-MN"/>
        </w:rPr>
        <w:t>ийг</w:t>
      </w:r>
      <w:r w:rsidRPr="00C230B3">
        <w:rPr>
          <w:rFonts w:ascii="Arial" w:hAnsi="Arial" w:cs="Arial"/>
          <w:sz w:val="24"/>
          <w:szCs w:val="24"/>
          <w:lang w:val="mn-MN"/>
        </w:rPr>
        <w:t xml:space="preserve">, энэ журмын 5.1-д заасан </w:t>
      </w:r>
      <w:r w:rsidR="00A52390" w:rsidRPr="00C230B3">
        <w:rPr>
          <w:rFonts w:ascii="Arial" w:hAnsi="Arial" w:cs="Arial"/>
          <w:sz w:val="24"/>
          <w:szCs w:val="24"/>
          <w:lang w:val="mn-MN"/>
        </w:rPr>
        <w:t>баримт бичгийг ирүүлэхийг болон</w:t>
      </w:r>
      <w:r w:rsidRPr="00C230B3">
        <w:rPr>
          <w:rFonts w:ascii="Arial" w:hAnsi="Arial" w:cs="Arial"/>
          <w:sz w:val="24"/>
          <w:szCs w:val="24"/>
          <w:lang w:val="mn-MN"/>
        </w:rPr>
        <w:t xml:space="preserve"> гомдол хянан шийдвэрлэх хүртэл тендерийн баталгааг чөлөөлөхгүй байх тухай</w:t>
      </w:r>
      <w:r w:rsidR="00A52390" w:rsidRPr="00C230B3">
        <w:rPr>
          <w:rFonts w:ascii="Arial" w:hAnsi="Arial" w:cs="Arial"/>
          <w:sz w:val="24"/>
          <w:szCs w:val="24"/>
          <w:lang w:val="mn-MN"/>
        </w:rPr>
        <w:t xml:space="preserve"> тус тус</w:t>
      </w:r>
      <w:r w:rsidRPr="00C230B3">
        <w:rPr>
          <w:rFonts w:ascii="Arial" w:hAnsi="Arial" w:cs="Arial"/>
          <w:sz w:val="24"/>
          <w:szCs w:val="24"/>
          <w:lang w:val="mn-MN"/>
        </w:rPr>
        <w:t xml:space="preserve"> дурдана.</w:t>
      </w:r>
    </w:p>
    <w:p w14:paraId="595EF847" w14:textId="77777777" w:rsidR="00642EE7" w:rsidRPr="00C230B3" w:rsidRDefault="00642EE7" w:rsidP="00D8562C">
      <w:pPr>
        <w:pStyle w:val="ListParagraph"/>
        <w:rPr>
          <w:rFonts w:ascii="Arial" w:hAnsi="Arial" w:cs="Arial"/>
          <w:sz w:val="24"/>
          <w:szCs w:val="24"/>
          <w:lang w:val="mn-MN"/>
        </w:rPr>
      </w:pPr>
    </w:p>
    <w:p w14:paraId="219E84F2" w14:textId="1DC9F112" w:rsidR="00642EE7" w:rsidRPr="00C230B3" w:rsidRDefault="00642EE7" w:rsidP="00D8562C">
      <w:pPr>
        <w:pStyle w:val="ListParagraph"/>
        <w:numPr>
          <w:ilvl w:val="1"/>
          <w:numId w:val="20"/>
        </w:numPr>
        <w:ind w:left="0" w:firstLine="720"/>
        <w:jc w:val="both"/>
        <w:rPr>
          <w:rFonts w:ascii="Arial" w:hAnsi="Arial" w:cs="Arial"/>
          <w:sz w:val="24"/>
          <w:szCs w:val="24"/>
          <w:lang w:val="mn-MN"/>
        </w:rPr>
      </w:pPr>
      <w:r w:rsidRPr="00C230B3">
        <w:rPr>
          <w:rFonts w:ascii="Arial" w:hAnsi="Arial" w:cs="Arial"/>
          <w:sz w:val="24"/>
          <w:szCs w:val="24"/>
          <w:lang w:val="mn-MN"/>
        </w:rPr>
        <w:t>Захиалагч нь энэ журмын 4.5-д заасан албан бичгийг хүлээн авахыг хүлээлгүйгээр утсаар эсхүл цахим шуудангаар мэдэгдэл хүлээн авснаас хойш 3 хоногт багтаан шаардлагатай баримт бичгийг Сангийн яаманд хүргүүлсэн байна.</w:t>
      </w:r>
    </w:p>
    <w:p w14:paraId="1DA39026" w14:textId="77777777" w:rsidR="00642EE7" w:rsidRPr="00C230B3" w:rsidRDefault="00642EE7" w:rsidP="00D8562C">
      <w:pPr>
        <w:pStyle w:val="ListParagraph"/>
        <w:rPr>
          <w:rFonts w:ascii="Arial" w:hAnsi="Arial" w:cs="Arial"/>
          <w:sz w:val="24"/>
          <w:szCs w:val="24"/>
          <w:lang w:val="mn-MN"/>
        </w:rPr>
      </w:pPr>
    </w:p>
    <w:p w14:paraId="0A87FA8C" w14:textId="4E79D6E5" w:rsidR="00642EE7" w:rsidRPr="00C230B3" w:rsidRDefault="00642EE7" w:rsidP="00D8562C">
      <w:pPr>
        <w:pStyle w:val="ListParagraph"/>
        <w:numPr>
          <w:ilvl w:val="1"/>
          <w:numId w:val="20"/>
        </w:numPr>
        <w:ind w:left="0" w:firstLine="720"/>
        <w:jc w:val="both"/>
        <w:rPr>
          <w:rFonts w:ascii="Arial" w:hAnsi="Arial" w:cs="Arial"/>
          <w:sz w:val="24"/>
          <w:szCs w:val="24"/>
          <w:lang w:val="mn-MN"/>
        </w:rPr>
      </w:pPr>
      <w:r w:rsidRPr="00C230B3">
        <w:rPr>
          <w:rFonts w:ascii="Arial" w:hAnsi="Arial" w:cs="Arial"/>
          <w:sz w:val="24"/>
          <w:szCs w:val="24"/>
          <w:lang w:val="mn-MN"/>
        </w:rPr>
        <w:t xml:space="preserve">Захиалагч шаардсан баримт бичгийг Сангийн яаманд ирүүлээгүй, дутуу ирүүлэх зэргээр гомдол хянан шийдвэрлэх ажиллагаанд саад </w:t>
      </w:r>
      <w:proofErr w:type="spellStart"/>
      <w:r w:rsidRPr="00C230B3">
        <w:rPr>
          <w:rFonts w:ascii="Arial" w:hAnsi="Arial" w:cs="Arial"/>
          <w:sz w:val="24"/>
          <w:szCs w:val="24"/>
          <w:lang w:val="mn-MN"/>
        </w:rPr>
        <w:t>учруулсан</w:t>
      </w:r>
      <w:r w:rsidR="006E5417" w:rsidRPr="00C230B3">
        <w:rPr>
          <w:rFonts w:ascii="Arial" w:hAnsi="Arial" w:cs="Arial"/>
          <w:sz w:val="24"/>
          <w:szCs w:val="24"/>
          <w:lang w:val="mn-MN"/>
        </w:rPr>
        <w:t>ы</w:t>
      </w:r>
      <w:proofErr w:type="spellEnd"/>
      <w:r w:rsidR="006E5417" w:rsidRPr="00C230B3">
        <w:rPr>
          <w:rFonts w:ascii="Arial" w:hAnsi="Arial" w:cs="Arial"/>
          <w:sz w:val="24"/>
          <w:szCs w:val="24"/>
          <w:lang w:val="mn-MN"/>
        </w:rPr>
        <w:t xml:space="preserve"> улмаас Сангийн яам</w:t>
      </w:r>
      <w:r w:rsidRPr="00C230B3">
        <w:rPr>
          <w:rFonts w:ascii="Arial" w:hAnsi="Arial" w:cs="Arial"/>
          <w:sz w:val="24"/>
          <w:szCs w:val="24"/>
          <w:lang w:val="mn-MN"/>
        </w:rPr>
        <w:t xml:space="preserve"> гомдлыг эцэслэн шийдвэрлэ</w:t>
      </w:r>
      <w:r w:rsidR="006E5417" w:rsidRPr="00C230B3">
        <w:rPr>
          <w:rFonts w:ascii="Arial" w:hAnsi="Arial" w:cs="Arial"/>
          <w:sz w:val="24"/>
          <w:szCs w:val="24"/>
          <w:lang w:val="mn-MN"/>
        </w:rPr>
        <w:t>э</w:t>
      </w:r>
      <w:r w:rsidRPr="00C230B3">
        <w:rPr>
          <w:rFonts w:ascii="Arial" w:hAnsi="Arial" w:cs="Arial"/>
          <w:sz w:val="24"/>
          <w:szCs w:val="24"/>
          <w:lang w:val="mn-MN"/>
        </w:rPr>
        <w:t>гүй</w:t>
      </w:r>
      <w:r w:rsidR="006E5417" w:rsidRPr="00C230B3">
        <w:rPr>
          <w:rFonts w:ascii="Arial" w:hAnsi="Arial" w:cs="Arial"/>
          <w:sz w:val="24"/>
          <w:szCs w:val="24"/>
          <w:lang w:val="mn-MN"/>
        </w:rPr>
        <w:t xml:space="preserve"> тохиолдолд</w:t>
      </w:r>
      <w:r w:rsidR="005453EC" w:rsidRPr="00C230B3">
        <w:rPr>
          <w:rFonts w:ascii="Arial" w:hAnsi="Arial" w:cs="Arial"/>
          <w:sz w:val="24"/>
          <w:szCs w:val="24"/>
          <w:lang w:val="mn-MN"/>
        </w:rPr>
        <w:t xml:space="preserve"> захиалагч</w:t>
      </w:r>
      <w:r w:rsidR="006E5417" w:rsidRPr="00C230B3">
        <w:rPr>
          <w:rFonts w:ascii="Arial" w:hAnsi="Arial" w:cs="Arial"/>
          <w:sz w:val="24"/>
          <w:szCs w:val="24"/>
          <w:lang w:val="mn-MN"/>
        </w:rPr>
        <w:t xml:space="preserve"> тендерийн баталгааг улсын орлого болгох</w:t>
      </w:r>
      <w:r w:rsidR="005453EC" w:rsidRPr="00C230B3">
        <w:rPr>
          <w:rFonts w:ascii="Arial" w:hAnsi="Arial" w:cs="Arial"/>
          <w:sz w:val="24"/>
          <w:szCs w:val="24"/>
          <w:lang w:val="mn-MN"/>
        </w:rPr>
        <w:t xml:space="preserve"> тухай</w:t>
      </w:r>
      <w:r w:rsidR="00201B1F" w:rsidRPr="00C230B3">
        <w:rPr>
          <w:rFonts w:ascii="Arial" w:hAnsi="Arial" w:cs="Arial"/>
          <w:sz w:val="24"/>
          <w:szCs w:val="24"/>
          <w:lang w:val="mn-MN"/>
        </w:rPr>
        <w:t xml:space="preserve"> шийдвэр гаргаж болохгүй</w:t>
      </w:r>
      <w:r w:rsidRPr="00C230B3">
        <w:rPr>
          <w:rFonts w:ascii="Arial" w:hAnsi="Arial" w:cs="Arial"/>
          <w:sz w:val="24"/>
          <w:szCs w:val="24"/>
          <w:lang w:val="mn-MN"/>
        </w:rPr>
        <w:t>.</w:t>
      </w:r>
    </w:p>
    <w:p w14:paraId="78FEBB24" w14:textId="7D88651C" w:rsidR="001F70D9" w:rsidRPr="00C230B3" w:rsidRDefault="001F70D9" w:rsidP="00D8562C">
      <w:pPr>
        <w:pStyle w:val="ListParagraph"/>
        <w:jc w:val="both"/>
        <w:rPr>
          <w:rFonts w:ascii="Arial" w:hAnsi="Arial" w:cs="Arial"/>
          <w:sz w:val="24"/>
          <w:szCs w:val="24"/>
          <w:lang w:val="mn-MN"/>
        </w:rPr>
      </w:pPr>
    </w:p>
    <w:p w14:paraId="400DC8E7" w14:textId="749BF128" w:rsidR="00CF73CC" w:rsidRPr="00C230B3" w:rsidRDefault="00503316" w:rsidP="00D9798A">
      <w:pPr>
        <w:ind w:firstLine="720"/>
        <w:jc w:val="center"/>
        <w:rPr>
          <w:rFonts w:ascii="Arial" w:hAnsi="Arial" w:cs="Arial"/>
          <w:b/>
          <w:sz w:val="24"/>
          <w:szCs w:val="24"/>
          <w:lang w:val="mn-MN"/>
        </w:rPr>
      </w:pPr>
      <w:r w:rsidRPr="00C230B3">
        <w:rPr>
          <w:rFonts w:ascii="Arial" w:hAnsi="Arial" w:cs="Arial"/>
          <w:b/>
          <w:sz w:val="24"/>
          <w:szCs w:val="24"/>
          <w:lang w:val="mn-MN"/>
        </w:rPr>
        <w:t>Тав</w:t>
      </w:r>
      <w:r w:rsidR="0014795D" w:rsidRPr="00C230B3">
        <w:rPr>
          <w:rFonts w:ascii="Arial" w:hAnsi="Arial" w:cs="Arial"/>
          <w:b/>
          <w:sz w:val="24"/>
          <w:szCs w:val="24"/>
          <w:lang w:val="mn-MN"/>
        </w:rPr>
        <w:t xml:space="preserve">. </w:t>
      </w:r>
      <w:r w:rsidR="00CF73CC" w:rsidRPr="00C230B3">
        <w:rPr>
          <w:rFonts w:ascii="Arial" w:hAnsi="Arial" w:cs="Arial"/>
          <w:b/>
          <w:sz w:val="24"/>
          <w:szCs w:val="24"/>
          <w:lang w:val="mn-MN"/>
        </w:rPr>
        <w:t>Тендер</w:t>
      </w:r>
      <w:r w:rsidR="007043D9" w:rsidRPr="00C230B3">
        <w:rPr>
          <w:rFonts w:ascii="Arial" w:hAnsi="Arial" w:cs="Arial"/>
          <w:b/>
          <w:sz w:val="24"/>
          <w:szCs w:val="24"/>
          <w:lang w:val="mn-MN"/>
        </w:rPr>
        <w:t xml:space="preserve"> шалгаруулалттай холбогдох</w:t>
      </w:r>
      <w:r w:rsidR="00CF73CC" w:rsidRPr="00C230B3">
        <w:rPr>
          <w:rFonts w:ascii="Arial" w:hAnsi="Arial" w:cs="Arial"/>
          <w:b/>
          <w:sz w:val="24"/>
          <w:szCs w:val="24"/>
          <w:lang w:val="mn-MN"/>
        </w:rPr>
        <w:t xml:space="preserve"> баримт </w:t>
      </w:r>
      <w:r w:rsidR="00AE067B" w:rsidRPr="00C230B3">
        <w:rPr>
          <w:rFonts w:ascii="Arial" w:hAnsi="Arial" w:cs="Arial"/>
          <w:b/>
          <w:sz w:val="24"/>
          <w:szCs w:val="24"/>
          <w:lang w:val="mn-MN"/>
        </w:rPr>
        <w:br/>
      </w:r>
      <w:r w:rsidR="00CF73CC" w:rsidRPr="00C230B3">
        <w:rPr>
          <w:rFonts w:ascii="Arial" w:hAnsi="Arial" w:cs="Arial"/>
          <w:b/>
          <w:sz w:val="24"/>
          <w:szCs w:val="24"/>
          <w:lang w:val="mn-MN"/>
        </w:rPr>
        <w:t xml:space="preserve">бичгийг </w:t>
      </w:r>
      <w:r w:rsidR="00410836" w:rsidRPr="00C230B3">
        <w:rPr>
          <w:rFonts w:ascii="Arial" w:hAnsi="Arial" w:cs="Arial"/>
          <w:b/>
          <w:sz w:val="24"/>
          <w:szCs w:val="24"/>
          <w:lang w:val="mn-MN"/>
        </w:rPr>
        <w:t>хянан үзэх</w:t>
      </w:r>
    </w:p>
    <w:p w14:paraId="39D48A5A" w14:textId="1E9B7352" w:rsidR="00643926" w:rsidRPr="00C230B3" w:rsidRDefault="00CF73CC" w:rsidP="00D8562C">
      <w:pPr>
        <w:pStyle w:val="ListParagraph"/>
        <w:numPr>
          <w:ilvl w:val="1"/>
          <w:numId w:val="21"/>
        </w:numPr>
        <w:jc w:val="both"/>
        <w:rPr>
          <w:rFonts w:ascii="Arial" w:hAnsi="Arial" w:cs="Arial"/>
          <w:sz w:val="24"/>
          <w:szCs w:val="24"/>
          <w:lang w:val="mn-MN"/>
        </w:rPr>
      </w:pPr>
      <w:r w:rsidRPr="00C230B3">
        <w:rPr>
          <w:rFonts w:ascii="Arial" w:hAnsi="Arial" w:cs="Arial"/>
          <w:sz w:val="24"/>
          <w:szCs w:val="24"/>
          <w:lang w:val="mn-MN"/>
        </w:rPr>
        <w:t xml:space="preserve">Гомдол хянан шийдвэрлэх эрх бүхий </w:t>
      </w:r>
      <w:r w:rsidR="00410836" w:rsidRPr="00C230B3">
        <w:rPr>
          <w:rFonts w:ascii="Arial" w:hAnsi="Arial" w:cs="Arial"/>
          <w:sz w:val="24"/>
          <w:szCs w:val="24"/>
          <w:lang w:val="mn-MN"/>
        </w:rPr>
        <w:t xml:space="preserve">этгээд </w:t>
      </w:r>
      <w:r w:rsidRPr="00C230B3">
        <w:rPr>
          <w:rFonts w:ascii="Arial" w:hAnsi="Arial" w:cs="Arial"/>
          <w:sz w:val="24"/>
          <w:szCs w:val="24"/>
          <w:lang w:val="mn-MN"/>
        </w:rPr>
        <w:t>нь</w:t>
      </w:r>
      <w:r w:rsidR="00D444E5" w:rsidRPr="00C230B3">
        <w:rPr>
          <w:rFonts w:ascii="Arial" w:hAnsi="Arial" w:cs="Arial"/>
          <w:sz w:val="24"/>
          <w:szCs w:val="24"/>
          <w:lang w:val="mn-MN"/>
        </w:rPr>
        <w:t xml:space="preserve"> хүлээн авсан гомдлын агуулга, шаардлагаас хамааран</w:t>
      </w:r>
      <w:r w:rsidRPr="00C230B3">
        <w:rPr>
          <w:rFonts w:ascii="Arial" w:hAnsi="Arial" w:cs="Arial"/>
          <w:sz w:val="24"/>
          <w:szCs w:val="24"/>
          <w:lang w:val="mn-MN"/>
        </w:rPr>
        <w:t xml:space="preserve"> дор дурдсан мэ</w:t>
      </w:r>
      <w:r w:rsidR="002B4C3F" w:rsidRPr="00C230B3">
        <w:rPr>
          <w:rFonts w:ascii="Arial" w:hAnsi="Arial" w:cs="Arial"/>
          <w:sz w:val="24"/>
          <w:szCs w:val="24"/>
          <w:lang w:val="mn-MN"/>
        </w:rPr>
        <w:t>д</w:t>
      </w:r>
      <w:r w:rsidRPr="00C230B3">
        <w:rPr>
          <w:rFonts w:ascii="Arial" w:hAnsi="Arial" w:cs="Arial"/>
          <w:sz w:val="24"/>
          <w:szCs w:val="24"/>
          <w:lang w:val="mn-MN"/>
        </w:rPr>
        <w:t>ээл</w:t>
      </w:r>
      <w:r w:rsidR="00D9798A" w:rsidRPr="00C230B3">
        <w:rPr>
          <w:rFonts w:ascii="Arial" w:hAnsi="Arial" w:cs="Arial"/>
          <w:sz w:val="24"/>
          <w:szCs w:val="24"/>
          <w:lang w:val="mn-MN"/>
        </w:rPr>
        <w:t>э</w:t>
      </w:r>
      <w:r w:rsidRPr="00C230B3">
        <w:rPr>
          <w:rFonts w:ascii="Arial" w:hAnsi="Arial" w:cs="Arial"/>
          <w:sz w:val="24"/>
          <w:szCs w:val="24"/>
          <w:lang w:val="mn-MN"/>
        </w:rPr>
        <w:t>л</w:t>
      </w:r>
      <w:r w:rsidR="00D9798A" w:rsidRPr="00C230B3">
        <w:rPr>
          <w:rFonts w:ascii="Arial" w:hAnsi="Arial" w:cs="Arial"/>
          <w:sz w:val="24"/>
          <w:szCs w:val="24"/>
          <w:lang w:val="mn-MN"/>
        </w:rPr>
        <w:t>, баримт бичгийг</w:t>
      </w:r>
      <w:r w:rsidRPr="00C230B3">
        <w:rPr>
          <w:rFonts w:ascii="Arial" w:hAnsi="Arial" w:cs="Arial"/>
          <w:sz w:val="24"/>
          <w:szCs w:val="24"/>
          <w:lang w:val="mn-MN"/>
        </w:rPr>
        <w:t xml:space="preserve"> ирүүлэх</w:t>
      </w:r>
      <w:r w:rsidR="00D9798A" w:rsidRPr="00C230B3">
        <w:rPr>
          <w:rFonts w:ascii="Arial" w:hAnsi="Arial" w:cs="Arial"/>
          <w:sz w:val="24"/>
          <w:szCs w:val="24"/>
          <w:lang w:val="mn-MN"/>
        </w:rPr>
        <w:t>ээр шаардаж болно.</w:t>
      </w:r>
      <w:r w:rsidR="00333EE3" w:rsidRPr="00C230B3">
        <w:rPr>
          <w:rFonts w:ascii="Arial" w:hAnsi="Arial" w:cs="Arial"/>
          <w:sz w:val="24"/>
          <w:szCs w:val="24"/>
          <w:lang w:val="mn-MN"/>
        </w:rPr>
        <w:t xml:space="preserve"> Үүнд:</w:t>
      </w:r>
    </w:p>
    <w:p w14:paraId="7D9D314F" w14:textId="77777777" w:rsidR="009208EC" w:rsidRPr="00C230B3" w:rsidRDefault="009208EC" w:rsidP="009208EC">
      <w:pPr>
        <w:pStyle w:val="ListParagraph"/>
        <w:jc w:val="both"/>
        <w:rPr>
          <w:rFonts w:ascii="Arial" w:hAnsi="Arial" w:cs="Arial"/>
          <w:sz w:val="24"/>
          <w:szCs w:val="24"/>
          <w:lang w:val="mn-MN"/>
        </w:rPr>
      </w:pPr>
    </w:p>
    <w:p w14:paraId="374CFAC8" w14:textId="5BBA082E" w:rsidR="00173B42" w:rsidRPr="00C230B3" w:rsidRDefault="00173B42" w:rsidP="00D8562C">
      <w:pPr>
        <w:pStyle w:val="ListParagraph"/>
        <w:numPr>
          <w:ilvl w:val="2"/>
          <w:numId w:val="21"/>
        </w:numPr>
        <w:ind w:firstLine="720"/>
        <w:jc w:val="both"/>
        <w:rPr>
          <w:rFonts w:ascii="Arial" w:hAnsi="Arial" w:cs="Arial"/>
          <w:sz w:val="24"/>
          <w:szCs w:val="24"/>
          <w:lang w:val="mn-MN"/>
        </w:rPr>
      </w:pPr>
      <w:r w:rsidRPr="00C230B3">
        <w:rPr>
          <w:rFonts w:ascii="Arial" w:hAnsi="Arial" w:cs="Arial"/>
          <w:sz w:val="24"/>
          <w:szCs w:val="24"/>
          <w:lang w:val="mn-MN"/>
        </w:rPr>
        <w:t>захиалагчийн үнэлгээний хороо томилсон шийдвэр;</w:t>
      </w:r>
    </w:p>
    <w:p w14:paraId="33D0A887" w14:textId="77777777" w:rsidR="00173B42" w:rsidRPr="00C230B3" w:rsidRDefault="00173B42" w:rsidP="00D8562C">
      <w:pPr>
        <w:pStyle w:val="ListParagraph"/>
        <w:ind w:left="1440"/>
        <w:jc w:val="both"/>
        <w:rPr>
          <w:rFonts w:ascii="Arial" w:hAnsi="Arial" w:cs="Arial"/>
          <w:sz w:val="24"/>
          <w:szCs w:val="24"/>
          <w:lang w:val="mn-MN"/>
        </w:rPr>
      </w:pPr>
    </w:p>
    <w:p w14:paraId="0AD8A222" w14:textId="5382460F" w:rsidR="00173B42" w:rsidRPr="00C230B3" w:rsidRDefault="00173B42" w:rsidP="00D8562C">
      <w:pPr>
        <w:pStyle w:val="ListParagraph"/>
        <w:numPr>
          <w:ilvl w:val="2"/>
          <w:numId w:val="21"/>
        </w:numPr>
        <w:ind w:firstLine="720"/>
        <w:jc w:val="both"/>
        <w:rPr>
          <w:rFonts w:ascii="Arial" w:hAnsi="Arial" w:cs="Arial"/>
          <w:sz w:val="24"/>
          <w:szCs w:val="24"/>
          <w:lang w:val="mn-MN"/>
        </w:rPr>
      </w:pPr>
      <w:r w:rsidRPr="00C230B3">
        <w:rPr>
          <w:rFonts w:ascii="Arial" w:hAnsi="Arial" w:cs="Arial"/>
          <w:sz w:val="24"/>
          <w:szCs w:val="24"/>
          <w:lang w:val="mn-MN"/>
        </w:rPr>
        <w:t>батлагдсан төсөвт өртгийн шийдвэрийн хуулбар;</w:t>
      </w:r>
    </w:p>
    <w:p w14:paraId="28015F62" w14:textId="77777777" w:rsidR="00173B42" w:rsidRPr="00C230B3" w:rsidRDefault="00173B42" w:rsidP="00D8562C">
      <w:pPr>
        <w:pStyle w:val="ListParagraph"/>
        <w:rPr>
          <w:rFonts w:ascii="Arial" w:hAnsi="Arial" w:cs="Arial"/>
          <w:sz w:val="24"/>
          <w:szCs w:val="24"/>
          <w:lang w:val="mn-MN"/>
        </w:rPr>
      </w:pPr>
    </w:p>
    <w:p w14:paraId="47C692FA" w14:textId="5DDE83C7" w:rsidR="00173B42" w:rsidRPr="00C230B3" w:rsidRDefault="00173B42" w:rsidP="00D8562C">
      <w:pPr>
        <w:pStyle w:val="ListParagraph"/>
        <w:numPr>
          <w:ilvl w:val="2"/>
          <w:numId w:val="21"/>
        </w:numPr>
        <w:ind w:firstLine="720"/>
        <w:jc w:val="both"/>
        <w:rPr>
          <w:rFonts w:ascii="Arial" w:hAnsi="Arial" w:cs="Arial"/>
          <w:sz w:val="24"/>
          <w:szCs w:val="24"/>
          <w:lang w:val="mn-MN"/>
        </w:rPr>
      </w:pPr>
      <w:r w:rsidRPr="00C230B3">
        <w:rPr>
          <w:rFonts w:ascii="Arial" w:hAnsi="Arial" w:cs="Arial"/>
          <w:sz w:val="24"/>
          <w:szCs w:val="24"/>
          <w:lang w:val="mn-MN"/>
        </w:rPr>
        <w:t>захиалагчийн баталсан тендерийн баримт бичиг;</w:t>
      </w:r>
    </w:p>
    <w:p w14:paraId="09BC5C0A" w14:textId="77777777" w:rsidR="00173B42" w:rsidRPr="00C230B3" w:rsidRDefault="00173B42" w:rsidP="00D8562C">
      <w:pPr>
        <w:pStyle w:val="ListParagraph"/>
        <w:rPr>
          <w:rFonts w:ascii="Arial" w:hAnsi="Arial" w:cs="Arial"/>
          <w:sz w:val="24"/>
          <w:szCs w:val="24"/>
          <w:lang w:val="mn-MN"/>
        </w:rPr>
      </w:pPr>
    </w:p>
    <w:p w14:paraId="3C725890" w14:textId="12CA696A" w:rsidR="00173B42" w:rsidRPr="00C230B3" w:rsidRDefault="00173B42" w:rsidP="00D8562C">
      <w:pPr>
        <w:pStyle w:val="ListParagraph"/>
        <w:numPr>
          <w:ilvl w:val="2"/>
          <w:numId w:val="21"/>
        </w:numPr>
        <w:ind w:firstLine="720"/>
        <w:jc w:val="both"/>
        <w:rPr>
          <w:rFonts w:ascii="Arial" w:hAnsi="Arial" w:cs="Arial"/>
          <w:sz w:val="24"/>
          <w:szCs w:val="24"/>
          <w:lang w:val="mn-MN"/>
        </w:rPr>
      </w:pPr>
      <w:r w:rsidRPr="00C230B3">
        <w:rPr>
          <w:rFonts w:ascii="Arial" w:hAnsi="Arial" w:cs="Arial"/>
          <w:sz w:val="24"/>
          <w:szCs w:val="24"/>
          <w:lang w:val="mn-MN"/>
        </w:rPr>
        <w:t>тендерт оролцогчдын ирүүлсэн тендер /цахим тендер бол холбогдох файл/;</w:t>
      </w:r>
    </w:p>
    <w:p w14:paraId="387ABA5C" w14:textId="77777777" w:rsidR="00173B42" w:rsidRPr="00C230B3" w:rsidRDefault="00173B42" w:rsidP="00D8562C">
      <w:pPr>
        <w:pStyle w:val="ListParagraph"/>
        <w:rPr>
          <w:rFonts w:ascii="Arial" w:hAnsi="Arial" w:cs="Arial"/>
          <w:sz w:val="24"/>
          <w:szCs w:val="24"/>
          <w:lang w:val="mn-MN"/>
        </w:rPr>
      </w:pPr>
    </w:p>
    <w:p w14:paraId="7A3AAFE4" w14:textId="6EE186E1" w:rsidR="00173B42" w:rsidRPr="00C230B3" w:rsidRDefault="00173B42" w:rsidP="00D8562C">
      <w:pPr>
        <w:pStyle w:val="ListParagraph"/>
        <w:numPr>
          <w:ilvl w:val="2"/>
          <w:numId w:val="21"/>
        </w:numPr>
        <w:ind w:firstLine="720"/>
        <w:jc w:val="both"/>
        <w:rPr>
          <w:rFonts w:ascii="Arial" w:hAnsi="Arial" w:cs="Arial"/>
          <w:sz w:val="24"/>
          <w:szCs w:val="24"/>
          <w:lang w:val="mn-MN"/>
        </w:rPr>
      </w:pPr>
      <w:r w:rsidRPr="00C230B3">
        <w:rPr>
          <w:rFonts w:ascii="Arial" w:hAnsi="Arial" w:cs="Arial"/>
          <w:sz w:val="24"/>
          <w:szCs w:val="24"/>
          <w:lang w:val="mn-MN"/>
        </w:rPr>
        <w:t>тендерийн нээлтийн тэмдэглэл;</w:t>
      </w:r>
    </w:p>
    <w:p w14:paraId="730323EA" w14:textId="77777777" w:rsidR="00173B42" w:rsidRPr="00C230B3" w:rsidRDefault="00173B42" w:rsidP="00D8562C">
      <w:pPr>
        <w:pStyle w:val="ListParagraph"/>
        <w:rPr>
          <w:rFonts w:ascii="Arial" w:hAnsi="Arial" w:cs="Arial"/>
          <w:sz w:val="24"/>
          <w:szCs w:val="24"/>
          <w:lang w:val="mn-MN"/>
        </w:rPr>
      </w:pPr>
    </w:p>
    <w:p w14:paraId="5D0063D7" w14:textId="0F4F9199" w:rsidR="00173B42" w:rsidRPr="00C230B3" w:rsidRDefault="00173B42" w:rsidP="00D8562C">
      <w:pPr>
        <w:pStyle w:val="ListParagraph"/>
        <w:numPr>
          <w:ilvl w:val="2"/>
          <w:numId w:val="21"/>
        </w:numPr>
        <w:ind w:firstLine="720"/>
        <w:jc w:val="both"/>
        <w:rPr>
          <w:rFonts w:ascii="Arial" w:hAnsi="Arial" w:cs="Arial"/>
          <w:sz w:val="24"/>
          <w:szCs w:val="24"/>
          <w:lang w:val="mn-MN"/>
        </w:rPr>
      </w:pPr>
      <w:r w:rsidRPr="00C230B3">
        <w:rPr>
          <w:rFonts w:ascii="Arial" w:hAnsi="Arial" w:cs="Arial"/>
          <w:sz w:val="24"/>
          <w:szCs w:val="24"/>
          <w:lang w:val="mn-MN"/>
        </w:rPr>
        <w:t>тендерт оролцогчид болон бусад байгууллагуудтай харилцсан бичиг;</w:t>
      </w:r>
    </w:p>
    <w:p w14:paraId="3588CECF" w14:textId="77777777" w:rsidR="00173B42" w:rsidRPr="00C230B3" w:rsidRDefault="00173B42" w:rsidP="00D8562C">
      <w:pPr>
        <w:pStyle w:val="ListParagraph"/>
        <w:rPr>
          <w:rFonts w:ascii="Arial" w:hAnsi="Arial" w:cs="Arial"/>
          <w:sz w:val="24"/>
          <w:szCs w:val="24"/>
          <w:lang w:val="mn-MN"/>
        </w:rPr>
      </w:pPr>
    </w:p>
    <w:p w14:paraId="7A915C24" w14:textId="25419931" w:rsidR="00173B42" w:rsidRPr="00C230B3" w:rsidRDefault="00173B42" w:rsidP="00D8562C">
      <w:pPr>
        <w:pStyle w:val="ListParagraph"/>
        <w:numPr>
          <w:ilvl w:val="2"/>
          <w:numId w:val="21"/>
        </w:numPr>
        <w:ind w:firstLine="720"/>
        <w:jc w:val="both"/>
        <w:rPr>
          <w:rFonts w:ascii="Arial" w:hAnsi="Arial" w:cs="Arial"/>
          <w:sz w:val="24"/>
          <w:szCs w:val="24"/>
          <w:lang w:val="mn-MN"/>
        </w:rPr>
      </w:pPr>
      <w:r w:rsidRPr="00C230B3">
        <w:rPr>
          <w:rFonts w:ascii="Arial" w:hAnsi="Arial" w:cs="Arial"/>
          <w:sz w:val="24"/>
          <w:szCs w:val="24"/>
          <w:lang w:val="mn-MN"/>
        </w:rPr>
        <w:t>гэрээ байгуулах эрх олгох тухай захиалагчийн шийдвэр;</w:t>
      </w:r>
    </w:p>
    <w:p w14:paraId="06830CA8" w14:textId="77777777" w:rsidR="00173B42" w:rsidRPr="00C230B3" w:rsidRDefault="00173B42" w:rsidP="00D8562C">
      <w:pPr>
        <w:pStyle w:val="ListParagraph"/>
        <w:rPr>
          <w:rFonts w:ascii="Arial" w:hAnsi="Arial" w:cs="Arial"/>
          <w:sz w:val="24"/>
          <w:szCs w:val="24"/>
          <w:lang w:val="mn-MN"/>
        </w:rPr>
      </w:pPr>
    </w:p>
    <w:p w14:paraId="3CE05E00" w14:textId="3411CE65" w:rsidR="00173B42" w:rsidRPr="00C230B3" w:rsidRDefault="00173B42" w:rsidP="00D8562C">
      <w:pPr>
        <w:pStyle w:val="ListParagraph"/>
        <w:numPr>
          <w:ilvl w:val="2"/>
          <w:numId w:val="21"/>
        </w:numPr>
        <w:ind w:firstLine="720"/>
        <w:jc w:val="both"/>
        <w:rPr>
          <w:rFonts w:ascii="Arial" w:hAnsi="Arial" w:cs="Arial"/>
          <w:sz w:val="24"/>
          <w:szCs w:val="24"/>
          <w:lang w:val="mn-MN"/>
        </w:rPr>
      </w:pPr>
      <w:r w:rsidRPr="00C230B3">
        <w:rPr>
          <w:rFonts w:ascii="Arial" w:hAnsi="Arial" w:cs="Arial"/>
          <w:sz w:val="24"/>
          <w:szCs w:val="24"/>
          <w:lang w:val="mn-MN"/>
        </w:rPr>
        <w:t>гэрээ байгуулах эрх олгох болон шалгараагүй тухай мэдэгдлийг оролцогч нарт хүргүүлсэн талаар нотлох баримт;</w:t>
      </w:r>
    </w:p>
    <w:p w14:paraId="55B5F237" w14:textId="77777777" w:rsidR="00173B42" w:rsidRPr="00C230B3" w:rsidRDefault="00173B42" w:rsidP="00D8562C">
      <w:pPr>
        <w:pStyle w:val="ListParagraph"/>
        <w:rPr>
          <w:rFonts w:ascii="Arial" w:hAnsi="Arial" w:cs="Arial"/>
          <w:sz w:val="24"/>
          <w:szCs w:val="24"/>
          <w:lang w:val="mn-MN"/>
        </w:rPr>
      </w:pPr>
    </w:p>
    <w:p w14:paraId="2A27D8D3" w14:textId="481C1DDC" w:rsidR="00173B42" w:rsidRPr="00C230B3" w:rsidRDefault="00173B42" w:rsidP="00D8562C">
      <w:pPr>
        <w:pStyle w:val="ListParagraph"/>
        <w:numPr>
          <w:ilvl w:val="2"/>
          <w:numId w:val="21"/>
        </w:numPr>
        <w:ind w:firstLine="720"/>
        <w:jc w:val="both"/>
        <w:rPr>
          <w:rFonts w:ascii="Arial" w:hAnsi="Arial" w:cs="Arial"/>
          <w:sz w:val="24"/>
          <w:szCs w:val="24"/>
          <w:lang w:val="mn-MN"/>
        </w:rPr>
      </w:pPr>
      <w:r w:rsidRPr="00C230B3">
        <w:rPr>
          <w:rFonts w:ascii="Arial" w:hAnsi="Arial" w:cs="Arial"/>
          <w:sz w:val="24"/>
          <w:szCs w:val="24"/>
          <w:lang w:val="mn-MN"/>
        </w:rPr>
        <w:t>гэрээ байгуулах эрх олгосон оролцогчид гомдол гаргасан талаар мэдэгдсэн мэдэгдлийн хуулбар;</w:t>
      </w:r>
    </w:p>
    <w:p w14:paraId="49736678" w14:textId="77777777" w:rsidR="00173B42" w:rsidRPr="00C230B3" w:rsidRDefault="00173B42" w:rsidP="00D8562C">
      <w:pPr>
        <w:pStyle w:val="ListParagraph"/>
        <w:rPr>
          <w:rFonts w:ascii="Arial" w:hAnsi="Arial" w:cs="Arial"/>
          <w:sz w:val="24"/>
          <w:szCs w:val="24"/>
          <w:lang w:val="mn-MN"/>
        </w:rPr>
      </w:pPr>
    </w:p>
    <w:p w14:paraId="79B254FD" w14:textId="566BF69B" w:rsidR="00173B42" w:rsidRPr="00C230B3" w:rsidRDefault="00173B42" w:rsidP="00D8562C">
      <w:pPr>
        <w:pStyle w:val="ListParagraph"/>
        <w:numPr>
          <w:ilvl w:val="2"/>
          <w:numId w:val="21"/>
        </w:numPr>
        <w:ind w:firstLine="720"/>
        <w:jc w:val="both"/>
        <w:rPr>
          <w:rFonts w:ascii="Arial" w:hAnsi="Arial" w:cs="Arial"/>
          <w:sz w:val="24"/>
          <w:szCs w:val="24"/>
          <w:lang w:val="mn-MN"/>
        </w:rPr>
      </w:pPr>
      <w:r w:rsidRPr="00C230B3">
        <w:rPr>
          <w:rFonts w:ascii="Arial" w:hAnsi="Arial" w:cs="Arial"/>
          <w:sz w:val="24"/>
          <w:szCs w:val="24"/>
          <w:lang w:val="mn-MN"/>
        </w:rPr>
        <w:t>шаардлагатай бусад баримт бичиг.</w:t>
      </w:r>
    </w:p>
    <w:p w14:paraId="6B560983" w14:textId="2C9E26B5" w:rsidR="00643926" w:rsidRPr="00C230B3" w:rsidRDefault="00643926" w:rsidP="00FA2749">
      <w:pPr>
        <w:pStyle w:val="ListParagraph"/>
        <w:ind w:left="1440"/>
        <w:jc w:val="both"/>
        <w:rPr>
          <w:rFonts w:ascii="Arial" w:hAnsi="Arial" w:cs="Arial"/>
          <w:sz w:val="24"/>
          <w:szCs w:val="24"/>
          <w:lang w:val="mn-MN"/>
        </w:rPr>
      </w:pPr>
    </w:p>
    <w:p w14:paraId="1C429EFC" w14:textId="06680301" w:rsidR="003B0798" w:rsidRPr="00C230B3" w:rsidRDefault="003B0798" w:rsidP="00D8562C">
      <w:pPr>
        <w:pStyle w:val="ListParagraph"/>
        <w:numPr>
          <w:ilvl w:val="1"/>
          <w:numId w:val="21"/>
        </w:numPr>
        <w:ind w:left="0" w:firstLine="720"/>
        <w:jc w:val="both"/>
        <w:rPr>
          <w:rFonts w:ascii="Arial" w:hAnsi="Arial" w:cs="Arial"/>
          <w:sz w:val="24"/>
          <w:szCs w:val="24"/>
          <w:lang w:val="mn-MN"/>
        </w:rPr>
      </w:pPr>
      <w:r w:rsidRPr="00C230B3">
        <w:rPr>
          <w:rFonts w:ascii="Arial" w:hAnsi="Arial" w:cs="Arial"/>
          <w:sz w:val="24"/>
          <w:szCs w:val="24"/>
          <w:lang w:val="mn-MN"/>
        </w:rPr>
        <w:t xml:space="preserve">Гомдол хянан шийдвэрлэх явцад ойлгомжгүй, зөрүүтэй болон бусад нөхцөл байдал үүсвэл </w:t>
      </w:r>
      <w:r w:rsidR="009370F3" w:rsidRPr="00C230B3">
        <w:rPr>
          <w:rFonts w:ascii="Arial" w:hAnsi="Arial" w:cs="Arial"/>
          <w:sz w:val="24"/>
          <w:szCs w:val="24"/>
          <w:lang w:val="mn-MN"/>
        </w:rPr>
        <w:t>Сангийн яам холбогдох</w:t>
      </w:r>
      <w:r w:rsidRPr="00C230B3">
        <w:rPr>
          <w:rFonts w:ascii="Arial" w:hAnsi="Arial" w:cs="Arial"/>
          <w:sz w:val="24"/>
          <w:szCs w:val="24"/>
          <w:lang w:val="mn-MN"/>
        </w:rPr>
        <w:t xml:space="preserve"> албан тушаалт</w:t>
      </w:r>
      <w:r w:rsidR="009370F3" w:rsidRPr="00C230B3">
        <w:rPr>
          <w:rFonts w:ascii="Arial" w:hAnsi="Arial" w:cs="Arial"/>
          <w:sz w:val="24"/>
          <w:szCs w:val="24"/>
          <w:lang w:val="mn-MN"/>
        </w:rPr>
        <w:t>наас</w:t>
      </w:r>
      <w:r w:rsidRPr="00C230B3">
        <w:rPr>
          <w:rFonts w:ascii="Arial" w:hAnsi="Arial" w:cs="Arial"/>
          <w:sz w:val="24"/>
          <w:szCs w:val="24"/>
          <w:lang w:val="mn-MN"/>
        </w:rPr>
        <w:t xml:space="preserve"> тайлбар авч болно. </w:t>
      </w:r>
    </w:p>
    <w:p w14:paraId="083961BB" w14:textId="5F47E393" w:rsidR="00CF73CC" w:rsidRPr="00C230B3" w:rsidRDefault="0001099E" w:rsidP="002059C7">
      <w:pPr>
        <w:jc w:val="center"/>
        <w:rPr>
          <w:rFonts w:ascii="Arial" w:hAnsi="Arial" w:cs="Arial"/>
          <w:b/>
          <w:sz w:val="24"/>
          <w:szCs w:val="24"/>
          <w:lang w:val="mn-MN"/>
        </w:rPr>
      </w:pPr>
      <w:r w:rsidRPr="00C230B3">
        <w:rPr>
          <w:rFonts w:ascii="Arial" w:hAnsi="Arial" w:cs="Arial"/>
          <w:b/>
          <w:sz w:val="24"/>
          <w:szCs w:val="24"/>
          <w:lang w:val="mn-MN"/>
        </w:rPr>
        <w:t>Зургаа</w:t>
      </w:r>
      <w:r w:rsidR="00CF73CC" w:rsidRPr="00C230B3">
        <w:rPr>
          <w:rFonts w:ascii="Arial" w:hAnsi="Arial" w:cs="Arial"/>
          <w:b/>
          <w:sz w:val="24"/>
          <w:szCs w:val="24"/>
          <w:lang w:val="mn-MN"/>
        </w:rPr>
        <w:t>. Гомдлыг хянан шийдвэрлэх</w:t>
      </w:r>
      <w:r w:rsidR="007A1C8C" w:rsidRPr="00C230B3">
        <w:rPr>
          <w:rFonts w:ascii="Arial" w:hAnsi="Arial" w:cs="Arial"/>
          <w:b/>
          <w:sz w:val="24"/>
          <w:szCs w:val="24"/>
          <w:lang w:val="mn-MN"/>
        </w:rPr>
        <w:t>, түүнийг баталгаажуулах</w:t>
      </w:r>
    </w:p>
    <w:p w14:paraId="5F04AB6A" w14:textId="1B14D109" w:rsidR="0001099E" w:rsidRPr="00C230B3" w:rsidRDefault="0001099E" w:rsidP="00D8562C">
      <w:pPr>
        <w:pStyle w:val="ListParagraph"/>
        <w:numPr>
          <w:ilvl w:val="0"/>
          <w:numId w:val="23"/>
        </w:numPr>
        <w:ind w:left="0" w:firstLine="720"/>
        <w:jc w:val="both"/>
        <w:rPr>
          <w:rFonts w:ascii="Arial" w:hAnsi="Arial" w:cs="Arial"/>
          <w:sz w:val="24"/>
          <w:szCs w:val="24"/>
          <w:lang w:val="mn-MN"/>
        </w:rPr>
      </w:pPr>
      <w:r w:rsidRPr="00C230B3">
        <w:rPr>
          <w:rFonts w:ascii="Arial" w:hAnsi="Arial" w:cs="Arial"/>
          <w:sz w:val="24"/>
          <w:szCs w:val="24"/>
          <w:lang w:val="mn-MN"/>
        </w:rPr>
        <w:lastRenderedPageBreak/>
        <w:t>Сангийн яам нь гомдолд дурдсан тендер шалгаруулалтын ажиллагааг хууль, холбогдох дүрэм, журам, зааварт нийцэж явагдсан эсэхийг захиалагчаас ирүүлсэн баримт бичиг, мэдээлэлд үндэслэн гомдлын хүрээнд хянан үзэж, дараах шийдвэрийг гаргана. Үүнд:</w:t>
      </w:r>
    </w:p>
    <w:p w14:paraId="6313F515" w14:textId="77777777" w:rsidR="0001099E" w:rsidRPr="00C230B3" w:rsidRDefault="0001099E" w:rsidP="00D8562C">
      <w:pPr>
        <w:pStyle w:val="ListParagraph"/>
        <w:jc w:val="both"/>
        <w:rPr>
          <w:rFonts w:ascii="Arial" w:hAnsi="Arial" w:cs="Arial"/>
          <w:sz w:val="24"/>
          <w:szCs w:val="24"/>
          <w:lang w:val="mn-MN"/>
        </w:rPr>
      </w:pPr>
    </w:p>
    <w:p w14:paraId="4A41D4A4" w14:textId="19499170" w:rsidR="0001099E" w:rsidRPr="00C230B3" w:rsidRDefault="0001099E" w:rsidP="00D8562C">
      <w:pPr>
        <w:pStyle w:val="ListParagraph"/>
        <w:numPr>
          <w:ilvl w:val="1"/>
          <w:numId w:val="23"/>
        </w:numPr>
        <w:ind w:left="720" w:firstLine="720"/>
        <w:jc w:val="both"/>
        <w:rPr>
          <w:rFonts w:ascii="Arial" w:hAnsi="Arial" w:cs="Arial"/>
          <w:sz w:val="24"/>
          <w:szCs w:val="24"/>
          <w:lang w:val="mn-MN"/>
        </w:rPr>
      </w:pPr>
      <w:r w:rsidRPr="00C230B3">
        <w:rPr>
          <w:rFonts w:ascii="Arial" w:hAnsi="Arial" w:cs="Arial"/>
          <w:sz w:val="24"/>
          <w:szCs w:val="24"/>
          <w:lang w:val="mn-MN"/>
        </w:rPr>
        <w:t>захиалагч</w:t>
      </w:r>
      <w:r w:rsidR="00151F76" w:rsidRPr="00C230B3">
        <w:rPr>
          <w:rFonts w:ascii="Arial" w:hAnsi="Arial" w:cs="Arial"/>
          <w:sz w:val="24"/>
          <w:szCs w:val="24"/>
          <w:lang w:val="mn-MN"/>
        </w:rPr>
        <w:t>ийг</w:t>
      </w:r>
      <w:r w:rsidRPr="00C230B3">
        <w:rPr>
          <w:rFonts w:ascii="Arial" w:hAnsi="Arial" w:cs="Arial"/>
          <w:sz w:val="24"/>
          <w:szCs w:val="24"/>
          <w:lang w:val="mn-MN"/>
        </w:rPr>
        <w:t xml:space="preserve"> хууль зөрчсөн гэж үзвэл хуулийн 55 дугаар зүйлийн 55.3 дахь хэсэгт заасан шийдвэрийг гаргах;</w:t>
      </w:r>
    </w:p>
    <w:p w14:paraId="74E3F8EC" w14:textId="77777777" w:rsidR="0001099E" w:rsidRPr="00C230B3" w:rsidRDefault="0001099E" w:rsidP="00D8562C">
      <w:pPr>
        <w:pStyle w:val="ListParagraph"/>
        <w:ind w:firstLine="720"/>
        <w:jc w:val="both"/>
        <w:rPr>
          <w:rFonts w:ascii="Arial" w:hAnsi="Arial" w:cs="Arial"/>
          <w:sz w:val="24"/>
          <w:szCs w:val="24"/>
          <w:lang w:val="mn-MN"/>
        </w:rPr>
      </w:pPr>
    </w:p>
    <w:p w14:paraId="38BF18FD" w14:textId="365D4197" w:rsidR="0001099E" w:rsidRPr="00C230B3" w:rsidRDefault="0001099E" w:rsidP="00D8562C">
      <w:pPr>
        <w:pStyle w:val="ListParagraph"/>
        <w:numPr>
          <w:ilvl w:val="1"/>
          <w:numId w:val="23"/>
        </w:numPr>
        <w:ind w:left="720" w:firstLine="720"/>
        <w:jc w:val="both"/>
        <w:rPr>
          <w:rFonts w:ascii="Arial" w:hAnsi="Arial" w:cs="Arial"/>
          <w:sz w:val="24"/>
          <w:szCs w:val="24"/>
          <w:lang w:val="mn-MN"/>
        </w:rPr>
      </w:pPr>
      <w:r w:rsidRPr="00C230B3">
        <w:rPr>
          <w:rFonts w:ascii="Arial" w:hAnsi="Arial" w:cs="Arial"/>
          <w:sz w:val="24"/>
          <w:szCs w:val="24"/>
          <w:lang w:val="mn-MN"/>
        </w:rPr>
        <w:t>захиалагч</w:t>
      </w:r>
      <w:r w:rsidR="00151F76" w:rsidRPr="00C230B3">
        <w:rPr>
          <w:rFonts w:ascii="Arial" w:hAnsi="Arial" w:cs="Arial"/>
          <w:sz w:val="24"/>
          <w:szCs w:val="24"/>
          <w:lang w:val="mn-MN"/>
        </w:rPr>
        <w:t>ийг</w:t>
      </w:r>
      <w:r w:rsidRPr="00C230B3">
        <w:rPr>
          <w:rFonts w:ascii="Arial" w:hAnsi="Arial" w:cs="Arial"/>
          <w:sz w:val="24"/>
          <w:szCs w:val="24"/>
          <w:lang w:val="mn-MN"/>
        </w:rPr>
        <w:t xml:space="preserve"> хууль зөрчөөгүй гэж үзвэл энэ тухай гомдол гаргагч болон захиалагчид мэдэгдэх.</w:t>
      </w:r>
    </w:p>
    <w:p w14:paraId="61E9D30E" w14:textId="6E89C5B9" w:rsidR="0001099E" w:rsidRPr="00C230B3" w:rsidRDefault="0001099E" w:rsidP="00D8562C">
      <w:pPr>
        <w:pStyle w:val="ListParagraph"/>
        <w:jc w:val="both"/>
        <w:rPr>
          <w:rFonts w:ascii="Arial" w:hAnsi="Arial" w:cs="Arial"/>
          <w:sz w:val="24"/>
          <w:szCs w:val="24"/>
          <w:lang w:val="mn-MN"/>
        </w:rPr>
      </w:pPr>
    </w:p>
    <w:p w14:paraId="6252B3EC" w14:textId="7B445E8A" w:rsidR="0001099E" w:rsidRPr="00C230B3" w:rsidRDefault="003D2546" w:rsidP="00D8562C">
      <w:pPr>
        <w:pStyle w:val="ListParagraph"/>
        <w:numPr>
          <w:ilvl w:val="0"/>
          <w:numId w:val="23"/>
        </w:numPr>
        <w:ind w:left="0" w:firstLine="720"/>
        <w:jc w:val="both"/>
        <w:rPr>
          <w:rFonts w:ascii="Arial" w:hAnsi="Arial" w:cs="Arial"/>
          <w:sz w:val="24"/>
          <w:szCs w:val="24"/>
          <w:lang w:val="mn-MN"/>
        </w:rPr>
      </w:pPr>
      <w:r w:rsidRPr="00C230B3">
        <w:rPr>
          <w:rFonts w:ascii="Arial" w:hAnsi="Arial" w:cs="Arial"/>
          <w:sz w:val="24"/>
          <w:szCs w:val="24"/>
          <w:lang w:val="mn-MN"/>
        </w:rPr>
        <w:t>Сангийн яам</w:t>
      </w:r>
      <w:r w:rsidR="0001099E" w:rsidRPr="00C230B3">
        <w:rPr>
          <w:rFonts w:ascii="Arial" w:hAnsi="Arial" w:cs="Arial"/>
          <w:sz w:val="24"/>
          <w:szCs w:val="24"/>
          <w:lang w:val="mn-MN"/>
        </w:rPr>
        <w:t xml:space="preserve"> гомдлыг үндэслэлгүй гэж шийдвэрлэсэн бол тендерийн баталгааг улсын орлого болгуулах тухай мэдэгдлийг захиалагчид хүргүүлнэ.</w:t>
      </w:r>
    </w:p>
    <w:p w14:paraId="068A049D" w14:textId="77777777" w:rsidR="0001099E" w:rsidRPr="00C230B3" w:rsidRDefault="0001099E" w:rsidP="00D8562C">
      <w:pPr>
        <w:pStyle w:val="ListParagraph"/>
        <w:ind w:left="0" w:firstLine="720"/>
        <w:jc w:val="both"/>
        <w:rPr>
          <w:rFonts w:ascii="Arial" w:hAnsi="Arial" w:cs="Arial"/>
          <w:sz w:val="24"/>
          <w:szCs w:val="24"/>
          <w:lang w:val="mn-MN"/>
        </w:rPr>
      </w:pPr>
    </w:p>
    <w:p w14:paraId="39FEFF04" w14:textId="2E6529CE" w:rsidR="0001099E" w:rsidRPr="00C230B3" w:rsidRDefault="0001099E" w:rsidP="00D8562C">
      <w:pPr>
        <w:pStyle w:val="ListParagraph"/>
        <w:numPr>
          <w:ilvl w:val="0"/>
          <w:numId w:val="23"/>
        </w:numPr>
        <w:ind w:left="0" w:firstLine="720"/>
        <w:jc w:val="both"/>
        <w:rPr>
          <w:rFonts w:ascii="Arial" w:hAnsi="Arial" w:cs="Arial"/>
          <w:sz w:val="24"/>
          <w:szCs w:val="24"/>
          <w:lang w:val="mn-MN"/>
        </w:rPr>
      </w:pPr>
      <w:r w:rsidRPr="00C230B3">
        <w:rPr>
          <w:rFonts w:ascii="Arial" w:hAnsi="Arial" w:cs="Arial"/>
          <w:sz w:val="24"/>
          <w:szCs w:val="24"/>
          <w:lang w:val="mn-MN"/>
        </w:rPr>
        <w:t>Сангийн яам гомдлыг хянан шийдвэрлэх явцад тендер шалгаруулалтын явцад гомдолд дурдаагүй асуудлаар зөрчил гарсныг тогтоовол түүнийг залруулах талаар</w:t>
      </w:r>
      <w:r w:rsidR="001C3AFA" w:rsidRPr="00C230B3">
        <w:rPr>
          <w:rFonts w:ascii="Arial" w:hAnsi="Arial" w:cs="Arial"/>
          <w:sz w:val="24"/>
          <w:szCs w:val="24"/>
          <w:lang w:val="mn-MN"/>
        </w:rPr>
        <w:t xml:space="preserve"> гомдол хянан шийдвэрлэсэн</w:t>
      </w:r>
      <w:r w:rsidRPr="00C230B3">
        <w:rPr>
          <w:rFonts w:ascii="Arial" w:hAnsi="Arial" w:cs="Arial"/>
          <w:sz w:val="24"/>
          <w:szCs w:val="24"/>
          <w:lang w:val="mn-MN"/>
        </w:rPr>
        <w:t xml:space="preserve"> шийдвэрт тусга</w:t>
      </w:r>
      <w:r w:rsidR="005E0A7B" w:rsidRPr="00C230B3">
        <w:rPr>
          <w:rFonts w:ascii="Arial" w:hAnsi="Arial" w:cs="Arial"/>
          <w:sz w:val="24"/>
          <w:szCs w:val="24"/>
          <w:lang w:val="mn-MN"/>
        </w:rPr>
        <w:t>ж</w:t>
      </w:r>
      <w:r w:rsidRPr="00C230B3">
        <w:rPr>
          <w:rFonts w:ascii="Arial" w:hAnsi="Arial" w:cs="Arial"/>
          <w:sz w:val="24"/>
          <w:szCs w:val="24"/>
          <w:lang w:val="mn-MN"/>
        </w:rPr>
        <w:t xml:space="preserve"> болно.</w:t>
      </w:r>
    </w:p>
    <w:p w14:paraId="7F457F12" w14:textId="77777777" w:rsidR="0001099E" w:rsidRPr="00C230B3" w:rsidRDefault="0001099E" w:rsidP="00D8562C">
      <w:pPr>
        <w:pStyle w:val="ListParagraph"/>
        <w:rPr>
          <w:rFonts w:ascii="Arial" w:hAnsi="Arial" w:cs="Arial"/>
          <w:sz w:val="24"/>
          <w:szCs w:val="24"/>
          <w:lang w:val="mn-MN"/>
        </w:rPr>
      </w:pPr>
    </w:p>
    <w:p w14:paraId="785139CE" w14:textId="4C6A1AF2" w:rsidR="006229FF" w:rsidRPr="00C230B3" w:rsidRDefault="0001099E" w:rsidP="00D8562C">
      <w:pPr>
        <w:pStyle w:val="ListParagraph"/>
        <w:jc w:val="center"/>
        <w:rPr>
          <w:rFonts w:ascii="Arial" w:hAnsi="Arial" w:cs="Arial"/>
          <w:b/>
          <w:sz w:val="24"/>
          <w:szCs w:val="24"/>
          <w:lang w:val="mn-MN"/>
        </w:rPr>
      </w:pPr>
      <w:r w:rsidRPr="00C230B3">
        <w:rPr>
          <w:rFonts w:ascii="Arial" w:hAnsi="Arial" w:cs="Arial"/>
          <w:b/>
          <w:sz w:val="24"/>
          <w:szCs w:val="24"/>
          <w:lang w:val="mn-MN"/>
        </w:rPr>
        <w:t>Долоо</w:t>
      </w:r>
      <w:r w:rsidR="006229FF" w:rsidRPr="00C230B3">
        <w:rPr>
          <w:rFonts w:ascii="Arial" w:hAnsi="Arial" w:cs="Arial"/>
          <w:b/>
          <w:sz w:val="24"/>
          <w:szCs w:val="24"/>
          <w:lang w:val="mn-MN"/>
        </w:rPr>
        <w:t xml:space="preserve">. </w:t>
      </w:r>
      <w:r w:rsidR="000C49F0" w:rsidRPr="00C230B3">
        <w:rPr>
          <w:rFonts w:ascii="Arial" w:hAnsi="Arial" w:cs="Arial"/>
          <w:b/>
          <w:sz w:val="24"/>
          <w:szCs w:val="24"/>
          <w:lang w:val="mn-MN"/>
        </w:rPr>
        <w:t>Бусад</w:t>
      </w:r>
    </w:p>
    <w:p w14:paraId="24D4A5D1" w14:textId="6D59E89E" w:rsidR="000C49F0" w:rsidRPr="00C230B3" w:rsidRDefault="006C0EBC" w:rsidP="00FA2749">
      <w:pPr>
        <w:ind w:firstLine="810"/>
        <w:jc w:val="both"/>
        <w:rPr>
          <w:rFonts w:ascii="Arial" w:hAnsi="Arial" w:cs="Arial"/>
          <w:sz w:val="24"/>
          <w:szCs w:val="24"/>
          <w:lang w:val="mn-MN"/>
        </w:rPr>
      </w:pPr>
      <w:r w:rsidRPr="00C230B3">
        <w:rPr>
          <w:rFonts w:ascii="Arial" w:hAnsi="Arial" w:cs="Arial"/>
          <w:sz w:val="24"/>
          <w:szCs w:val="24"/>
          <w:lang w:val="mn-MN"/>
        </w:rPr>
        <w:t>7</w:t>
      </w:r>
      <w:r w:rsidR="003B0798" w:rsidRPr="00C230B3">
        <w:rPr>
          <w:rFonts w:ascii="Arial" w:hAnsi="Arial" w:cs="Arial"/>
          <w:sz w:val="24"/>
          <w:szCs w:val="24"/>
          <w:lang w:val="mn-MN"/>
        </w:rPr>
        <w:t>.</w:t>
      </w:r>
      <w:r w:rsidR="00DD1201" w:rsidRPr="00C230B3">
        <w:rPr>
          <w:rFonts w:ascii="Arial" w:hAnsi="Arial" w:cs="Arial"/>
          <w:sz w:val="24"/>
          <w:szCs w:val="24"/>
          <w:lang w:val="mn-MN"/>
        </w:rPr>
        <w:t>1</w:t>
      </w:r>
      <w:r w:rsidR="003B0798" w:rsidRPr="00C230B3">
        <w:rPr>
          <w:rFonts w:ascii="Arial" w:hAnsi="Arial" w:cs="Arial"/>
          <w:sz w:val="24"/>
          <w:szCs w:val="24"/>
          <w:lang w:val="mn-MN"/>
        </w:rPr>
        <w:t>.</w:t>
      </w:r>
      <w:r w:rsidR="003B0798" w:rsidRPr="00C230B3">
        <w:rPr>
          <w:rFonts w:ascii="Arial" w:hAnsi="Arial" w:cs="Arial"/>
          <w:sz w:val="24"/>
          <w:szCs w:val="24"/>
          <w:lang w:val="mn-MN"/>
        </w:rPr>
        <w:tab/>
      </w:r>
      <w:r w:rsidR="000C49F0" w:rsidRPr="00C230B3">
        <w:rPr>
          <w:rFonts w:ascii="Arial" w:hAnsi="Arial" w:cs="Arial"/>
          <w:sz w:val="24"/>
          <w:szCs w:val="24"/>
          <w:lang w:val="mn-MN"/>
        </w:rPr>
        <w:t xml:space="preserve">Энэ журмыг зөрчсөн этгээдэд </w:t>
      </w:r>
      <w:r w:rsidR="003B0798" w:rsidRPr="00C230B3">
        <w:rPr>
          <w:rFonts w:ascii="Arial" w:hAnsi="Arial" w:cs="Arial"/>
          <w:sz w:val="24"/>
          <w:szCs w:val="24"/>
          <w:lang w:val="mn-MN"/>
        </w:rPr>
        <w:t xml:space="preserve">холбогдох </w:t>
      </w:r>
      <w:r w:rsidR="000C49F0" w:rsidRPr="00C230B3">
        <w:rPr>
          <w:rFonts w:ascii="Arial" w:hAnsi="Arial" w:cs="Arial"/>
          <w:sz w:val="24"/>
          <w:szCs w:val="24"/>
          <w:lang w:val="mn-MN"/>
        </w:rPr>
        <w:t>хууль</w:t>
      </w:r>
      <w:r w:rsidR="003B0798" w:rsidRPr="00C230B3">
        <w:rPr>
          <w:rFonts w:ascii="Arial" w:hAnsi="Arial" w:cs="Arial"/>
          <w:sz w:val="24"/>
          <w:szCs w:val="24"/>
          <w:lang w:val="mn-MN"/>
        </w:rPr>
        <w:t xml:space="preserve"> тогтоомжид</w:t>
      </w:r>
      <w:r w:rsidR="000C49F0" w:rsidRPr="00C230B3">
        <w:rPr>
          <w:rFonts w:ascii="Arial" w:hAnsi="Arial" w:cs="Arial"/>
          <w:sz w:val="24"/>
          <w:szCs w:val="24"/>
          <w:lang w:val="mn-MN"/>
        </w:rPr>
        <w:t xml:space="preserve"> заасан хариуцлаг</w:t>
      </w:r>
      <w:r w:rsidR="003B0798" w:rsidRPr="00C230B3">
        <w:rPr>
          <w:rFonts w:ascii="Arial" w:hAnsi="Arial" w:cs="Arial"/>
          <w:sz w:val="24"/>
          <w:szCs w:val="24"/>
          <w:lang w:val="mn-MN"/>
        </w:rPr>
        <w:t>а</w:t>
      </w:r>
      <w:r w:rsidR="000C49F0" w:rsidRPr="00C230B3">
        <w:rPr>
          <w:rFonts w:ascii="Arial" w:hAnsi="Arial" w:cs="Arial"/>
          <w:sz w:val="24"/>
          <w:szCs w:val="24"/>
          <w:lang w:val="mn-MN"/>
        </w:rPr>
        <w:t xml:space="preserve"> хүлээлгэнэ.</w:t>
      </w:r>
    </w:p>
    <w:p w14:paraId="0CEA0EE8" w14:textId="77777777" w:rsidR="002059C7" w:rsidRPr="00C230B3" w:rsidRDefault="002059C7" w:rsidP="002059C7">
      <w:pPr>
        <w:jc w:val="center"/>
        <w:rPr>
          <w:rFonts w:ascii="Arial" w:hAnsi="Arial" w:cs="Arial"/>
          <w:b/>
          <w:sz w:val="24"/>
          <w:szCs w:val="24"/>
          <w:lang w:val="mn-MN"/>
        </w:rPr>
      </w:pPr>
      <w:r w:rsidRPr="00C230B3">
        <w:rPr>
          <w:rFonts w:ascii="Arial" w:hAnsi="Arial" w:cs="Arial"/>
          <w:b/>
          <w:sz w:val="24"/>
          <w:szCs w:val="24"/>
          <w:lang w:val="mn-MN"/>
        </w:rPr>
        <w:t>-</w:t>
      </w:r>
      <w:proofErr w:type="spellStart"/>
      <w:r w:rsidRPr="00C230B3">
        <w:rPr>
          <w:rFonts w:ascii="Arial" w:hAnsi="Arial" w:cs="Arial"/>
          <w:b/>
          <w:sz w:val="24"/>
          <w:szCs w:val="24"/>
          <w:lang w:val="mn-MN"/>
        </w:rPr>
        <w:t>оОо</w:t>
      </w:r>
      <w:proofErr w:type="spellEnd"/>
      <w:r w:rsidRPr="00C230B3">
        <w:rPr>
          <w:rFonts w:ascii="Arial" w:hAnsi="Arial" w:cs="Arial"/>
          <w:b/>
          <w:sz w:val="24"/>
          <w:szCs w:val="24"/>
          <w:lang w:val="mn-MN"/>
        </w:rPr>
        <w:t>-</w:t>
      </w:r>
    </w:p>
    <w:sectPr w:rsidR="002059C7" w:rsidRPr="00C230B3" w:rsidSect="00AD486E">
      <w:headerReference w:type="even" r:id="rId8"/>
      <w:headerReference w:type="default" r:id="rId9"/>
      <w:footerReference w:type="even" r:id="rId10"/>
      <w:footerReference w:type="default" r:id="rId11"/>
      <w:headerReference w:type="first" r:id="rId12"/>
      <w:footerReference w:type="first" r:id="rId13"/>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51913" w14:textId="77777777" w:rsidR="00EC2EFC" w:rsidRDefault="00EC2EFC" w:rsidP="00AD486E">
      <w:pPr>
        <w:spacing w:after="0" w:line="240" w:lineRule="auto"/>
      </w:pPr>
      <w:r>
        <w:separator/>
      </w:r>
    </w:p>
  </w:endnote>
  <w:endnote w:type="continuationSeparator" w:id="0">
    <w:p w14:paraId="7B9A0F06" w14:textId="77777777" w:rsidR="00EC2EFC" w:rsidRDefault="00EC2EFC" w:rsidP="00AD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B340" w14:textId="77777777" w:rsidR="00AD486E" w:rsidRDefault="00AD4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73E8B" w14:textId="77777777" w:rsidR="00AD486E" w:rsidRDefault="00AD4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9CF8" w14:textId="77777777" w:rsidR="00AD486E" w:rsidRDefault="00AD4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290C8" w14:textId="77777777" w:rsidR="00EC2EFC" w:rsidRDefault="00EC2EFC" w:rsidP="00AD486E">
      <w:pPr>
        <w:spacing w:after="0" w:line="240" w:lineRule="auto"/>
      </w:pPr>
      <w:r>
        <w:separator/>
      </w:r>
    </w:p>
  </w:footnote>
  <w:footnote w:type="continuationSeparator" w:id="0">
    <w:p w14:paraId="7F4236DA" w14:textId="77777777" w:rsidR="00EC2EFC" w:rsidRDefault="00EC2EFC" w:rsidP="00AD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7B84" w14:textId="77777777" w:rsidR="00AD486E" w:rsidRDefault="00AD4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459667"/>
      <w:docPartObj>
        <w:docPartGallery w:val="Watermarks"/>
        <w:docPartUnique/>
      </w:docPartObj>
    </w:sdtPr>
    <w:sdtContent>
      <w:p w14:paraId="40A64744" w14:textId="7D3CD500" w:rsidR="00AD486E" w:rsidRDefault="00AD486E">
        <w:pPr>
          <w:pStyle w:val="Header"/>
        </w:pPr>
        <w:r>
          <w:rPr>
            <w:noProof/>
          </w:rPr>
          <w:pict w14:anchorId="27FB9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FA48" w14:textId="77777777" w:rsidR="00AD486E" w:rsidRDefault="00AD4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3875"/>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16707D"/>
    <w:multiLevelType w:val="hybridMultilevel"/>
    <w:tmpl w:val="512C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A5447"/>
    <w:multiLevelType w:val="multilevel"/>
    <w:tmpl w:val="526A1376"/>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72551C"/>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5C3B2E"/>
    <w:multiLevelType w:val="multilevel"/>
    <w:tmpl w:val="526A1376"/>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042153"/>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3F3C52"/>
    <w:multiLevelType w:val="hybridMultilevel"/>
    <w:tmpl w:val="C2026CEA"/>
    <w:lvl w:ilvl="0" w:tplc="562066E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71A85"/>
    <w:multiLevelType w:val="hybridMultilevel"/>
    <w:tmpl w:val="31608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C14B0"/>
    <w:multiLevelType w:val="multilevel"/>
    <w:tmpl w:val="D39C8C26"/>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091610"/>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A504709"/>
    <w:multiLevelType w:val="multilevel"/>
    <w:tmpl w:val="526A1376"/>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B4548C"/>
    <w:multiLevelType w:val="multilevel"/>
    <w:tmpl w:val="526A1376"/>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808628F"/>
    <w:multiLevelType w:val="multilevel"/>
    <w:tmpl w:val="9C342032"/>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B5F11F2"/>
    <w:multiLevelType w:val="hybridMultilevel"/>
    <w:tmpl w:val="5DE20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60348"/>
    <w:multiLevelType w:val="multilevel"/>
    <w:tmpl w:val="37E0E6B0"/>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DBB1CAC"/>
    <w:multiLevelType w:val="multilevel"/>
    <w:tmpl w:val="526A1376"/>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E6C2754"/>
    <w:multiLevelType w:val="multilevel"/>
    <w:tmpl w:val="FF309D3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A67871"/>
    <w:multiLevelType w:val="multilevel"/>
    <w:tmpl w:val="526A1376"/>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66F0014"/>
    <w:multiLevelType w:val="hybridMultilevel"/>
    <w:tmpl w:val="50286A36"/>
    <w:lvl w:ilvl="0" w:tplc="40380CF6">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F41AD7"/>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2E2743"/>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9CB2721"/>
    <w:multiLevelType w:val="hybridMultilevel"/>
    <w:tmpl w:val="B622E146"/>
    <w:lvl w:ilvl="0" w:tplc="40380CF6">
      <w:start w:val="1"/>
      <w:numFmt w:val="decimal"/>
      <w:lvlText w:val="6.%1."/>
      <w:lvlJc w:val="left"/>
      <w:pPr>
        <w:ind w:left="720" w:hanging="360"/>
      </w:pPr>
      <w:rPr>
        <w:rFonts w:hint="default"/>
      </w:rPr>
    </w:lvl>
    <w:lvl w:ilvl="1" w:tplc="F1B440A6">
      <w:start w:val="1"/>
      <w:numFmt w:val="decimal"/>
      <w:lvlText w:val="6.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B0B8A"/>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0"/>
  </w:num>
  <w:num w:numId="3">
    <w:abstractNumId w:val="22"/>
  </w:num>
  <w:num w:numId="4">
    <w:abstractNumId w:val="12"/>
  </w:num>
  <w:num w:numId="5">
    <w:abstractNumId w:val="4"/>
  </w:num>
  <w:num w:numId="6">
    <w:abstractNumId w:val="1"/>
  </w:num>
  <w:num w:numId="7">
    <w:abstractNumId w:val="19"/>
  </w:num>
  <w:num w:numId="8">
    <w:abstractNumId w:val="15"/>
  </w:num>
  <w:num w:numId="9">
    <w:abstractNumId w:val="5"/>
  </w:num>
  <w:num w:numId="10">
    <w:abstractNumId w:val="17"/>
  </w:num>
  <w:num w:numId="11">
    <w:abstractNumId w:val="20"/>
  </w:num>
  <w:num w:numId="12">
    <w:abstractNumId w:val="11"/>
  </w:num>
  <w:num w:numId="13">
    <w:abstractNumId w:val="3"/>
  </w:num>
  <w:num w:numId="14">
    <w:abstractNumId w:val="10"/>
  </w:num>
  <w:num w:numId="15">
    <w:abstractNumId w:val="9"/>
  </w:num>
  <w:num w:numId="16">
    <w:abstractNumId w:val="2"/>
  </w:num>
  <w:num w:numId="17">
    <w:abstractNumId w:val="7"/>
  </w:num>
  <w:num w:numId="18">
    <w:abstractNumId w:val="6"/>
  </w:num>
  <w:num w:numId="19">
    <w:abstractNumId w:val="14"/>
  </w:num>
  <w:num w:numId="20">
    <w:abstractNumId w:val="16"/>
  </w:num>
  <w:num w:numId="21">
    <w:abstractNumId w:val="8"/>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B6"/>
    <w:rsid w:val="0001099E"/>
    <w:rsid w:val="00015C48"/>
    <w:rsid w:val="000215FA"/>
    <w:rsid w:val="000217F7"/>
    <w:rsid w:val="00041FFC"/>
    <w:rsid w:val="0006713C"/>
    <w:rsid w:val="00084A1A"/>
    <w:rsid w:val="000A2D26"/>
    <w:rsid w:val="000A5A3E"/>
    <w:rsid w:val="000C49F0"/>
    <w:rsid w:val="000C643D"/>
    <w:rsid w:val="001049EA"/>
    <w:rsid w:val="001111E3"/>
    <w:rsid w:val="0012604C"/>
    <w:rsid w:val="001303BB"/>
    <w:rsid w:val="001467F5"/>
    <w:rsid w:val="0014795D"/>
    <w:rsid w:val="00151F76"/>
    <w:rsid w:val="00153AEB"/>
    <w:rsid w:val="00173B42"/>
    <w:rsid w:val="001871E2"/>
    <w:rsid w:val="00195CEF"/>
    <w:rsid w:val="001978B4"/>
    <w:rsid w:val="001A2B6A"/>
    <w:rsid w:val="001B0D07"/>
    <w:rsid w:val="001C3AFA"/>
    <w:rsid w:val="001D6976"/>
    <w:rsid w:val="001E32C0"/>
    <w:rsid w:val="001F70D9"/>
    <w:rsid w:val="00201B1F"/>
    <w:rsid w:val="002050C0"/>
    <w:rsid w:val="002059C7"/>
    <w:rsid w:val="00220131"/>
    <w:rsid w:val="00224C21"/>
    <w:rsid w:val="002345BC"/>
    <w:rsid w:val="0025492A"/>
    <w:rsid w:val="0026110E"/>
    <w:rsid w:val="00272DC0"/>
    <w:rsid w:val="0027407D"/>
    <w:rsid w:val="00274652"/>
    <w:rsid w:val="00286854"/>
    <w:rsid w:val="002B12ED"/>
    <w:rsid w:val="002B4C3F"/>
    <w:rsid w:val="002B4FAE"/>
    <w:rsid w:val="002C7D80"/>
    <w:rsid w:val="002D3D23"/>
    <w:rsid w:val="002F1074"/>
    <w:rsid w:val="003122CA"/>
    <w:rsid w:val="00333EE3"/>
    <w:rsid w:val="00351280"/>
    <w:rsid w:val="003517D2"/>
    <w:rsid w:val="00376885"/>
    <w:rsid w:val="003845E4"/>
    <w:rsid w:val="003A7A95"/>
    <w:rsid w:val="003B0798"/>
    <w:rsid w:val="003C1E5D"/>
    <w:rsid w:val="003D2546"/>
    <w:rsid w:val="0040143B"/>
    <w:rsid w:val="004034C4"/>
    <w:rsid w:val="00410836"/>
    <w:rsid w:val="00431CB5"/>
    <w:rsid w:val="00437857"/>
    <w:rsid w:val="004436D8"/>
    <w:rsid w:val="00457184"/>
    <w:rsid w:val="00462BFD"/>
    <w:rsid w:val="004715AF"/>
    <w:rsid w:val="00474AF7"/>
    <w:rsid w:val="00490086"/>
    <w:rsid w:val="004A0296"/>
    <w:rsid w:val="004C6B70"/>
    <w:rsid w:val="004E5AE7"/>
    <w:rsid w:val="004F4F32"/>
    <w:rsid w:val="004F5BE2"/>
    <w:rsid w:val="00503316"/>
    <w:rsid w:val="00504913"/>
    <w:rsid w:val="00525738"/>
    <w:rsid w:val="005359F8"/>
    <w:rsid w:val="005453EC"/>
    <w:rsid w:val="00557E72"/>
    <w:rsid w:val="00592C44"/>
    <w:rsid w:val="005B2CB8"/>
    <w:rsid w:val="005C0348"/>
    <w:rsid w:val="005D6DC3"/>
    <w:rsid w:val="005E00B6"/>
    <w:rsid w:val="005E0A7B"/>
    <w:rsid w:val="00603553"/>
    <w:rsid w:val="0061603E"/>
    <w:rsid w:val="00616BC8"/>
    <w:rsid w:val="006229FF"/>
    <w:rsid w:val="00630845"/>
    <w:rsid w:val="00642EE7"/>
    <w:rsid w:val="00643926"/>
    <w:rsid w:val="006617AC"/>
    <w:rsid w:val="00671619"/>
    <w:rsid w:val="00675F31"/>
    <w:rsid w:val="00681EC7"/>
    <w:rsid w:val="00684ED6"/>
    <w:rsid w:val="00691150"/>
    <w:rsid w:val="00694C48"/>
    <w:rsid w:val="006963B6"/>
    <w:rsid w:val="006C0EBC"/>
    <w:rsid w:val="006C6D82"/>
    <w:rsid w:val="006E5417"/>
    <w:rsid w:val="006F4C7C"/>
    <w:rsid w:val="007043D9"/>
    <w:rsid w:val="00723874"/>
    <w:rsid w:val="00735AAC"/>
    <w:rsid w:val="0074107A"/>
    <w:rsid w:val="00761F5C"/>
    <w:rsid w:val="007736AC"/>
    <w:rsid w:val="00780111"/>
    <w:rsid w:val="007830FE"/>
    <w:rsid w:val="00790E85"/>
    <w:rsid w:val="007A1C8C"/>
    <w:rsid w:val="007B72CA"/>
    <w:rsid w:val="007C65AF"/>
    <w:rsid w:val="007D10AF"/>
    <w:rsid w:val="007F52F4"/>
    <w:rsid w:val="00802A11"/>
    <w:rsid w:val="00827F44"/>
    <w:rsid w:val="00853A76"/>
    <w:rsid w:val="00866F89"/>
    <w:rsid w:val="00885235"/>
    <w:rsid w:val="00885A5B"/>
    <w:rsid w:val="008A648B"/>
    <w:rsid w:val="008A79B0"/>
    <w:rsid w:val="008D784B"/>
    <w:rsid w:val="00916B7D"/>
    <w:rsid w:val="009208EC"/>
    <w:rsid w:val="00922561"/>
    <w:rsid w:val="009237EF"/>
    <w:rsid w:val="009370F3"/>
    <w:rsid w:val="0095780D"/>
    <w:rsid w:val="00970CAE"/>
    <w:rsid w:val="009914D7"/>
    <w:rsid w:val="009A439C"/>
    <w:rsid w:val="009B3F88"/>
    <w:rsid w:val="009C5338"/>
    <w:rsid w:val="009C539E"/>
    <w:rsid w:val="009E1D76"/>
    <w:rsid w:val="009E1E14"/>
    <w:rsid w:val="009E4772"/>
    <w:rsid w:val="00A14DC4"/>
    <w:rsid w:val="00A40379"/>
    <w:rsid w:val="00A46CDB"/>
    <w:rsid w:val="00A52390"/>
    <w:rsid w:val="00A64F19"/>
    <w:rsid w:val="00A72300"/>
    <w:rsid w:val="00A75309"/>
    <w:rsid w:val="00AA46A0"/>
    <w:rsid w:val="00AB730B"/>
    <w:rsid w:val="00AC06BE"/>
    <w:rsid w:val="00AD25B3"/>
    <w:rsid w:val="00AD4536"/>
    <w:rsid w:val="00AD486E"/>
    <w:rsid w:val="00AE067B"/>
    <w:rsid w:val="00AE5871"/>
    <w:rsid w:val="00B04F37"/>
    <w:rsid w:val="00B05393"/>
    <w:rsid w:val="00B118B8"/>
    <w:rsid w:val="00B21826"/>
    <w:rsid w:val="00B24BEF"/>
    <w:rsid w:val="00B25507"/>
    <w:rsid w:val="00B30F52"/>
    <w:rsid w:val="00B43D91"/>
    <w:rsid w:val="00B62256"/>
    <w:rsid w:val="00B66603"/>
    <w:rsid w:val="00B860D9"/>
    <w:rsid w:val="00B90A4B"/>
    <w:rsid w:val="00B971AA"/>
    <w:rsid w:val="00BA4EB8"/>
    <w:rsid w:val="00BE28FE"/>
    <w:rsid w:val="00BF51E2"/>
    <w:rsid w:val="00C04AD4"/>
    <w:rsid w:val="00C1049D"/>
    <w:rsid w:val="00C2239C"/>
    <w:rsid w:val="00C230B3"/>
    <w:rsid w:val="00C26C6B"/>
    <w:rsid w:val="00C31917"/>
    <w:rsid w:val="00C42CC3"/>
    <w:rsid w:val="00C52C5E"/>
    <w:rsid w:val="00C5767C"/>
    <w:rsid w:val="00C6010A"/>
    <w:rsid w:val="00C714DE"/>
    <w:rsid w:val="00CB7B8F"/>
    <w:rsid w:val="00CF73CC"/>
    <w:rsid w:val="00D00993"/>
    <w:rsid w:val="00D248D8"/>
    <w:rsid w:val="00D35309"/>
    <w:rsid w:val="00D36457"/>
    <w:rsid w:val="00D444E5"/>
    <w:rsid w:val="00D61BE0"/>
    <w:rsid w:val="00D70249"/>
    <w:rsid w:val="00D8562C"/>
    <w:rsid w:val="00D86A08"/>
    <w:rsid w:val="00D9798A"/>
    <w:rsid w:val="00DB0C41"/>
    <w:rsid w:val="00DD0B04"/>
    <w:rsid w:val="00DD1201"/>
    <w:rsid w:val="00DE2BA4"/>
    <w:rsid w:val="00DF1F08"/>
    <w:rsid w:val="00DF2C40"/>
    <w:rsid w:val="00E35CB0"/>
    <w:rsid w:val="00E46F08"/>
    <w:rsid w:val="00E5367B"/>
    <w:rsid w:val="00E55F81"/>
    <w:rsid w:val="00E63BF8"/>
    <w:rsid w:val="00E86378"/>
    <w:rsid w:val="00E9332A"/>
    <w:rsid w:val="00EA07BB"/>
    <w:rsid w:val="00EA4225"/>
    <w:rsid w:val="00EB1973"/>
    <w:rsid w:val="00EB4C9D"/>
    <w:rsid w:val="00EB6F1D"/>
    <w:rsid w:val="00EC2EFC"/>
    <w:rsid w:val="00EC72B9"/>
    <w:rsid w:val="00ED3EA9"/>
    <w:rsid w:val="00ED6F9E"/>
    <w:rsid w:val="00ED719F"/>
    <w:rsid w:val="00EF3BDC"/>
    <w:rsid w:val="00EF5576"/>
    <w:rsid w:val="00F40AA3"/>
    <w:rsid w:val="00F6575D"/>
    <w:rsid w:val="00F86DF1"/>
    <w:rsid w:val="00F94F0E"/>
    <w:rsid w:val="00FA2749"/>
    <w:rsid w:val="00FA2F94"/>
    <w:rsid w:val="00FA6C7F"/>
    <w:rsid w:val="00FB224A"/>
    <w:rsid w:val="00FC18B0"/>
    <w:rsid w:val="00FC1D0C"/>
    <w:rsid w:val="00FD5D03"/>
    <w:rsid w:val="00FD79B0"/>
    <w:rsid w:val="00FE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F2D8F3"/>
  <w15:docId w15:val="{7C6DBE3E-D046-413B-A5C2-286BA5E4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993"/>
    <w:pPr>
      <w:ind w:left="720"/>
      <w:contextualSpacing/>
    </w:pPr>
  </w:style>
  <w:style w:type="paragraph" w:styleId="BalloonText">
    <w:name w:val="Balloon Text"/>
    <w:basedOn w:val="Normal"/>
    <w:link w:val="BalloonTextChar"/>
    <w:uiPriority w:val="99"/>
    <w:semiHidden/>
    <w:unhideWhenUsed/>
    <w:rsid w:val="00C31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917"/>
    <w:rPr>
      <w:rFonts w:ascii="Segoe UI" w:hAnsi="Segoe UI" w:cs="Segoe UI"/>
      <w:sz w:val="18"/>
      <w:szCs w:val="18"/>
    </w:rPr>
  </w:style>
  <w:style w:type="character" w:styleId="CommentReference">
    <w:name w:val="annotation reference"/>
    <w:basedOn w:val="DefaultParagraphFont"/>
    <w:uiPriority w:val="99"/>
    <w:semiHidden/>
    <w:unhideWhenUsed/>
    <w:rsid w:val="00EB1973"/>
    <w:rPr>
      <w:sz w:val="16"/>
      <w:szCs w:val="16"/>
    </w:rPr>
  </w:style>
  <w:style w:type="paragraph" w:styleId="CommentText">
    <w:name w:val="annotation text"/>
    <w:basedOn w:val="Normal"/>
    <w:link w:val="CommentTextChar"/>
    <w:uiPriority w:val="99"/>
    <w:semiHidden/>
    <w:unhideWhenUsed/>
    <w:rsid w:val="00EB1973"/>
    <w:pPr>
      <w:spacing w:line="240" w:lineRule="auto"/>
    </w:pPr>
    <w:rPr>
      <w:sz w:val="20"/>
      <w:szCs w:val="20"/>
    </w:rPr>
  </w:style>
  <w:style w:type="character" w:customStyle="1" w:styleId="CommentTextChar">
    <w:name w:val="Comment Text Char"/>
    <w:basedOn w:val="DefaultParagraphFont"/>
    <w:link w:val="CommentText"/>
    <w:uiPriority w:val="99"/>
    <w:semiHidden/>
    <w:rsid w:val="00EB1973"/>
    <w:rPr>
      <w:sz w:val="20"/>
      <w:szCs w:val="20"/>
    </w:rPr>
  </w:style>
  <w:style w:type="paragraph" w:styleId="CommentSubject">
    <w:name w:val="annotation subject"/>
    <w:basedOn w:val="CommentText"/>
    <w:next w:val="CommentText"/>
    <w:link w:val="CommentSubjectChar"/>
    <w:uiPriority w:val="99"/>
    <w:semiHidden/>
    <w:unhideWhenUsed/>
    <w:rsid w:val="00EB1973"/>
    <w:rPr>
      <w:b/>
      <w:bCs/>
    </w:rPr>
  </w:style>
  <w:style w:type="character" w:customStyle="1" w:styleId="CommentSubjectChar">
    <w:name w:val="Comment Subject Char"/>
    <w:basedOn w:val="CommentTextChar"/>
    <w:link w:val="CommentSubject"/>
    <w:uiPriority w:val="99"/>
    <w:semiHidden/>
    <w:rsid w:val="00EB1973"/>
    <w:rPr>
      <w:b/>
      <w:bCs/>
      <w:sz w:val="20"/>
      <w:szCs w:val="20"/>
    </w:rPr>
  </w:style>
  <w:style w:type="paragraph" w:styleId="Revision">
    <w:name w:val="Revision"/>
    <w:hidden/>
    <w:uiPriority w:val="99"/>
    <w:semiHidden/>
    <w:rsid w:val="00557E72"/>
    <w:pPr>
      <w:spacing w:after="0" w:line="240" w:lineRule="auto"/>
    </w:pPr>
  </w:style>
  <w:style w:type="paragraph" w:styleId="NormalWeb">
    <w:name w:val="Normal (Web)"/>
    <w:basedOn w:val="Normal"/>
    <w:uiPriority w:val="99"/>
    <w:semiHidden/>
    <w:unhideWhenUsed/>
    <w:rsid w:val="00C57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C5767C"/>
  </w:style>
  <w:style w:type="character" w:styleId="Emphasis">
    <w:name w:val="Emphasis"/>
    <w:basedOn w:val="DefaultParagraphFont"/>
    <w:uiPriority w:val="20"/>
    <w:qFormat/>
    <w:rsid w:val="00C5767C"/>
    <w:rPr>
      <w:i/>
      <w:iCs/>
    </w:rPr>
  </w:style>
  <w:style w:type="paragraph" w:styleId="Header">
    <w:name w:val="header"/>
    <w:basedOn w:val="Normal"/>
    <w:link w:val="HeaderChar"/>
    <w:uiPriority w:val="99"/>
    <w:unhideWhenUsed/>
    <w:rsid w:val="00AD4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86E"/>
  </w:style>
  <w:style w:type="paragraph" w:styleId="Footer">
    <w:name w:val="footer"/>
    <w:basedOn w:val="Normal"/>
    <w:link w:val="FooterChar"/>
    <w:uiPriority w:val="99"/>
    <w:unhideWhenUsed/>
    <w:rsid w:val="00AD4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3028">
      <w:bodyDiv w:val="1"/>
      <w:marLeft w:val="0"/>
      <w:marRight w:val="0"/>
      <w:marTop w:val="0"/>
      <w:marBottom w:val="0"/>
      <w:divBdr>
        <w:top w:val="none" w:sz="0" w:space="0" w:color="auto"/>
        <w:left w:val="none" w:sz="0" w:space="0" w:color="auto"/>
        <w:bottom w:val="none" w:sz="0" w:space="0" w:color="auto"/>
        <w:right w:val="none" w:sz="0" w:space="0" w:color="auto"/>
      </w:divBdr>
    </w:div>
    <w:div w:id="5999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2117-32F5-4189-9AF9-8CBC305C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Оргилсайхан Жаргалсайхан</dc:creator>
  <cp:lastModifiedBy>Batzul Ts</cp:lastModifiedBy>
  <cp:revision>3</cp:revision>
  <cp:lastPrinted>2019-04-16T05:28:00Z</cp:lastPrinted>
  <dcterms:created xsi:type="dcterms:W3CDTF">2019-04-18T00:35:00Z</dcterms:created>
  <dcterms:modified xsi:type="dcterms:W3CDTF">2019-04-18T00:36:00Z</dcterms:modified>
</cp:coreProperties>
</file>